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51"/>
        <w:tblW w:w="9599" w:type="dxa"/>
        <w:tblLook w:val="01E0" w:firstRow="1" w:lastRow="1" w:firstColumn="1" w:lastColumn="1" w:noHBand="0" w:noVBand="0"/>
      </w:tblPr>
      <w:tblGrid>
        <w:gridCol w:w="9377"/>
        <w:gridCol w:w="222"/>
      </w:tblGrid>
      <w:tr w:rsidR="009F6D28" w:rsidRPr="009F6D28" w:rsidTr="00C820BE">
        <w:trPr>
          <w:trHeight w:val="1185"/>
        </w:trPr>
        <w:tc>
          <w:tcPr>
            <w:tcW w:w="9377" w:type="dxa"/>
          </w:tcPr>
          <w:p w:rsidR="009F6D28" w:rsidRPr="009F6D28" w:rsidRDefault="009F6D28" w:rsidP="009F6D28">
            <w:pPr>
              <w:spacing w:before="120" w:after="0" w:line="240" w:lineRule="auto"/>
              <w:rPr>
                <w:rFonts w:ascii="Times New Roman" w:eastAsia="Times New Roman" w:hAnsi="Times New Roman" w:cs="Times New Roman"/>
                <w:b/>
                <w:color w:val="000000"/>
                <w:sz w:val="26"/>
                <w:szCs w:val="26"/>
                <w:lang w:eastAsia="lv-LV"/>
              </w:rPr>
            </w:pPr>
            <w:bookmarkStart w:id="0" w:name="_GoBack"/>
            <w:bookmarkEnd w:id="0"/>
          </w:p>
          <w:p w:rsidR="009F6D28" w:rsidRPr="009F6D28" w:rsidRDefault="009F6D28" w:rsidP="009F6D28">
            <w:pPr>
              <w:spacing w:after="0" w:line="240" w:lineRule="auto"/>
              <w:jc w:val="center"/>
              <w:rPr>
                <w:rFonts w:ascii="Times New Roman" w:eastAsia="Times New Roman" w:hAnsi="Times New Roman" w:cs="Times New Roman"/>
                <w:lang w:eastAsia="lv-LV"/>
              </w:rPr>
            </w:pPr>
            <w:r w:rsidRPr="009F6D28">
              <w:rPr>
                <w:rFonts w:ascii="Times New Roman" w:eastAsia="Times New Roman" w:hAnsi="Times New Roman" w:cs="Times New Roman"/>
                <w:noProof/>
                <w:sz w:val="24"/>
                <w:szCs w:val="24"/>
                <w:lang w:eastAsia="lv-LV"/>
              </w:rPr>
              <w:drawing>
                <wp:inline distT="0" distB="0" distL="0" distR="0">
                  <wp:extent cx="4248150" cy="1000125"/>
                  <wp:effectExtent l="0" t="0" r="0" b="9525"/>
                  <wp:docPr id="1" name="Picture 1" descr="Description: http://www.esfondi.lv/upload/00-logo/logo_2014_2020/LV_ID_EU_logo_ansamblis/LV/BW/LV_ID_EU_logo_ansamblis_ESF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www.esfondi.lv/upload/00-logo/logo_2014_2020/LV_ID_EU_logo_ansamblis/LV/BW/LV_ID_EU_logo_ansamblis_ESF_B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8150" cy="1000125"/>
                          </a:xfrm>
                          <a:prstGeom prst="rect">
                            <a:avLst/>
                          </a:prstGeom>
                          <a:noFill/>
                          <a:ln>
                            <a:noFill/>
                          </a:ln>
                        </pic:spPr>
                      </pic:pic>
                    </a:graphicData>
                  </a:graphic>
                </wp:inline>
              </w:drawing>
            </w:r>
          </w:p>
          <w:p w:rsidR="009F6D28" w:rsidRPr="009F6D28" w:rsidRDefault="009F6D28" w:rsidP="009F6D28">
            <w:pPr>
              <w:spacing w:after="0" w:line="240" w:lineRule="auto"/>
              <w:jc w:val="center"/>
              <w:rPr>
                <w:rFonts w:ascii="Times New Roman" w:eastAsia="Times New Roman" w:hAnsi="Times New Roman" w:cs="Times New Roman"/>
                <w:lang w:eastAsia="lv-LV"/>
              </w:rPr>
            </w:pPr>
          </w:p>
          <w:p w:rsidR="009F6D28" w:rsidRPr="009F6D28" w:rsidRDefault="009F6D28" w:rsidP="009F6D28">
            <w:pPr>
              <w:spacing w:after="0" w:line="240" w:lineRule="auto"/>
              <w:jc w:val="center"/>
              <w:rPr>
                <w:rFonts w:ascii="Times New Roman" w:eastAsia="Times New Roman" w:hAnsi="Times New Roman" w:cs="Times New Roman"/>
                <w:sz w:val="18"/>
                <w:szCs w:val="18"/>
                <w:lang w:eastAsia="lv-LV"/>
              </w:rPr>
            </w:pPr>
            <w:r w:rsidRPr="009F6D28">
              <w:rPr>
                <w:rFonts w:ascii="Times New Roman" w:eastAsia="Times New Roman" w:hAnsi="Times New Roman" w:cs="Times New Roman"/>
                <w:sz w:val="18"/>
                <w:szCs w:val="18"/>
                <w:lang w:eastAsia="lv-LV"/>
              </w:rPr>
              <w:t>(ESF projekts „Atbalsts ilgstošajiem bezdarbniekiem” Nr. 9.1.1.2/15/I/001)</w:t>
            </w:r>
          </w:p>
          <w:p w:rsidR="009F6D28" w:rsidRPr="009F6D28" w:rsidRDefault="009F6D28" w:rsidP="009F6D28">
            <w:pPr>
              <w:spacing w:after="0" w:line="240" w:lineRule="auto"/>
              <w:rPr>
                <w:rFonts w:ascii="Times New Roman" w:eastAsia="Times New Roman" w:hAnsi="Times New Roman" w:cs="Times New Roman"/>
                <w:sz w:val="24"/>
                <w:szCs w:val="24"/>
                <w:lang w:eastAsia="lv-LV"/>
              </w:rPr>
            </w:pPr>
          </w:p>
        </w:tc>
        <w:tc>
          <w:tcPr>
            <w:tcW w:w="222" w:type="dxa"/>
          </w:tcPr>
          <w:p w:rsidR="009F6D28" w:rsidRPr="009F6D28" w:rsidRDefault="009F6D28" w:rsidP="009F6D28">
            <w:pPr>
              <w:spacing w:after="0" w:line="240" w:lineRule="auto"/>
              <w:rPr>
                <w:rFonts w:ascii="Times New Roman" w:eastAsia="Times New Roman" w:hAnsi="Times New Roman" w:cs="Times New Roman"/>
                <w:sz w:val="24"/>
                <w:szCs w:val="24"/>
                <w:lang w:eastAsia="lv-LV"/>
              </w:rPr>
            </w:pPr>
          </w:p>
        </w:tc>
      </w:tr>
    </w:tbl>
    <w:p w:rsidR="009F6D28" w:rsidRPr="009F6D28" w:rsidRDefault="009F6D28" w:rsidP="009F6D28">
      <w:pPr>
        <w:spacing w:after="0" w:line="240" w:lineRule="auto"/>
        <w:jc w:val="center"/>
        <w:rPr>
          <w:rFonts w:ascii="Times New Roman" w:eastAsia="Times New Roman" w:hAnsi="Times New Roman" w:cs="Times New Roman"/>
          <w:b/>
          <w:sz w:val="24"/>
          <w:szCs w:val="24"/>
          <w:lang w:eastAsia="lv-LV"/>
        </w:rPr>
      </w:pPr>
      <w:r w:rsidRPr="009F6D28">
        <w:rPr>
          <w:rFonts w:ascii="Times New Roman" w:eastAsia="Times New Roman" w:hAnsi="Times New Roman" w:cs="Times New Roman"/>
          <w:b/>
          <w:sz w:val="24"/>
          <w:szCs w:val="24"/>
          <w:lang w:eastAsia="lv-LV"/>
        </w:rPr>
        <w:t>Vienošanās Nr.</w:t>
      </w:r>
      <w:r w:rsidR="00454D8E">
        <w:rPr>
          <w:rFonts w:ascii="Times New Roman" w:eastAsia="Times New Roman" w:hAnsi="Times New Roman" w:cs="Times New Roman"/>
          <w:b/>
          <w:sz w:val="24"/>
          <w:szCs w:val="24"/>
          <w:lang w:eastAsia="lv-LV"/>
        </w:rPr>
        <w:t>1</w:t>
      </w:r>
      <w:r w:rsidR="00D33BCA">
        <w:rPr>
          <w:rFonts w:ascii="Times New Roman" w:eastAsia="Times New Roman" w:hAnsi="Times New Roman" w:cs="Times New Roman"/>
          <w:b/>
          <w:sz w:val="24"/>
          <w:szCs w:val="24"/>
          <w:lang w:eastAsia="lv-LV"/>
        </w:rPr>
        <w:t>3</w:t>
      </w:r>
      <w:r w:rsidRPr="009F6D28">
        <w:rPr>
          <w:rFonts w:ascii="Times New Roman" w:eastAsia="Times New Roman" w:hAnsi="Times New Roman" w:cs="Times New Roman"/>
          <w:b/>
          <w:sz w:val="24"/>
          <w:szCs w:val="24"/>
          <w:lang w:eastAsia="lv-LV"/>
        </w:rPr>
        <w:t xml:space="preserve"> par grozījumiem 2017.</w:t>
      </w:r>
      <w:r w:rsidR="009532BD">
        <w:rPr>
          <w:rFonts w:ascii="Times New Roman" w:eastAsia="Times New Roman" w:hAnsi="Times New Roman" w:cs="Times New Roman"/>
          <w:b/>
          <w:sz w:val="24"/>
          <w:szCs w:val="24"/>
          <w:lang w:eastAsia="lv-LV"/>
        </w:rPr>
        <w:t> </w:t>
      </w:r>
      <w:r w:rsidRPr="009F6D28">
        <w:rPr>
          <w:rFonts w:ascii="Times New Roman" w:eastAsia="Times New Roman" w:hAnsi="Times New Roman" w:cs="Times New Roman"/>
          <w:b/>
          <w:sz w:val="24"/>
          <w:szCs w:val="24"/>
          <w:lang w:eastAsia="lv-LV"/>
        </w:rPr>
        <w:t>gada 25.</w:t>
      </w:r>
      <w:r w:rsidR="009532BD">
        <w:rPr>
          <w:rFonts w:ascii="Times New Roman" w:eastAsia="Times New Roman" w:hAnsi="Times New Roman" w:cs="Times New Roman"/>
          <w:b/>
          <w:sz w:val="24"/>
          <w:szCs w:val="24"/>
          <w:lang w:eastAsia="lv-LV"/>
        </w:rPr>
        <w:t> </w:t>
      </w:r>
      <w:r w:rsidRPr="009F6D28">
        <w:rPr>
          <w:rFonts w:ascii="Times New Roman" w:eastAsia="Times New Roman" w:hAnsi="Times New Roman" w:cs="Times New Roman"/>
          <w:b/>
          <w:sz w:val="24"/>
          <w:szCs w:val="24"/>
          <w:lang w:eastAsia="lv-LV"/>
        </w:rPr>
        <w:t>jūlija iepirkuma līgumā par atbalsta pasākuma „Motivācijas programma</w:t>
      </w:r>
      <w:r w:rsidR="00485B52">
        <w:rPr>
          <w:rFonts w:ascii="Times New Roman" w:eastAsia="Times New Roman" w:hAnsi="Times New Roman" w:cs="Times New Roman"/>
          <w:b/>
          <w:sz w:val="24"/>
          <w:szCs w:val="24"/>
          <w:lang w:eastAsia="lv-LV"/>
        </w:rPr>
        <w:t>s</w:t>
      </w:r>
      <w:r w:rsidRPr="009F6D28">
        <w:rPr>
          <w:rFonts w:ascii="Times New Roman" w:eastAsia="Times New Roman" w:hAnsi="Times New Roman" w:cs="Times New Roman"/>
          <w:b/>
          <w:sz w:val="24"/>
          <w:szCs w:val="24"/>
          <w:lang w:eastAsia="lv-LV"/>
        </w:rPr>
        <w:t xml:space="preserve"> darba meklēšanai un mentora (sociālā mentora) pakalpojumu iegāde” īstenošanu </w:t>
      </w:r>
    </w:p>
    <w:p w:rsidR="009F6D28" w:rsidRPr="009F6D28" w:rsidRDefault="009F6D28" w:rsidP="009F6D28">
      <w:pPr>
        <w:spacing w:after="0" w:line="240" w:lineRule="auto"/>
        <w:jc w:val="center"/>
        <w:rPr>
          <w:rFonts w:ascii="Times New Roman" w:eastAsia="Times New Roman" w:hAnsi="Times New Roman" w:cs="Times New Roman"/>
          <w:b/>
          <w:sz w:val="24"/>
          <w:szCs w:val="24"/>
          <w:lang w:eastAsia="lv-LV"/>
        </w:rPr>
      </w:pPr>
      <w:r w:rsidRPr="009F6D28">
        <w:rPr>
          <w:rFonts w:ascii="Times New Roman" w:eastAsia="Times New Roman" w:hAnsi="Times New Roman" w:cs="Times New Roman"/>
          <w:b/>
          <w:sz w:val="24"/>
          <w:szCs w:val="24"/>
          <w:lang w:eastAsia="lv-LV"/>
        </w:rPr>
        <w:t>Nr. NVA 2017/9_ESF/1.1-11.3/16</w:t>
      </w:r>
    </w:p>
    <w:p w:rsidR="009F6D28" w:rsidRPr="009F6D28" w:rsidRDefault="009F6D28" w:rsidP="009F6D28">
      <w:pPr>
        <w:spacing w:after="0" w:line="240" w:lineRule="auto"/>
        <w:ind w:right="-514"/>
        <w:rPr>
          <w:rFonts w:ascii="Times New Roman" w:eastAsia="Times New Roman" w:hAnsi="Times New Roman" w:cs="Times New Roman"/>
          <w:sz w:val="24"/>
          <w:szCs w:val="24"/>
          <w:lang w:eastAsia="lv-LV"/>
        </w:rPr>
      </w:pPr>
    </w:p>
    <w:p w:rsidR="009F6D28" w:rsidRPr="009F6D28" w:rsidRDefault="009F6D28" w:rsidP="009F6D28">
      <w:pPr>
        <w:spacing w:after="0" w:line="240" w:lineRule="auto"/>
        <w:ind w:right="-514"/>
        <w:rPr>
          <w:rFonts w:ascii="Times New Roman" w:eastAsia="Times New Roman" w:hAnsi="Times New Roman" w:cs="Times New Roman"/>
          <w:sz w:val="24"/>
          <w:szCs w:val="24"/>
          <w:lang w:eastAsia="lv-LV"/>
        </w:rPr>
      </w:pPr>
      <w:r w:rsidRPr="009F6D28">
        <w:rPr>
          <w:rFonts w:ascii="Times New Roman" w:eastAsia="Times New Roman" w:hAnsi="Times New Roman" w:cs="Times New Roman"/>
          <w:sz w:val="24"/>
          <w:szCs w:val="24"/>
          <w:lang w:eastAsia="lv-LV"/>
        </w:rPr>
        <w:t>Rīgā</w:t>
      </w:r>
      <w:r w:rsidRPr="009F6D28">
        <w:rPr>
          <w:rFonts w:ascii="Times New Roman" w:eastAsia="Times New Roman" w:hAnsi="Times New Roman" w:cs="Times New Roman"/>
          <w:sz w:val="24"/>
          <w:szCs w:val="24"/>
          <w:lang w:eastAsia="lv-LV"/>
        </w:rPr>
        <w:tab/>
      </w:r>
      <w:r w:rsidRPr="009F6D28">
        <w:rPr>
          <w:rFonts w:ascii="Times New Roman" w:eastAsia="Times New Roman" w:hAnsi="Times New Roman" w:cs="Times New Roman"/>
          <w:sz w:val="24"/>
          <w:szCs w:val="24"/>
          <w:lang w:eastAsia="lv-LV"/>
        </w:rPr>
        <w:tab/>
      </w:r>
      <w:r w:rsidRPr="009F6D28">
        <w:rPr>
          <w:rFonts w:ascii="Times New Roman" w:eastAsia="Times New Roman" w:hAnsi="Times New Roman" w:cs="Times New Roman"/>
          <w:sz w:val="24"/>
          <w:szCs w:val="24"/>
          <w:lang w:eastAsia="lv-LV"/>
        </w:rPr>
        <w:tab/>
      </w:r>
      <w:r w:rsidRPr="009F6D28">
        <w:rPr>
          <w:rFonts w:ascii="Times New Roman" w:eastAsia="Times New Roman" w:hAnsi="Times New Roman" w:cs="Times New Roman"/>
          <w:sz w:val="24"/>
          <w:szCs w:val="24"/>
          <w:lang w:eastAsia="lv-LV"/>
        </w:rPr>
        <w:tab/>
      </w:r>
      <w:r w:rsidRPr="009F6D28">
        <w:rPr>
          <w:rFonts w:ascii="Times New Roman" w:eastAsia="Times New Roman" w:hAnsi="Times New Roman" w:cs="Times New Roman"/>
          <w:sz w:val="24"/>
          <w:szCs w:val="24"/>
          <w:lang w:eastAsia="lv-LV"/>
        </w:rPr>
        <w:tab/>
      </w:r>
      <w:r w:rsidRPr="009F6D28">
        <w:rPr>
          <w:rFonts w:ascii="Times New Roman" w:eastAsia="Times New Roman" w:hAnsi="Times New Roman" w:cs="Times New Roman"/>
          <w:sz w:val="24"/>
          <w:szCs w:val="24"/>
          <w:lang w:eastAsia="lv-LV"/>
        </w:rPr>
        <w:tab/>
      </w:r>
      <w:r w:rsidRPr="009F6D28">
        <w:rPr>
          <w:rFonts w:ascii="Times New Roman" w:eastAsia="Times New Roman" w:hAnsi="Times New Roman" w:cs="Times New Roman"/>
          <w:sz w:val="24"/>
          <w:szCs w:val="24"/>
          <w:lang w:eastAsia="lv-LV"/>
        </w:rPr>
        <w:tab/>
      </w:r>
      <w:r w:rsidRPr="009F6D28">
        <w:rPr>
          <w:rFonts w:ascii="Times New Roman" w:eastAsia="Times New Roman" w:hAnsi="Times New Roman" w:cs="Times New Roman"/>
          <w:sz w:val="24"/>
          <w:szCs w:val="24"/>
          <w:lang w:eastAsia="lv-LV"/>
        </w:rPr>
        <w:tab/>
        <w:t>201</w:t>
      </w:r>
      <w:r w:rsidR="00B86DE5">
        <w:rPr>
          <w:rFonts w:ascii="Times New Roman" w:eastAsia="Times New Roman" w:hAnsi="Times New Roman" w:cs="Times New Roman"/>
          <w:sz w:val="24"/>
          <w:szCs w:val="24"/>
          <w:lang w:eastAsia="lv-LV"/>
        </w:rPr>
        <w:t>8</w:t>
      </w:r>
      <w:r w:rsidRPr="009F6D28">
        <w:rPr>
          <w:rFonts w:ascii="Times New Roman" w:eastAsia="Times New Roman" w:hAnsi="Times New Roman" w:cs="Times New Roman"/>
          <w:sz w:val="24"/>
          <w:szCs w:val="24"/>
          <w:lang w:eastAsia="lv-LV"/>
        </w:rPr>
        <w:t>.gada ___.____________</w:t>
      </w:r>
    </w:p>
    <w:p w:rsidR="009F6D28" w:rsidRPr="009F6D28" w:rsidRDefault="009F6D28" w:rsidP="009F6D28">
      <w:pPr>
        <w:spacing w:before="40" w:after="0" w:line="240" w:lineRule="auto"/>
        <w:ind w:right="-514"/>
        <w:jc w:val="both"/>
        <w:rPr>
          <w:rFonts w:ascii="Times New Roman" w:eastAsia="Times New Roman" w:hAnsi="Times New Roman" w:cs="Times New Roman"/>
          <w:sz w:val="24"/>
          <w:szCs w:val="24"/>
          <w:lang w:eastAsia="lv-LV"/>
        </w:rPr>
      </w:pPr>
    </w:p>
    <w:p w:rsidR="001F5ACF" w:rsidRDefault="00B25E6B" w:rsidP="001F5ACF">
      <w:pPr>
        <w:pStyle w:val="BodyText3"/>
        <w:spacing w:line="240" w:lineRule="auto"/>
        <w:rPr>
          <w:b w:val="0"/>
          <w:bCs w:val="0"/>
          <w:sz w:val="24"/>
          <w:szCs w:val="24"/>
        </w:rPr>
      </w:pPr>
      <w:r w:rsidRPr="00B25E6B">
        <w:rPr>
          <w:rFonts w:eastAsia="Times New Roman"/>
          <w:sz w:val="24"/>
          <w:szCs w:val="24"/>
          <w:lang w:eastAsia="lv-LV"/>
        </w:rPr>
        <w:t xml:space="preserve">Nodarbinātības valsts aģentūra </w:t>
      </w:r>
      <w:r w:rsidRPr="00B25E6B">
        <w:rPr>
          <w:rFonts w:eastAsia="Times New Roman"/>
          <w:b w:val="0"/>
          <w:sz w:val="24"/>
          <w:szCs w:val="24"/>
          <w:lang w:eastAsia="lv-LV"/>
        </w:rPr>
        <w:t xml:space="preserve">(turpmāk – Aģentūra), tās direktora vietnieces </w:t>
      </w:r>
      <w:r w:rsidRPr="001A6472">
        <w:rPr>
          <w:rFonts w:eastAsia="Times New Roman"/>
          <w:sz w:val="24"/>
          <w:szCs w:val="24"/>
          <w:lang w:eastAsia="lv-LV"/>
        </w:rPr>
        <w:t>Kristīnes Stašānes</w:t>
      </w:r>
      <w:r w:rsidR="00087178">
        <w:rPr>
          <w:rFonts w:eastAsia="Times New Roman"/>
          <w:sz w:val="24"/>
          <w:szCs w:val="24"/>
          <w:lang w:eastAsia="lv-LV"/>
        </w:rPr>
        <w:t xml:space="preserve"> </w:t>
      </w:r>
      <w:r w:rsidR="00087178" w:rsidRPr="00087178">
        <w:rPr>
          <w:rFonts w:eastAsia="Times New Roman"/>
          <w:b w:val="0"/>
          <w:sz w:val="24"/>
          <w:szCs w:val="24"/>
          <w:lang w:eastAsia="lv-LV"/>
        </w:rPr>
        <w:t>(turpmāk – Pasūtītājs)</w:t>
      </w:r>
      <w:r w:rsidRPr="00B25E6B">
        <w:rPr>
          <w:rFonts w:eastAsia="Times New Roman"/>
          <w:b w:val="0"/>
          <w:sz w:val="24"/>
          <w:szCs w:val="24"/>
          <w:lang w:eastAsia="lv-LV"/>
        </w:rPr>
        <w:t xml:space="preserve"> personā, kura rīkojas pamatojoties uz </w:t>
      </w:r>
      <w:r w:rsidR="001A6472" w:rsidRPr="001A6472">
        <w:rPr>
          <w:rFonts w:eastAsia="Times New Roman"/>
          <w:b w:val="0"/>
          <w:sz w:val="24"/>
          <w:szCs w:val="24"/>
          <w:lang w:eastAsia="lv-LV"/>
        </w:rPr>
        <w:t>2018.gada 3.aprīļa rīkojuma Nr.95 „Par amatpersonu pilnvaru noteikšanu”, no vienas puses</w:t>
      </w:r>
      <w:r w:rsidRPr="00B25E6B">
        <w:rPr>
          <w:rFonts w:eastAsia="Times New Roman"/>
          <w:b w:val="0"/>
          <w:sz w:val="24"/>
          <w:szCs w:val="24"/>
          <w:lang w:eastAsia="lv-LV"/>
        </w:rPr>
        <w:t>, no vienas puses</w:t>
      </w:r>
      <w:r>
        <w:rPr>
          <w:rFonts w:eastAsia="Times New Roman"/>
          <w:b w:val="0"/>
          <w:sz w:val="24"/>
          <w:szCs w:val="24"/>
          <w:lang w:eastAsia="lv-LV"/>
        </w:rPr>
        <w:t>,</w:t>
      </w:r>
      <w:r>
        <w:rPr>
          <w:rFonts w:eastAsia="Times New Roman"/>
          <w:sz w:val="24"/>
          <w:szCs w:val="24"/>
          <w:lang w:eastAsia="lv-LV"/>
        </w:rPr>
        <w:t xml:space="preserve"> </w:t>
      </w:r>
      <w:r w:rsidR="001F5ACF">
        <w:rPr>
          <w:b w:val="0"/>
          <w:bCs w:val="0"/>
          <w:sz w:val="24"/>
          <w:szCs w:val="24"/>
        </w:rPr>
        <w:t>un</w:t>
      </w:r>
    </w:p>
    <w:p w:rsidR="00940F22" w:rsidRDefault="009F6D28" w:rsidP="00454D8E">
      <w:pPr>
        <w:spacing w:after="0" w:line="240" w:lineRule="auto"/>
        <w:ind w:right="-30" w:firstLine="567"/>
        <w:jc w:val="both"/>
        <w:rPr>
          <w:rFonts w:ascii="Times New Roman" w:eastAsia="Times New Roman" w:hAnsi="Times New Roman" w:cs="Times New Roman"/>
          <w:sz w:val="24"/>
          <w:szCs w:val="24"/>
          <w:lang w:eastAsia="lv-LV"/>
        </w:rPr>
      </w:pPr>
      <w:r w:rsidRPr="009F6D28">
        <w:rPr>
          <w:rFonts w:ascii="Times New Roman" w:eastAsia="Times New Roman" w:hAnsi="Times New Roman" w:cs="Times New Roman"/>
          <w:b/>
          <w:sz w:val="24"/>
          <w:szCs w:val="24"/>
          <w:lang w:eastAsia="lv-LV"/>
        </w:rPr>
        <w:t>SIA “Mācību centrs Austrumi”</w:t>
      </w:r>
      <w:r w:rsidRPr="009F6D28">
        <w:rPr>
          <w:rFonts w:ascii="Times New Roman" w:eastAsia="Times New Roman" w:hAnsi="Times New Roman" w:cs="Times New Roman"/>
          <w:sz w:val="24"/>
          <w:szCs w:val="24"/>
          <w:lang w:eastAsia="lv-LV"/>
        </w:rPr>
        <w:t xml:space="preserve"> (turpmāk – Izpildītājs), tās valdes priekšsēdētājas </w:t>
      </w:r>
      <w:r w:rsidRPr="009F6D28">
        <w:rPr>
          <w:rFonts w:ascii="Times New Roman" w:eastAsia="Times New Roman" w:hAnsi="Times New Roman" w:cs="Times New Roman"/>
          <w:b/>
          <w:sz w:val="24"/>
          <w:szCs w:val="24"/>
          <w:lang w:eastAsia="lv-LV"/>
        </w:rPr>
        <w:t>Annas Op</w:t>
      </w:r>
      <w:r w:rsidR="005C7810" w:rsidRPr="00DD34AB">
        <w:rPr>
          <w:rFonts w:ascii="Times New Roman" w:eastAsia="Times New Roman" w:hAnsi="Times New Roman" w:cs="Times New Roman"/>
          <w:b/>
          <w:sz w:val="24"/>
          <w:szCs w:val="24"/>
          <w:lang w:eastAsia="lv-LV"/>
        </w:rPr>
        <w:t>o</w:t>
      </w:r>
      <w:r w:rsidRPr="009F6D28">
        <w:rPr>
          <w:rFonts w:ascii="Times New Roman" w:eastAsia="Times New Roman" w:hAnsi="Times New Roman" w:cs="Times New Roman"/>
          <w:b/>
          <w:sz w:val="24"/>
          <w:szCs w:val="24"/>
          <w:lang w:eastAsia="lv-LV"/>
        </w:rPr>
        <w:t>lā</w:t>
      </w:r>
      <w:r w:rsidRPr="009F6D28">
        <w:rPr>
          <w:rFonts w:ascii="Times New Roman" w:eastAsia="Times New Roman" w:hAnsi="Times New Roman" w:cs="Times New Roman"/>
          <w:sz w:val="24"/>
          <w:szCs w:val="24"/>
          <w:lang w:eastAsia="lv-LV"/>
        </w:rPr>
        <w:t xml:space="preserve"> personā, kura rīkojas pamatojoties uz statūtiem, no otras puses, abi kopā un katrs atsevišķi Puse (-s), pamatojoties uz</w:t>
      </w:r>
      <w:r w:rsidR="00454D8E">
        <w:rPr>
          <w:rFonts w:ascii="Times New Roman" w:eastAsia="Times New Roman" w:hAnsi="Times New Roman" w:cs="Times New Roman"/>
          <w:sz w:val="24"/>
          <w:szCs w:val="24"/>
          <w:lang w:eastAsia="lv-LV"/>
        </w:rPr>
        <w:t xml:space="preserve"> </w:t>
      </w:r>
      <w:r w:rsidRPr="00940F22">
        <w:rPr>
          <w:rFonts w:ascii="Times New Roman" w:eastAsia="Times New Roman" w:hAnsi="Times New Roman" w:cs="Times New Roman"/>
          <w:sz w:val="24"/>
          <w:szCs w:val="24"/>
          <w:lang w:eastAsia="lv-LV"/>
        </w:rPr>
        <w:t>2017.</w:t>
      </w:r>
      <w:r w:rsidR="009532BD" w:rsidRPr="00940F22">
        <w:rPr>
          <w:rFonts w:ascii="Times New Roman" w:eastAsia="Times New Roman" w:hAnsi="Times New Roman" w:cs="Times New Roman"/>
          <w:sz w:val="24"/>
          <w:szCs w:val="24"/>
          <w:lang w:eastAsia="lv-LV"/>
        </w:rPr>
        <w:t> </w:t>
      </w:r>
      <w:r w:rsidRPr="00940F22">
        <w:rPr>
          <w:rFonts w:ascii="Times New Roman" w:eastAsia="Times New Roman" w:hAnsi="Times New Roman" w:cs="Times New Roman"/>
          <w:sz w:val="24"/>
          <w:szCs w:val="24"/>
          <w:lang w:eastAsia="lv-LV"/>
        </w:rPr>
        <w:t>gada 25.</w:t>
      </w:r>
      <w:r w:rsidR="009532BD" w:rsidRPr="00940F22">
        <w:rPr>
          <w:rFonts w:ascii="Times New Roman" w:eastAsia="Times New Roman" w:hAnsi="Times New Roman" w:cs="Times New Roman"/>
          <w:sz w:val="24"/>
          <w:szCs w:val="24"/>
          <w:lang w:eastAsia="lv-LV"/>
        </w:rPr>
        <w:t> </w:t>
      </w:r>
      <w:r w:rsidRPr="00940F22">
        <w:rPr>
          <w:rFonts w:ascii="Times New Roman" w:eastAsia="Times New Roman" w:hAnsi="Times New Roman" w:cs="Times New Roman"/>
          <w:sz w:val="24"/>
          <w:szCs w:val="24"/>
          <w:lang w:eastAsia="lv-LV"/>
        </w:rPr>
        <w:t>jūlija iepirkuma līguma par atbalsta pasākuma „Motivācijas programma</w:t>
      </w:r>
      <w:r w:rsidR="003E3B53" w:rsidRPr="00940F22">
        <w:rPr>
          <w:rFonts w:ascii="Times New Roman" w:eastAsia="Times New Roman" w:hAnsi="Times New Roman" w:cs="Times New Roman"/>
          <w:sz w:val="24"/>
          <w:szCs w:val="24"/>
          <w:lang w:eastAsia="lv-LV"/>
        </w:rPr>
        <w:t>s</w:t>
      </w:r>
      <w:r w:rsidRPr="00940F22">
        <w:rPr>
          <w:rFonts w:ascii="Times New Roman" w:eastAsia="Times New Roman" w:hAnsi="Times New Roman" w:cs="Times New Roman"/>
          <w:sz w:val="24"/>
          <w:szCs w:val="24"/>
          <w:lang w:eastAsia="lv-LV"/>
        </w:rPr>
        <w:t xml:space="preserve"> darba meklēšanai un mentora (sociālā mentora) pakalpojumu iegāde” īstenošanu Nr.</w:t>
      </w:r>
      <w:r w:rsidRPr="00940F22">
        <w:rPr>
          <w:rFonts w:ascii="Times New Roman" w:eastAsia="Times New Roman" w:hAnsi="Times New Roman" w:cs="Times New Roman"/>
          <w:b/>
          <w:sz w:val="24"/>
          <w:szCs w:val="24"/>
          <w:lang w:eastAsia="lv-LV"/>
        </w:rPr>
        <w:t xml:space="preserve"> </w:t>
      </w:r>
      <w:r w:rsidRPr="00940F22">
        <w:rPr>
          <w:rFonts w:ascii="Times New Roman" w:eastAsia="Times New Roman" w:hAnsi="Times New Roman" w:cs="Times New Roman"/>
          <w:sz w:val="24"/>
          <w:szCs w:val="24"/>
          <w:lang w:eastAsia="lv-LV"/>
        </w:rPr>
        <w:t>NVA 2017/9_ESF/1.</w:t>
      </w:r>
      <w:r w:rsidR="003E3B53" w:rsidRPr="00940F22">
        <w:rPr>
          <w:rFonts w:ascii="Times New Roman" w:eastAsia="Times New Roman" w:hAnsi="Times New Roman" w:cs="Times New Roman"/>
          <w:sz w:val="24"/>
          <w:szCs w:val="24"/>
          <w:lang w:eastAsia="lv-LV"/>
        </w:rPr>
        <w:t>1-11.3/16 (turpmāk – Līgums) 6.8</w:t>
      </w:r>
      <w:r w:rsidRPr="00940F22">
        <w:rPr>
          <w:rFonts w:ascii="Times New Roman" w:eastAsia="Times New Roman" w:hAnsi="Times New Roman" w:cs="Times New Roman"/>
          <w:sz w:val="24"/>
          <w:szCs w:val="24"/>
          <w:lang w:eastAsia="lv-LV"/>
        </w:rPr>
        <w:t>.</w:t>
      </w:r>
      <w:r w:rsidR="009532BD" w:rsidRPr="00940F22">
        <w:rPr>
          <w:rFonts w:ascii="Times New Roman" w:eastAsia="Times New Roman" w:hAnsi="Times New Roman" w:cs="Times New Roman"/>
          <w:sz w:val="24"/>
          <w:szCs w:val="24"/>
          <w:lang w:eastAsia="lv-LV"/>
        </w:rPr>
        <w:t> </w:t>
      </w:r>
      <w:r w:rsidRPr="00940F22">
        <w:rPr>
          <w:rFonts w:ascii="Times New Roman" w:eastAsia="Times New Roman" w:hAnsi="Times New Roman" w:cs="Times New Roman"/>
          <w:sz w:val="24"/>
          <w:szCs w:val="24"/>
          <w:lang w:eastAsia="lv-LV"/>
        </w:rPr>
        <w:t>punktu,</w:t>
      </w:r>
      <w:r w:rsidR="00454D8E">
        <w:rPr>
          <w:rFonts w:ascii="Times New Roman" w:eastAsia="Times New Roman" w:hAnsi="Times New Roman" w:cs="Times New Roman"/>
          <w:sz w:val="24"/>
          <w:szCs w:val="24"/>
          <w:lang w:eastAsia="lv-LV"/>
        </w:rPr>
        <w:t xml:space="preserve"> vienojas : </w:t>
      </w:r>
    </w:p>
    <w:p w:rsidR="001A6472" w:rsidRPr="001A6472" w:rsidRDefault="001A6472" w:rsidP="001A6472">
      <w:pPr>
        <w:spacing w:after="0" w:line="240" w:lineRule="auto"/>
        <w:ind w:right="-30"/>
        <w:jc w:val="both"/>
        <w:rPr>
          <w:rFonts w:ascii="Times New Roman" w:eastAsia="Times New Roman" w:hAnsi="Times New Roman" w:cs="Times New Roman"/>
          <w:sz w:val="24"/>
          <w:szCs w:val="24"/>
          <w:lang w:eastAsia="lv-LV"/>
        </w:rPr>
      </w:pPr>
    </w:p>
    <w:p w:rsidR="001A6472" w:rsidRPr="001A6472" w:rsidRDefault="001A6472" w:rsidP="001A6472">
      <w:pPr>
        <w:numPr>
          <w:ilvl w:val="0"/>
          <w:numId w:val="2"/>
        </w:numPr>
        <w:spacing w:after="0" w:line="240" w:lineRule="auto"/>
        <w:ind w:right="-30"/>
        <w:jc w:val="both"/>
        <w:rPr>
          <w:rFonts w:ascii="Times New Roman" w:eastAsia="Times New Roman" w:hAnsi="Times New Roman" w:cs="Times New Roman"/>
          <w:sz w:val="24"/>
          <w:szCs w:val="24"/>
          <w:lang w:eastAsia="lv-LV"/>
        </w:rPr>
      </w:pPr>
      <w:r w:rsidRPr="001A6472">
        <w:rPr>
          <w:rFonts w:ascii="Times New Roman" w:eastAsia="Times New Roman" w:hAnsi="Times New Roman" w:cs="Times New Roman"/>
          <w:sz w:val="24"/>
          <w:szCs w:val="24"/>
          <w:lang w:eastAsia="lv-LV"/>
        </w:rPr>
        <w:t>Pamatojoties uz izmaiņām, kas apstiprinātas ar 2018.gada 10.aprīļa Vienošanos Nr.1, izteikt Līguma 2.26.punktu šādā redakcijā: “Izpildītājs uzsāk bezdarbnieka sociālā mentora pakalpojumu saskaņā ar iepriekš saskaņoto Pasākuma dalībnieku sarakstu, kur pakalpojumu nodrošina ne vairāk kā divpadsmit bezdarbniekiem vienlaikus.”</w:t>
      </w:r>
    </w:p>
    <w:p w:rsidR="001A6472" w:rsidRPr="001A6472" w:rsidRDefault="001A6472" w:rsidP="001A6472">
      <w:pPr>
        <w:spacing w:after="0" w:line="240" w:lineRule="auto"/>
        <w:ind w:left="720" w:right="-30"/>
        <w:jc w:val="both"/>
        <w:rPr>
          <w:rFonts w:ascii="Times New Roman" w:eastAsia="Times New Roman" w:hAnsi="Times New Roman" w:cs="Times New Roman"/>
          <w:sz w:val="24"/>
          <w:szCs w:val="24"/>
          <w:lang w:eastAsia="lv-LV"/>
        </w:rPr>
      </w:pPr>
    </w:p>
    <w:p w:rsidR="001A6472" w:rsidRPr="001A6472" w:rsidRDefault="001A6472" w:rsidP="001A6472">
      <w:pPr>
        <w:numPr>
          <w:ilvl w:val="0"/>
          <w:numId w:val="2"/>
        </w:numPr>
        <w:spacing w:after="0" w:line="240" w:lineRule="auto"/>
        <w:ind w:right="-30"/>
        <w:jc w:val="both"/>
        <w:rPr>
          <w:rFonts w:ascii="Times New Roman" w:eastAsia="Times New Roman" w:hAnsi="Times New Roman" w:cs="Times New Roman"/>
          <w:sz w:val="24"/>
          <w:szCs w:val="24"/>
          <w:lang w:eastAsia="lv-LV"/>
        </w:rPr>
      </w:pPr>
      <w:r w:rsidRPr="001A6472">
        <w:rPr>
          <w:rFonts w:ascii="Times New Roman" w:eastAsia="Times New Roman" w:hAnsi="Times New Roman" w:cs="Times New Roman"/>
          <w:sz w:val="24"/>
          <w:szCs w:val="24"/>
          <w:lang w:eastAsia="lv-LV"/>
        </w:rPr>
        <w:t>Izteikt Līguma 2.27.punktu šādā redakcijā: “Izpildītājs trīs darba dienu laikā pēc pakalpojuma uzsākšanas dienas Aģentūras filiālē iesniedz sociālā mentora sastādītu darba uzdevumu plānu bezdarbniekam kalendārajam mēnesim.”</w:t>
      </w:r>
    </w:p>
    <w:p w:rsidR="001A6472" w:rsidRPr="001A6472" w:rsidRDefault="001A6472" w:rsidP="001A6472">
      <w:pPr>
        <w:spacing w:after="0" w:line="240" w:lineRule="auto"/>
        <w:ind w:right="-30"/>
        <w:jc w:val="both"/>
        <w:rPr>
          <w:rFonts w:ascii="Times New Roman" w:eastAsia="Times New Roman" w:hAnsi="Times New Roman" w:cs="Times New Roman"/>
          <w:sz w:val="24"/>
          <w:szCs w:val="24"/>
          <w:lang w:eastAsia="lv-LV"/>
        </w:rPr>
      </w:pPr>
    </w:p>
    <w:p w:rsidR="001A6472" w:rsidRPr="001A6472" w:rsidRDefault="001A6472" w:rsidP="001A6472">
      <w:pPr>
        <w:numPr>
          <w:ilvl w:val="0"/>
          <w:numId w:val="2"/>
        </w:numPr>
        <w:spacing w:after="0" w:line="240" w:lineRule="auto"/>
        <w:ind w:right="-30"/>
        <w:jc w:val="both"/>
        <w:rPr>
          <w:rFonts w:ascii="Times New Roman" w:eastAsia="Times New Roman" w:hAnsi="Times New Roman" w:cs="Times New Roman"/>
          <w:sz w:val="24"/>
          <w:szCs w:val="24"/>
          <w:lang w:eastAsia="lv-LV"/>
        </w:rPr>
      </w:pPr>
      <w:r w:rsidRPr="001A6472">
        <w:rPr>
          <w:rFonts w:ascii="Times New Roman" w:eastAsia="Times New Roman" w:hAnsi="Times New Roman" w:cs="Times New Roman"/>
          <w:sz w:val="24"/>
          <w:szCs w:val="24"/>
          <w:lang w:eastAsia="lv-LV"/>
        </w:rPr>
        <w:t>Papildināt Līguma 2.28.punktu un izteikt to šādā redakcijā: “Piecu darba dienu laikā pēc mēneša perioda beigām par sniegto sociālā mentora pakalpojumu, Aģentūras filiāle no Izpildītāja saņem aizpildītu darba uzdevuma plānu par iepriekšējā mēneša periodā sniegtajiem sociālā mentora pakalpojumiem. Izpildītājs trīs darba dienu laikā elektroniski informē Aģentūras filiāli, ja bezdarbnieks nav ieradies uz iepriekš saskaņoto konsultāciju pie sociālā mentora.”</w:t>
      </w:r>
    </w:p>
    <w:p w:rsidR="001A6472" w:rsidRPr="001A6472" w:rsidRDefault="001A6472" w:rsidP="001A6472">
      <w:pPr>
        <w:spacing w:after="0" w:line="240" w:lineRule="auto"/>
        <w:ind w:right="-30"/>
        <w:jc w:val="both"/>
        <w:rPr>
          <w:rFonts w:ascii="Times New Roman" w:eastAsia="Times New Roman" w:hAnsi="Times New Roman" w:cs="Times New Roman"/>
          <w:sz w:val="24"/>
          <w:szCs w:val="24"/>
          <w:lang w:eastAsia="lv-LV"/>
        </w:rPr>
      </w:pPr>
    </w:p>
    <w:p w:rsidR="001A6472" w:rsidRPr="001A6472" w:rsidRDefault="001A6472" w:rsidP="001A6472">
      <w:pPr>
        <w:numPr>
          <w:ilvl w:val="0"/>
          <w:numId w:val="2"/>
        </w:numPr>
        <w:spacing w:after="0" w:line="240" w:lineRule="auto"/>
        <w:ind w:right="-30"/>
        <w:jc w:val="both"/>
        <w:rPr>
          <w:rFonts w:ascii="Times New Roman" w:eastAsia="Times New Roman" w:hAnsi="Times New Roman" w:cs="Times New Roman"/>
          <w:sz w:val="24"/>
          <w:szCs w:val="24"/>
          <w:lang w:eastAsia="lv-LV"/>
        </w:rPr>
      </w:pPr>
      <w:r w:rsidRPr="001A6472">
        <w:rPr>
          <w:rFonts w:ascii="Times New Roman" w:eastAsia="Times New Roman" w:hAnsi="Times New Roman" w:cs="Times New Roman"/>
          <w:sz w:val="24"/>
          <w:szCs w:val="24"/>
          <w:lang w:eastAsia="lv-LV"/>
        </w:rPr>
        <w:t xml:space="preserve">Līguma III </w:t>
      </w:r>
      <w:r w:rsidR="00851469">
        <w:rPr>
          <w:rFonts w:ascii="Times New Roman" w:eastAsia="Times New Roman" w:hAnsi="Times New Roman" w:cs="Times New Roman"/>
          <w:sz w:val="24"/>
          <w:szCs w:val="24"/>
          <w:lang w:eastAsia="lv-LV"/>
        </w:rPr>
        <w:t>no</w:t>
      </w:r>
      <w:r w:rsidRPr="001A6472">
        <w:rPr>
          <w:rFonts w:ascii="Times New Roman" w:eastAsia="Times New Roman" w:hAnsi="Times New Roman" w:cs="Times New Roman"/>
          <w:sz w:val="24"/>
          <w:szCs w:val="24"/>
          <w:lang w:eastAsia="lv-LV"/>
        </w:rPr>
        <w:t>daļas “Norēķinu kārtība Motivācijas programmas īstenošanai” tekstā vārdu “starpakts” (atbilstošā locījumā) aizstāt ar vārdu “pieņemšanas – nodošanas akts” (atbilstošā locījumā).</w:t>
      </w:r>
    </w:p>
    <w:p w:rsidR="001A6472" w:rsidRPr="001A6472" w:rsidRDefault="001A6472" w:rsidP="001A6472">
      <w:pPr>
        <w:spacing w:after="0" w:line="240" w:lineRule="auto"/>
        <w:ind w:right="-30"/>
        <w:jc w:val="both"/>
        <w:rPr>
          <w:rFonts w:ascii="Times New Roman" w:eastAsia="Times New Roman" w:hAnsi="Times New Roman" w:cs="Times New Roman"/>
          <w:sz w:val="24"/>
          <w:szCs w:val="24"/>
          <w:lang w:eastAsia="lv-LV"/>
        </w:rPr>
      </w:pPr>
    </w:p>
    <w:p w:rsidR="001A6472" w:rsidRPr="001A6472" w:rsidRDefault="001A6472" w:rsidP="001A6472">
      <w:pPr>
        <w:numPr>
          <w:ilvl w:val="0"/>
          <w:numId w:val="2"/>
        </w:numPr>
        <w:spacing w:after="0" w:line="240" w:lineRule="auto"/>
        <w:ind w:right="-30"/>
        <w:jc w:val="both"/>
        <w:rPr>
          <w:rFonts w:ascii="Times New Roman" w:eastAsia="Times New Roman" w:hAnsi="Times New Roman" w:cs="Times New Roman"/>
          <w:sz w:val="24"/>
          <w:szCs w:val="24"/>
          <w:lang w:eastAsia="lv-LV"/>
        </w:rPr>
      </w:pPr>
      <w:r w:rsidRPr="001A6472">
        <w:rPr>
          <w:rFonts w:ascii="Times New Roman" w:eastAsia="Times New Roman" w:hAnsi="Times New Roman" w:cs="Times New Roman"/>
          <w:sz w:val="24"/>
          <w:szCs w:val="24"/>
          <w:lang w:eastAsia="lv-LV"/>
        </w:rPr>
        <w:t>Izteikt Līguma 3.13. punktu šādā redakcijā: “Ja motivācijas programma uzsākta kārtējā gadā un beidzas nākamajā gadā, Izpildītājs septiņu dienu laikā no nākamā gada sākuma iesniedz Aģentūras filiālē starpaktu par izdevumiem pārskata periodā, kas sagatavots atbilstoši Aģentūras noteiktajai formai. Starpaktu par izdevumiem pārskata perioda gadā Aģentūras filiāle saskaņo četru darba dienu laikā.”</w:t>
      </w:r>
    </w:p>
    <w:p w:rsidR="001A6472" w:rsidRPr="001A6472" w:rsidRDefault="001A6472" w:rsidP="001A6472">
      <w:pPr>
        <w:ind w:right="-30"/>
        <w:jc w:val="both"/>
        <w:rPr>
          <w:rFonts w:ascii="Times New Roman" w:eastAsia="Times New Roman" w:hAnsi="Times New Roman" w:cs="Times New Roman"/>
          <w:sz w:val="24"/>
          <w:szCs w:val="24"/>
          <w:lang w:eastAsia="lv-LV"/>
        </w:rPr>
      </w:pPr>
    </w:p>
    <w:p w:rsidR="001A6472" w:rsidRPr="001A6472" w:rsidRDefault="00087178" w:rsidP="001A6472">
      <w:pPr>
        <w:numPr>
          <w:ilvl w:val="0"/>
          <w:numId w:val="2"/>
        </w:num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Papildināt Līgumu ar 6</w:t>
      </w:r>
      <w:r w:rsidR="001A6472" w:rsidRPr="001A6472">
        <w:rPr>
          <w:rFonts w:ascii="Times New Roman" w:eastAsia="Times New Roman" w:hAnsi="Times New Roman" w:cs="Times New Roman"/>
          <w:sz w:val="24"/>
          <w:szCs w:val="24"/>
          <w:lang w:eastAsia="lv-LV"/>
        </w:rPr>
        <w:t>.6.¹</w:t>
      </w:r>
      <w:r w:rsidR="00851469">
        <w:rPr>
          <w:rFonts w:ascii="Times New Roman" w:eastAsia="Times New Roman" w:hAnsi="Times New Roman" w:cs="Times New Roman"/>
          <w:sz w:val="24"/>
          <w:szCs w:val="24"/>
          <w:lang w:eastAsia="lv-LV"/>
        </w:rPr>
        <w:t xml:space="preserve"> </w:t>
      </w:r>
      <w:r w:rsidR="001A6472" w:rsidRPr="001A6472">
        <w:rPr>
          <w:rFonts w:ascii="Times New Roman" w:eastAsia="Times New Roman" w:hAnsi="Times New Roman" w:cs="Times New Roman"/>
          <w:sz w:val="24"/>
          <w:szCs w:val="24"/>
          <w:lang w:eastAsia="lv-LV"/>
        </w:rPr>
        <w:t>punktu šādā redakcijā:</w:t>
      </w:r>
    </w:p>
    <w:p w:rsidR="001A6472" w:rsidRPr="001A6472" w:rsidRDefault="001A6472" w:rsidP="001A6472">
      <w:pPr>
        <w:spacing w:after="0" w:line="240" w:lineRule="auto"/>
        <w:ind w:left="720"/>
        <w:jc w:val="both"/>
        <w:rPr>
          <w:rFonts w:ascii="Times New Roman" w:eastAsia="Times New Roman" w:hAnsi="Times New Roman" w:cs="Times New Roman"/>
          <w:sz w:val="24"/>
          <w:szCs w:val="24"/>
          <w:lang w:eastAsia="lv-LV"/>
        </w:rPr>
      </w:pPr>
      <w:r w:rsidRPr="001A6472">
        <w:rPr>
          <w:rFonts w:ascii="Times New Roman" w:eastAsia="Times New Roman" w:hAnsi="Times New Roman" w:cs="Times New Roman"/>
          <w:sz w:val="24"/>
          <w:szCs w:val="24"/>
          <w:lang w:eastAsia="lv-LV"/>
        </w:rPr>
        <w:t>“</w:t>
      </w:r>
      <w:r w:rsidR="00087178">
        <w:rPr>
          <w:rFonts w:ascii="Times New Roman" w:eastAsia="Times New Roman" w:hAnsi="Times New Roman" w:cs="Times New Roman"/>
          <w:sz w:val="24"/>
          <w:szCs w:val="24"/>
          <w:lang w:eastAsia="lv-LV"/>
        </w:rPr>
        <w:t>6</w:t>
      </w:r>
      <w:r w:rsidRPr="001A6472">
        <w:rPr>
          <w:rFonts w:ascii="Times New Roman" w:eastAsia="Times New Roman" w:hAnsi="Times New Roman" w:cs="Times New Roman"/>
          <w:sz w:val="24"/>
          <w:szCs w:val="24"/>
          <w:lang w:eastAsia="lv-LV"/>
        </w:rPr>
        <w:t xml:space="preserve">.6.¹1. Puses apņemas ievērot personu datu aizsardzības normatīvo aktu prasības, t.sk. Eiropas Parlamenta un Padomes regulu Nr. 2016/679 par fizisku </w:t>
      </w:r>
      <w:r w:rsidRPr="001A6472">
        <w:rPr>
          <w:rFonts w:ascii="Times New Roman" w:eastAsia="Times New Roman" w:hAnsi="Times New Roman" w:cs="Times New Roman"/>
          <w:sz w:val="24"/>
          <w:szCs w:val="24"/>
          <w:lang w:eastAsia="lv-LV"/>
        </w:rPr>
        <w:lastRenderedPageBreak/>
        <w:t>personu aizsardzību attiecībā uz personas datu apstrādi un šādu datu brīvu apriti un ar ko atceļ Direktīvu 95/46/EK (Vispārīgā datu aizsardzības regula), kā arī nodrošināt, ka personas dati:</w:t>
      </w:r>
    </w:p>
    <w:p w:rsidR="001A6472" w:rsidRPr="001A6472" w:rsidRDefault="00087178" w:rsidP="001A6472">
      <w:pPr>
        <w:spacing w:after="0" w:line="240" w:lineRule="auto"/>
        <w:ind w:left="14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1A6472" w:rsidRPr="001A6472">
        <w:rPr>
          <w:rFonts w:ascii="Times New Roman" w:eastAsia="Times New Roman" w:hAnsi="Times New Roman" w:cs="Times New Roman"/>
          <w:sz w:val="24"/>
          <w:szCs w:val="24"/>
          <w:lang w:eastAsia="lv-LV"/>
        </w:rPr>
        <w:t>.6.¹1.1. tiks apstrādāti likumīgi, godprātīgi un datu subjektiem pārredzamā veidā;</w:t>
      </w:r>
    </w:p>
    <w:p w:rsidR="001A6472" w:rsidRPr="001A6472" w:rsidRDefault="00087178" w:rsidP="001A6472">
      <w:pPr>
        <w:spacing w:after="0" w:line="240" w:lineRule="auto"/>
        <w:ind w:left="14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1A6472" w:rsidRPr="001A6472">
        <w:rPr>
          <w:rFonts w:ascii="Times New Roman" w:eastAsia="Times New Roman" w:hAnsi="Times New Roman" w:cs="Times New Roman"/>
          <w:sz w:val="24"/>
          <w:szCs w:val="24"/>
          <w:lang w:eastAsia="lv-LV"/>
        </w:rPr>
        <w:t>.6.¹1.2. tiks apstrādāti Līguma izpildei un personas datu apstrādi neveiks ar Līguma izpildi nesavietojamā veidā;</w:t>
      </w:r>
    </w:p>
    <w:p w:rsidR="001A6472" w:rsidRPr="001A6472" w:rsidRDefault="00087178" w:rsidP="001A6472">
      <w:pPr>
        <w:spacing w:after="0" w:line="240" w:lineRule="auto"/>
        <w:ind w:left="720"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1A6472" w:rsidRPr="001A6472">
        <w:rPr>
          <w:rFonts w:ascii="Times New Roman" w:eastAsia="Times New Roman" w:hAnsi="Times New Roman" w:cs="Times New Roman"/>
          <w:sz w:val="24"/>
          <w:szCs w:val="24"/>
          <w:lang w:eastAsia="lv-LV"/>
        </w:rPr>
        <w:t>.6.¹1.3. ir precīzi un nepieciešamības gadījumā tiks atjaunināti;</w:t>
      </w:r>
    </w:p>
    <w:p w:rsidR="001A6472" w:rsidRPr="001A6472" w:rsidRDefault="00087178" w:rsidP="001A6472">
      <w:pPr>
        <w:spacing w:after="0" w:line="240" w:lineRule="auto"/>
        <w:ind w:left="14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1A6472" w:rsidRPr="001A6472">
        <w:rPr>
          <w:rFonts w:ascii="Times New Roman" w:eastAsia="Times New Roman" w:hAnsi="Times New Roman" w:cs="Times New Roman"/>
          <w:sz w:val="24"/>
          <w:szCs w:val="24"/>
          <w:lang w:eastAsia="lv-LV"/>
        </w:rPr>
        <w:t>.6.¹1.4.</w:t>
      </w:r>
      <w:r w:rsidR="008B0319">
        <w:rPr>
          <w:rFonts w:ascii="Times New Roman" w:eastAsia="Times New Roman" w:hAnsi="Times New Roman" w:cs="Times New Roman"/>
          <w:sz w:val="24"/>
          <w:szCs w:val="24"/>
          <w:lang w:eastAsia="lv-LV"/>
        </w:rPr>
        <w:t xml:space="preserve"> </w:t>
      </w:r>
      <w:r w:rsidR="001A6472" w:rsidRPr="001A6472">
        <w:rPr>
          <w:rFonts w:ascii="Times New Roman" w:eastAsia="Times New Roman" w:hAnsi="Times New Roman" w:cs="Times New Roman"/>
          <w:sz w:val="24"/>
          <w:szCs w:val="24"/>
          <w:lang w:eastAsia="lv-LV"/>
        </w:rPr>
        <w:t>tiks glabāti veidā, kas pieļauj personu identifikāciju, ne ilgāk kā nepieciešams Līguma izpildei;</w:t>
      </w:r>
    </w:p>
    <w:p w:rsidR="001A6472" w:rsidRPr="001A6472" w:rsidRDefault="00087178" w:rsidP="001A6472">
      <w:pPr>
        <w:spacing w:after="0" w:line="240" w:lineRule="auto"/>
        <w:ind w:left="14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1A6472" w:rsidRPr="001A6472">
        <w:rPr>
          <w:rFonts w:ascii="Times New Roman" w:eastAsia="Times New Roman" w:hAnsi="Times New Roman" w:cs="Times New Roman"/>
          <w:sz w:val="24"/>
          <w:szCs w:val="24"/>
          <w:lang w:eastAsia="lv-LV"/>
        </w:rPr>
        <w:t xml:space="preserve">.6.¹1.5. tiks apstrādāti tādā veidā, lai nodrošinātu normatīvajiem aktiem atbilstošu datu drošību, t.sk. aizsardzību pret neatļautu vai nelikumīgu apstrādi un nejaušu nozaudēšanu, iznīcināšanu vai sabojāšanu, izmantojot atbilstošus tehniskos vai organizatoriskos pasākumus. </w:t>
      </w:r>
    </w:p>
    <w:p w:rsidR="001A6472" w:rsidRPr="001A6472" w:rsidRDefault="00087178" w:rsidP="001A6472">
      <w:pPr>
        <w:spacing w:after="0" w:line="240" w:lineRule="auto"/>
        <w:ind w:left="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1A6472" w:rsidRPr="001A6472">
        <w:rPr>
          <w:rFonts w:ascii="Times New Roman" w:eastAsia="Times New Roman" w:hAnsi="Times New Roman" w:cs="Times New Roman"/>
          <w:sz w:val="24"/>
          <w:szCs w:val="24"/>
          <w:lang w:eastAsia="lv-LV"/>
        </w:rPr>
        <w:t xml:space="preserve">.6.¹2. Katra Puse, apstrādājot saņemtos personas datus Līguma īstenošanai, ir pārzinis personas datu aizsardzības normatīvo aktu izpratnē. </w:t>
      </w:r>
    </w:p>
    <w:p w:rsidR="001A6472" w:rsidRPr="001A6472" w:rsidRDefault="00087178" w:rsidP="001A6472">
      <w:pPr>
        <w:spacing w:after="0" w:line="240" w:lineRule="auto"/>
        <w:ind w:left="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1A6472" w:rsidRPr="001A6472">
        <w:rPr>
          <w:rFonts w:ascii="Times New Roman" w:eastAsia="Times New Roman" w:hAnsi="Times New Roman" w:cs="Times New Roman"/>
          <w:sz w:val="24"/>
          <w:szCs w:val="24"/>
          <w:lang w:eastAsia="lv-LV"/>
        </w:rPr>
        <w:t>.6.¹3. Katra Puse ir atbildīga par personu (datu subjektu) informēšanu par viņu personas datu apstrādi, ko veic kā pārzinis.</w:t>
      </w:r>
    </w:p>
    <w:p w:rsidR="001A6472" w:rsidRPr="001A6472" w:rsidRDefault="00087178" w:rsidP="001A6472">
      <w:pPr>
        <w:spacing w:after="0" w:line="240" w:lineRule="auto"/>
        <w:ind w:left="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1A6472" w:rsidRPr="001A6472">
        <w:rPr>
          <w:rFonts w:ascii="Times New Roman" w:eastAsia="Times New Roman" w:hAnsi="Times New Roman" w:cs="Times New Roman"/>
          <w:sz w:val="24"/>
          <w:szCs w:val="24"/>
          <w:lang w:eastAsia="lv-LV"/>
        </w:rPr>
        <w:t>.6.¹4.</w:t>
      </w:r>
      <w:r w:rsidR="008B0319">
        <w:rPr>
          <w:rFonts w:ascii="Times New Roman" w:eastAsia="Times New Roman" w:hAnsi="Times New Roman" w:cs="Times New Roman"/>
          <w:sz w:val="24"/>
          <w:szCs w:val="24"/>
          <w:lang w:eastAsia="lv-LV"/>
        </w:rPr>
        <w:t xml:space="preserve"> </w:t>
      </w:r>
      <w:r w:rsidR="001A6472" w:rsidRPr="001A6472">
        <w:rPr>
          <w:rFonts w:ascii="Times New Roman" w:eastAsia="Times New Roman" w:hAnsi="Times New Roman" w:cs="Times New Roman"/>
          <w:sz w:val="24"/>
          <w:szCs w:val="24"/>
          <w:lang w:eastAsia="lv-LV"/>
        </w:rPr>
        <w:t>Puses apņemas nenodot saņemtos personas datus trešajām personām bez tās Puses iepriekšējas rakstveida piekrišanas, no kuras tā ir saņēmusi personas datus. Ja saskaņā ar normatīvajiem aktiem Pusei ir pienākums izpaust saņemtos personas datus, tās pienākums par personas datu nodošanu informēt Pusi, no kuras tā ir saņēmusi personas datus, ja vien to neaizliedz normatīvie akti.”</w:t>
      </w:r>
    </w:p>
    <w:p w:rsidR="001A6472" w:rsidRPr="001A6472" w:rsidRDefault="001A6472" w:rsidP="001A6472">
      <w:pPr>
        <w:spacing w:after="0" w:line="240" w:lineRule="auto"/>
        <w:ind w:left="720"/>
        <w:jc w:val="both"/>
        <w:rPr>
          <w:rFonts w:ascii="Times New Roman" w:eastAsia="Times New Roman" w:hAnsi="Times New Roman" w:cs="Times New Roman"/>
          <w:sz w:val="24"/>
          <w:szCs w:val="24"/>
          <w:lang w:eastAsia="lv-LV"/>
        </w:rPr>
      </w:pPr>
    </w:p>
    <w:p w:rsidR="001A6472" w:rsidRDefault="001A6472" w:rsidP="001A6472">
      <w:pPr>
        <w:numPr>
          <w:ilvl w:val="0"/>
          <w:numId w:val="2"/>
        </w:numPr>
        <w:spacing w:after="0" w:line="240" w:lineRule="auto"/>
        <w:ind w:right="-30"/>
        <w:jc w:val="both"/>
        <w:rPr>
          <w:rFonts w:ascii="Times New Roman" w:eastAsia="Times New Roman" w:hAnsi="Times New Roman" w:cs="Times New Roman"/>
          <w:sz w:val="24"/>
          <w:szCs w:val="24"/>
          <w:lang w:eastAsia="lv-LV"/>
        </w:rPr>
      </w:pPr>
      <w:r w:rsidRPr="001A6472">
        <w:rPr>
          <w:rFonts w:ascii="Times New Roman" w:eastAsia="Times New Roman" w:hAnsi="Times New Roman" w:cs="Times New Roman"/>
          <w:sz w:val="24"/>
          <w:szCs w:val="24"/>
          <w:lang w:eastAsia="lv-LV"/>
        </w:rPr>
        <w:t>Pārējie Līguma punkti paliek nemainīgi.</w:t>
      </w:r>
    </w:p>
    <w:p w:rsidR="001A6472" w:rsidRPr="001A6472" w:rsidRDefault="001A6472" w:rsidP="001A6472">
      <w:pPr>
        <w:spacing w:after="0" w:line="240" w:lineRule="auto"/>
        <w:ind w:left="720" w:right="-30"/>
        <w:jc w:val="both"/>
        <w:rPr>
          <w:rFonts w:ascii="Times New Roman" w:eastAsia="Times New Roman" w:hAnsi="Times New Roman" w:cs="Times New Roman"/>
          <w:sz w:val="24"/>
          <w:szCs w:val="24"/>
          <w:lang w:eastAsia="lv-LV"/>
        </w:rPr>
      </w:pPr>
    </w:p>
    <w:p w:rsidR="001A6472" w:rsidRDefault="001A6472" w:rsidP="001A6472">
      <w:pPr>
        <w:numPr>
          <w:ilvl w:val="0"/>
          <w:numId w:val="2"/>
        </w:numPr>
        <w:spacing w:after="0" w:line="240" w:lineRule="auto"/>
        <w:ind w:right="-30"/>
        <w:jc w:val="both"/>
        <w:rPr>
          <w:rFonts w:ascii="Times New Roman" w:eastAsia="Times New Roman" w:hAnsi="Times New Roman" w:cs="Times New Roman"/>
          <w:sz w:val="24"/>
          <w:szCs w:val="24"/>
          <w:lang w:eastAsia="lv-LV"/>
        </w:rPr>
      </w:pPr>
      <w:r w:rsidRPr="001A6472">
        <w:rPr>
          <w:rFonts w:ascii="Times New Roman" w:eastAsia="Times New Roman" w:hAnsi="Times New Roman" w:cs="Times New Roman"/>
          <w:sz w:val="24"/>
          <w:szCs w:val="24"/>
          <w:lang w:eastAsia="lv-LV"/>
        </w:rPr>
        <w:t>Vienošanās stājas spēkā ar tās abpusējas parakstīšanas dienu un kļūst par Līguma neatņemamu sastāvdaļu.</w:t>
      </w:r>
    </w:p>
    <w:p w:rsidR="001A6472" w:rsidRPr="001A6472" w:rsidRDefault="001A6472" w:rsidP="001A6472">
      <w:pPr>
        <w:spacing w:after="0" w:line="240" w:lineRule="auto"/>
        <w:ind w:right="-30"/>
        <w:jc w:val="both"/>
        <w:rPr>
          <w:rFonts w:ascii="Times New Roman" w:eastAsia="Times New Roman" w:hAnsi="Times New Roman" w:cs="Times New Roman"/>
          <w:sz w:val="24"/>
          <w:szCs w:val="24"/>
          <w:lang w:eastAsia="lv-LV"/>
        </w:rPr>
      </w:pPr>
    </w:p>
    <w:p w:rsidR="001A6472" w:rsidRDefault="001A6472" w:rsidP="001A6472">
      <w:pPr>
        <w:numPr>
          <w:ilvl w:val="0"/>
          <w:numId w:val="2"/>
        </w:numPr>
        <w:spacing w:after="0" w:line="240" w:lineRule="auto"/>
        <w:ind w:right="-30"/>
        <w:jc w:val="both"/>
        <w:rPr>
          <w:rFonts w:ascii="Times New Roman" w:eastAsia="Times New Roman" w:hAnsi="Times New Roman" w:cs="Times New Roman"/>
          <w:sz w:val="24"/>
          <w:szCs w:val="24"/>
          <w:lang w:eastAsia="lv-LV"/>
        </w:rPr>
      </w:pPr>
      <w:r w:rsidRPr="001A6472">
        <w:rPr>
          <w:rFonts w:ascii="Times New Roman" w:eastAsia="Times New Roman" w:hAnsi="Times New Roman" w:cs="Times New Roman"/>
          <w:sz w:val="24"/>
          <w:szCs w:val="24"/>
          <w:lang w:eastAsia="lv-LV"/>
        </w:rPr>
        <w:t>Šī vienošanās sagatavota un parakstīta divos eksemplāros latviešu valodā uz divām lapām. Abiem vienošanās eksemplāriem ir vienāds juridisks spēks.</w:t>
      </w:r>
    </w:p>
    <w:p w:rsidR="001A6472" w:rsidRPr="001A6472" w:rsidRDefault="001A6472" w:rsidP="001A6472">
      <w:pPr>
        <w:spacing w:after="0" w:line="240" w:lineRule="auto"/>
        <w:ind w:right="-30"/>
        <w:jc w:val="both"/>
        <w:rPr>
          <w:rFonts w:ascii="Times New Roman" w:eastAsia="Times New Roman" w:hAnsi="Times New Roman" w:cs="Times New Roman"/>
          <w:sz w:val="24"/>
          <w:szCs w:val="24"/>
          <w:lang w:eastAsia="lv-LV"/>
        </w:rPr>
      </w:pPr>
    </w:p>
    <w:p w:rsidR="001A6472" w:rsidRPr="001A6472" w:rsidRDefault="001A6472" w:rsidP="001A6472">
      <w:pPr>
        <w:numPr>
          <w:ilvl w:val="0"/>
          <w:numId w:val="2"/>
        </w:numPr>
        <w:spacing w:after="0" w:line="240" w:lineRule="auto"/>
        <w:ind w:right="-30"/>
        <w:jc w:val="both"/>
        <w:rPr>
          <w:rFonts w:ascii="Times New Roman" w:eastAsia="Times New Roman" w:hAnsi="Times New Roman" w:cs="Times New Roman"/>
          <w:sz w:val="24"/>
          <w:szCs w:val="24"/>
          <w:lang w:eastAsia="lv-LV"/>
        </w:rPr>
      </w:pPr>
      <w:r w:rsidRPr="001A6472">
        <w:rPr>
          <w:rFonts w:ascii="Times New Roman" w:eastAsia="Times New Roman" w:hAnsi="Times New Roman" w:cs="Times New Roman"/>
          <w:sz w:val="24"/>
          <w:szCs w:val="24"/>
          <w:lang w:eastAsia="lv-LV"/>
        </w:rPr>
        <w:t>Vienošanās viens eksemplārs glabājas Aģentūrā, otrs – pie Izpildītāja.</w:t>
      </w:r>
    </w:p>
    <w:p w:rsidR="001A6472" w:rsidRPr="001A6472" w:rsidRDefault="001A6472" w:rsidP="001A6472">
      <w:pPr>
        <w:spacing w:after="0" w:line="240" w:lineRule="auto"/>
        <w:ind w:right="-964"/>
        <w:rPr>
          <w:rFonts w:ascii="Times New Roman" w:eastAsia="Times New Roman" w:hAnsi="Times New Roman" w:cs="Times New Roman"/>
          <w:sz w:val="24"/>
          <w:szCs w:val="24"/>
          <w:lang w:eastAsia="lv-LV"/>
        </w:rPr>
      </w:pPr>
    </w:p>
    <w:p w:rsidR="009F6D28" w:rsidRPr="009F6D28" w:rsidRDefault="009F6D28" w:rsidP="009F6D28">
      <w:pPr>
        <w:spacing w:after="0" w:line="240" w:lineRule="auto"/>
        <w:ind w:right="-964"/>
        <w:jc w:val="both"/>
        <w:rPr>
          <w:rFonts w:ascii="Times New Roman" w:eastAsia="Times New Roman" w:hAnsi="Times New Roman" w:cs="Times New Roman"/>
          <w:sz w:val="24"/>
          <w:szCs w:val="24"/>
          <w:lang w:eastAsia="lv-LV"/>
        </w:rPr>
      </w:pPr>
    </w:p>
    <w:tbl>
      <w:tblPr>
        <w:tblW w:w="9979" w:type="dxa"/>
        <w:tblInd w:w="-108" w:type="dxa"/>
        <w:tblLayout w:type="fixed"/>
        <w:tblCellMar>
          <w:left w:w="10" w:type="dxa"/>
          <w:right w:w="10" w:type="dxa"/>
        </w:tblCellMar>
        <w:tblLook w:val="04A0" w:firstRow="1" w:lastRow="0" w:firstColumn="1" w:lastColumn="0" w:noHBand="0" w:noVBand="1"/>
      </w:tblPr>
      <w:tblGrid>
        <w:gridCol w:w="4327"/>
        <w:gridCol w:w="236"/>
        <w:gridCol w:w="223"/>
        <w:gridCol w:w="4644"/>
        <w:gridCol w:w="223"/>
        <w:gridCol w:w="103"/>
        <w:gridCol w:w="223"/>
      </w:tblGrid>
      <w:tr w:rsidR="009F6D28" w:rsidRPr="009F6D28" w:rsidTr="00C70F28">
        <w:tc>
          <w:tcPr>
            <w:tcW w:w="4327" w:type="dxa"/>
            <w:shd w:val="clear" w:color="auto" w:fill="auto"/>
            <w:tcMar>
              <w:top w:w="0" w:type="dxa"/>
              <w:left w:w="108" w:type="dxa"/>
              <w:bottom w:w="0" w:type="dxa"/>
              <w:right w:w="108" w:type="dxa"/>
            </w:tcMar>
          </w:tcPr>
          <w:p w:rsidR="009F6D28" w:rsidRPr="009F6D28" w:rsidRDefault="00087178" w:rsidP="00CC590A">
            <w:pPr>
              <w:suppressAutoHyphens/>
              <w:autoSpaceDN w:val="0"/>
              <w:spacing w:after="0" w:line="240" w:lineRule="auto"/>
              <w:ind w:firstLine="142"/>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Pasūtītājs</w:t>
            </w:r>
          </w:p>
        </w:tc>
        <w:tc>
          <w:tcPr>
            <w:tcW w:w="459" w:type="dxa"/>
            <w:gridSpan w:val="2"/>
            <w:shd w:val="clear" w:color="auto" w:fill="auto"/>
            <w:tcMar>
              <w:top w:w="0" w:type="dxa"/>
              <w:left w:w="108" w:type="dxa"/>
              <w:bottom w:w="0" w:type="dxa"/>
              <w:right w:w="108" w:type="dxa"/>
            </w:tcMar>
          </w:tcPr>
          <w:p w:rsidR="009F6D28" w:rsidRPr="009F6D28" w:rsidRDefault="009F6D28" w:rsidP="009F6D28">
            <w:pPr>
              <w:suppressAutoHyphens/>
              <w:autoSpaceDN w:val="0"/>
              <w:spacing w:after="0" w:line="240" w:lineRule="auto"/>
              <w:textAlignment w:val="baseline"/>
              <w:rPr>
                <w:rFonts w:ascii="Times New Roman" w:eastAsia="Times New Roman" w:hAnsi="Times New Roman" w:cs="Times New Roman"/>
                <w:b/>
                <w:sz w:val="24"/>
                <w:szCs w:val="24"/>
              </w:rPr>
            </w:pPr>
          </w:p>
        </w:tc>
        <w:tc>
          <w:tcPr>
            <w:tcW w:w="4867" w:type="dxa"/>
            <w:gridSpan w:val="2"/>
            <w:shd w:val="clear" w:color="auto" w:fill="auto"/>
            <w:tcMar>
              <w:top w:w="0" w:type="dxa"/>
              <w:left w:w="108" w:type="dxa"/>
              <w:bottom w:w="0" w:type="dxa"/>
              <w:right w:w="108" w:type="dxa"/>
            </w:tcMar>
          </w:tcPr>
          <w:p w:rsidR="009F6D28" w:rsidRPr="009F6D28" w:rsidRDefault="009F6D28" w:rsidP="00CC590A">
            <w:pPr>
              <w:suppressAutoHyphens/>
              <w:autoSpaceDN w:val="0"/>
              <w:spacing w:after="0" w:line="240" w:lineRule="auto"/>
              <w:textAlignment w:val="baseline"/>
              <w:rPr>
                <w:rFonts w:ascii="Times New Roman" w:eastAsia="Times New Roman" w:hAnsi="Times New Roman" w:cs="Times New Roman"/>
                <w:b/>
                <w:sz w:val="24"/>
                <w:szCs w:val="24"/>
              </w:rPr>
            </w:pPr>
            <w:r w:rsidRPr="009F6D28">
              <w:rPr>
                <w:rFonts w:ascii="Times New Roman" w:eastAsia="Times New Roman" w:hAnsi="Times New Roman" w:cs="Times New Roman"/>
                <w:b/>
                <w:sz w:val="24"/>
                <w:szCs w:val="24"/>
              </w:rPr>
              <w:t>Izpildītājs</w:t>
            </w:r>
          </w:p>
        </w:tc>
        <w:tc>
          <w:tcPr>
            <w:tcW w:w="326" w:type="dxa"/>
            <w:gridSpan w:val="2"/>
          </w:tcPr>
          <w:p w:rsidR="009F6D28" w:rsidRPr="009F6D28" w:rsidRDefault="009F6D28" w:rsidP="009F6D28">
            <w:pPr>
              <w:suppressAutoHyphens/>
              <w:autoSpaceDN w:val="0"/>
              <w:spacing w:after="0" w:line="240" w:lineRule="auto"/>
              <w:jc w:val="center"/>
              <w:textAlignment w:val="baseline"/>
              <w:rPr>
                <w:rFonts w:ascii="Times New Roman" w:eastAsia="Times New Roman" w:hAnsi="Times New Roman" w:cs="Times New Roman"/>
                <w:b/>
                <w:sz w:val="24"/>
                <w:szCs w:val="24"/>
              </w:rPr>
            </w:pPr>
          </w:p>
        </w:tc>
      </w:tr>
      <w:tr w:rsidR="009F6D28" w:rsidRPr="009F6D28" w:rsidTr="00C70F28">
        <w:tc>
          <w:tcPr>
            <w:tcW w:w="4327" w:type="dxa"/>
            <w:shd w:val="clear" w:color="auto" w:fill="auto"/>
            <w:tcMar>
              <w:top w:w="0" w:type="dxa"/>
              <w:left w:w="108" w:type="dxa"/>
              <w:bottom w:w="0" w:type="dxa"/>
              <w:right w:w="108" w:type="dxa"/>
            </w:tcMar>
          </w:tcPr>
          <w:p w:rsidR="009F6D28" w:rsidRPr="009F6D28" w:rsidRDefault="009F6D28" w:rsidP="009F6D28">
            <w:pPr>
              <w:suppressAutoHyphens/>
              <w:autoSpaceDN w:val="0"/>
              <w:spacing w:after="0" w:line="240" w:lineRule="auto"/>
              <w:ind w:firstLine="142"/>
              <w:textAlignment w:val="baseline"/>
              <w:rPr>
                <w:rFonts w:ascii="Times New Roman" w:eastAsia="Times New Roman" w:hAnsi="Times New Roman" w:cs="Times New Roman"/>
                <w:sz w:val="24"/>
                <w:szCs w:val="24"/>
              </w:rPr>
            </w:pPr>
          </w:p>
          <w:p w:rsidR="009F6D28" w:rsidRPr="009F6D28" w:rsidRDefault="009F6D28" w:rsidP="009F6D28">
            <w:pPr>
              <w:suppressAutoHyphens/>
              <w:autoSpaceDN w:val="0"/>
              <w:spacing w:after="0" w:line="240" w:lineRule="auto"/>
              <w:ind w:firstLine="142"/>
              <w:textAlignment w:val="baseline"/>
              <w:rPr>
                <w:rFonts w:ascii="Times New Roman" w:eastAsia="Times New Roman" w:hAnsi="Times New Roman" w:cs="Times New Roman"/>
                <w:sz w:val="24"/>
                <w:szCs w:val="24"/>
              </w:rPr>
            </w:pPr>
            <w:r w:rsidRPr="009F6D28">
              <w:rPr>
                <w:rFonts w:ascii="Times New Roman" w:eastAsia="Times New Roman" w:hAnsi="Times New Roman" w:cs="Times New Roman"/>
                <w:b/>
                <w:sz w:val="24"/>
                <w:szCs w:val="24"/>
              </w:rPr>
              <w:t>Nodarbinātības valsts aģentūra</w:t>
            </w:r>
          </w:p>
          <w:p w:rsidR="009F6D28" w:rsidRPr="009F6D28" w:rsidRDefault="009F6D28" w:rsidP="009F6D28">
            <w:pPr>
              <w:suppressAutoHyphens/>
              <w:autoSpaceDN w:val="0"/>
              <w:spacing w:after="0" w:line="240" w:lineRule="auto"/>
              <w:ind w:firstLine="142"/>
              <w:textAlignment w:val="baseline"/>
              <w:rPr>
                <w:rFonts w:ascii="Times New Roman" w:eastAsia="Times New Roman" w:hAnsi="Times New Roman" w:cs="Times New Roman"/>
                <w:sz w:val="24"/>
                <w:szCs w:val="24"/>
              </w:rPr>
            </w:pPr>
            <w:r w:rsidRPr="009F6D28">
              <w:rPr>
                <w:rFonts w:ascii="Times New Roman" w:eastAsia="Times New Roman" w:hAnsi="Times New Roman" w:cs="Times New Roman"/>
                <w:sz w:val="24"/>
                <w:szCs w:val="24"/>
              </w:rPr>
              <w:t>K.Valdemāra iela 38 k-1, Rīga, LV-1010</w:t>
            </w:r>
          </w:p>
          <w:p w:rsidR="009F6D28" w:rsidRPr="009F6D28" w:rsidRDefault="009F6D28" w:rsidP="009F6D28">
            <w:pPr>
              <w:suppressAutoHyphens/>
              <w:autoSpaceDN w:val="0"/>
              <w:spacing w:after="0" w:line="240" w:lineRule="auto"/>
              <w:ind w:firstLine="142"/>
              <w:textAlignment w:val="baseline"/>
              <w:rPr>
                <w:rFonts w:ascii="Times New Roman" w:eastAsia="Times New Roman" w:hAnsi="Times New Roman" w:cs="Times New Roman"/>
                <w:sz w:val="24"/>
                <w:szCs w:val="24"/>
              </w:rPr>
            </w:pPr>
            <w:r w:rsidRPr="009F6D28">
              <w:rPr>
                <w:rFonts w:ascii="Times New Roman" w:eastAsia="Times New Roman" w:hAnsi="Times New Roman" w:cs="Times New Roman"/>
                <w:sz w:val="24"/>
                <w:szCs w:val="24"/>
              </w:rPr>
              <w:t>Reģ. Nr.</w:t>
            </w:r>
            <w:r w:rsidRPr="009F6D28">
              <w:rPr>
                <w:rFonts w:ascii="Times New Roman" w:eastAsia="Times New Roman" w:hAnsi="Times New Roman" w:cs="Times New Roman"/>
                <w:spacing w:val="-6"/>
                <w:sz w:val="24"/>
                <w:szCs w:val="24"/>
              </w:rPr>
              <w:t xml:space="preserve"> </w:t>
            </w:r>
            <w:r w:rsidRPr="009F6D28">
              <w:rPr>
                <w:rFonts w:ascii="Times New Roman" w:eastAsia="Times New Roman" w:hAnsi="Times New Roman" w:cs="Times New Roman"/>
                <w:sz w:val="24"/>
                <w:szCs w:val="24"/>
              </w:rPr>
              <w:t>90001634668</w:t>
            </w:r>
          </w:p>
          <w:p w:rsidR="009F6D28" w:rsidRPr="009F6D28" w:rsidRDefault="009F6D28" w:rsidP="009F6D28">
            <w:pPr>
              <w:suppressAutoHyphens/>
              <w:autoSpaceDN w:val="0"/>
              <w:spacing w:after="0" w:line="240" w:lineRule="auto"/>
              <w:textAlignment w:val="baseline"/>
              <w:rPr>
                <w:rFonts w:ascii="Times New Roman" w:eastAsia="Times New Roman" w:hAnsi="Times New Roman" w:cs="Times New Roman"/>
                <w:sz w:val="24"/>
                <w:szCs w:val="24"/>
              </w:rPr>
            </w:pPr>
            <w:r w:rsidRPr="009F6D28">
              <w:rPr>
                <w:rFonts w:ascii="Times New Roman" w:eastAsia="Times New Roman" w:hAnsi="Times New Roman" w:cs="Times New Roman"/>
                <w:sz w:val="24"/>
                <w:szCs w:val="24"/>
              </w:rPr>
              <w:t xml:space="preserve">  Valsts kase</w:t>
            </w:r>
          </w:p>
          <w:p w:rsidR="009F6D28" w:rsidRPr="009F6D28" w:rsidRDefault="009F6D28" w:rsidP="009F6D28">
            <w:pPr>
              <w:suppressAutoHyphens/>
              <w:autoSpaceDN w:val="0"/>
              <w:spacing w:after="0" w:line="240" w:lineRule="auto"/>
              <w:textAlignment w:val="baseline"/>
              <w:rPr>
                <w:rFonts w:ascii="Times New Roman" w:eastAsia="Times New Roman" w:hAnsi="Times New Roman" w:cs="Times New Roman"/>
                <w:sz w:val="24"/>
                <w:szCs w:val="24"/>
              </w:rPr>
            </w:pPr>
            <w:r w:rsidRPr="009F6D28">
              <w:rPr>
                <w:rFonts w:ascii="Times New Roman" w:eastAsia="Times New Roman" w:hAnsi="Times New Roman" w:cs="Times New Roman"/>
                <w:sz w:val="24"/>
                <w:szCs w:val="24"/>
              </w:rPr>
              <w:t xml:space="preserve">  Kods: TRELLV22</w:t>
            </w:r>
          </w:p>
          <w:p w:rsidR="009F6D28" w:rsidRPr="009F6D28" w:rsidRDefault="008B0319" w:rsidP="009F6D28">
            <w:pPr>
              <w:suppressAutoHyphens/>
              <w:autoSpaceDN w:val="0"/>
              <w:spacing w:after="0" w:line="240" w:lineRule="auto"/>
              <w:ind w:firstLine="142"/>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Konta Nr.</w:t>
            </w:r>
            <w:r w:rsidR="009F6D28" w:rsidRPr="009F6D28">
              <w:rPr>
                <w:rFonts w:ascii="Times New Roman" w:eastAsia="Times New Roman" w:hAnsi="Times New Roman" w:cs="Times New Roman"/>
                <w:sz w:val="24"/>
                <w:szCs w:val="24"/>
              </w:rPr>
              <w:t xml:space="preserve"> </w:t>
            </w:r>
            <w:r w:rsidR="009F6D28" w:rsidRPr="009F6D28">
              <w:rPr>
                <w:rFonts w:ascii="Times New Roman" w:eastAsia="Times New Roman" w:hAnsi="Times New Roman" w:cs="Times New Roman"/>
                <w:color w:val="000000"/>
                <w:sz w:val="24"/>
                <w:szCs w:val="24"/>
              </w:rPr>
              <w:t>LV33TREL218045109700B</w:t>
            </w:r>
          </w:p>
          <w:p w:rsidR="009F6D28" w:rsidRPr="009F6D28" w:rsidRDefault="009F6D28" w:rsidP="009F6D28">
            <w:pPr>
              <w:suppressAutoHyphens/>
              <w:autoSpaceDN w:val="0"/>
              <w:spacing w:after="0" w:line="240" w:lineRule="auto"/>
              <w:ind w:firstLine="142"/>
              <w:textAlignment w:val="baseline"/>
              <w:rPr>
                <w:rFonts w:ascii="Times New Roman" w:eastAsia="Times New Roman" w:hAnsi="Times New Roman" w:cs="Times New Roman"/>
                <w:sz w:val="24"/>
                <w:szCs w:val="24"/>
              </w:rPr>
            </w:pPr>
            <w:r w:rsidRPr="009F6D28">
              <w:rPr>
                <w:rFonts w:ascii="Times New Roman" w:eastAsia="Times New Roman" w:hAnsi="Times New Roman" w:cs="Times New Roman"/>
                <w:sz w:val="24"/>
                <w:szCs w:val="24"/>
              </w:rPr>
              <w:t>Tālrunis: 67021790, fakss: 67021806</w:t>
            </w:r>
          </w:p>
        </w:tc>
        <w:tc>
          <w:tcPr>
            <w:tcW w:w="459" w:type="dxa"/>
            <w:gridSpan w:val="2"/>
            <w:shd w:val="clear" w:color="auto" w:fill="auto"/>
            <w:tcMar>
              <w:top w:w="0" w:type="dxa"/>
              <w:left w:w="108" w:type="dxa"/>
              <w:bottom w:w="0" w:type="dxa"/>
              <w:right w:w="108" w:type="dxa"/>
            </w:tcMar>
          </w:tcPr>
          <w:p w:rsidR="009F6D28" w:rsidRPr="009F6D28" w:rsidRDefault="009F6D28" w:rsidP="009F6D28">
            <w:pPr>
              <w:suppressAutoHyphens/>
              <w:autoSpaceDN w:val="0"/>
              <w:spacing w:after="0" w:line="240" w:lineRule="auto"/>
              <w:textAlignment w:val="baseline"/>
              <w:rPr>
                <w:rFonts w:ascii="Times New Roman" w:eastAsia="Times New Roman" w:hAnsi="Times New Roman" w:cs="Times New Roman"/>
                <w:sz w:val="24"/>
                <w:szCs w:val="24"/>
              </w:rPr>
            </w:pPr>
          </w:p>
        </w:tc>
        <w:tc>
          <w:tcPr>
            <w:tcW w:w="4867" w:type="dxa"/>
            <w:gridSpan w:val="2"/>
            <w:shd w:val="clear" w:color="auto" w:fill="auto"/>
            <w:tcMar>
              <w:top w:w="0" w:type="dxa"/>
              <w:left w:w="108" w:type="dxa"/>
              <w:bottom w:w="0" w:type="dxa"/>
              <w:right w:w="108" w:type="dxa"/>
            </w:tcMar>
          </w:tcPr>
          <w:p w:rsidR="009F6D28" w:rsidRPr="009F6D28" w:rsidRDefault="009F6D28" w:rsidP="009F6D28">
            <w:pPr>
              <w:suppressAutoHyphens/>
              <w:autoSpaceDN w:val="0"/>
              <w:spacing w:after="0" w:line="240" w:lineRule="auto"/>
              <w:textAlignment w:val="baseline"/>
              <w:rPr>
                <w:rFonts w:ascii="Times New Roman" w:eastAsia="Times New Roman" w:hAnsi="Times New Roman" w:cs="Times New Roman"/>
                <w:sz w:val="24"/>
                <w:szCs w:val="24"/>
              </w:rPr>
            </w:pPr>
          </w:p>
          <w:p w:rsidR="009F6D28" w:rsidRPr="009F6D28" w:rsidRDefault="009F6D28" w:rsidP="009F6D28">
            <w:pPr>
              <w:suppressAutoHyphens/>
              <w:autoSpaceDN w:val="0"/>
              <w:spacing w:after="0" w:line="240" w:lineRule="auto"/>
              <w:textAlignment w:val="baseline"/>
              <w:rPr>
                <w:rFonts w:ascii="Times New Roman" w:eastAsia="Times New Roman" w:hAnsi="Times New Roman" w:cs="Times New Roman"/>
                <w:b/>
                <w:bCs/>
                <w:sz w:val="24"/>
                <w:szCs w:val="24"/>
              </w:rPr>
            </w:pPr>
            <w:r w:rsidRPr="009F6D28">
              <w:rPr>
                <w:rFonts w:ascii="Times New Roman" w:eastAsia="Times New Roman" w:hAnsi="Times New Roman" w:cs="Times New Roman"/>
                <w:b/>
                <w:bCs/>
                <w:sz w:val="24"/>
                <w:szCs w:val="24"/>
              </w:rPr>
              <w:t>SIA “Mācību centrs Austrumi”</w:t>
            </w:r>
          </w:p>
          <w:p w:rsidR="009F6D28" w:rsidRPr="009F6D28" w:rsidRDefault="009F6D28" w:rsidP="009F6D28">
            <w:pPr>
              <w:suppressAutoHyphens/>
              <w:autoSpaceDN w:val="0"/>
              <w:spacing w:after="0" w:line="240" w:lineRule="auto"/>
              <w:textAlignment w:val="baseline"/>
              <w:rPr>
                <w:rFonts w:ascii="Times New Roman" w:eastAsia="Times New Roman" w:hAnsi="Times New Roman" w:cs="Times New Roman"/>
                <w:sz w:val="24"/>
                <w:szCs w:val="24"/>
              </w:rPr>
            </w:pPr>
            <w:r w:rsidRPr="009F6D28">
              <w:rPr>
                <w:rFonts w:ascii="Times New Roman" w:eastAsia="Times New Roman" w:hAnsi="Times New Roman" w:cs="Times New Roman"/>
                <w:sz w:val="24"/>
                <w:szCs w:val="24"/>
              </w:rPr>
              <w:t>N.Rancāna 23A, Rēzekne, LV-4601</w:t>
            </w:r>
          </w:p>
          <w:p w:rsidR="009F6D28" w:rsidRPr="009F6D28" w:rsidRDefault="009F6D28" w:rsidP="009F6D28">
            <w:pPr>
              <w:suppressAutoHyphens/>
              <w:autoSpaceDN w:val="0"/>
              <w:spacing w:after="0" w:line="240" w:lineRule="auto"/>
              <w:textAlignment w:val="baseline"/>
              <w:rPr>
                <w:rFonts w:ascii="Times New Roman" w:eastAsia="Times New Roman" w:hAnsi="Times New Roman" w:cs="Times New Roman"/>
                <w:sz w:val="24"/>
                <w:szCs w:val="24"/>
              </w:rPr>
            </w:pPr>
            <w:r w:rsidRPr="009F6D28">
              <w:rPr>
                <w:rFonts w:ascii="Times New Roman" w:eastAsia="Times New Roman" w:hAnsi="Times New Roman" w:cs="Times New Roman"/>
                <w:sz w:val="24"/>
                <w:szCs w:val="24"/>
              </w:rPr>
              <w:t>Reģ.</w:t>
            </w:r>
            <w:r w:rsidR="00607713">
              <w:rPr>
                <w:rFonts w:ascii="Times New Roman" w:eastAsia="Times New Roman" w:hAnsi="Times New Roman" w:cs="Times New Roman"/>
                <w:sz w:val="24"/>
                <w:szCs w:val="24"/>
              </w:rPr>
              <w:t xml:space="preserve"> </w:t>
            </w:r>
            <w:r w:rsidRPr="009F6D28">
              <w:rPr>
                <w:rFonts w:ascii="Times New Roman" w:eastAsia="Times New Roman" w:hAnsi="Times New Roman" w:cs="Times New Roman"/>
                <w:sz w:val="24"/>
                <w:szCs w:val="24"/>
              </w:rPr>
              <w:t>Nr. 42403024964</w:t>
            </w:r>
          </w:p>
          <w:p w:rsidR="009F6D28" w:rsidRPr="009F6D28" w:rsidRDefault="00CC590A" w:rsidP="009F6D28">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Bankas nosaukums: </w:t>
            </w:r>
            <w:r w:rsidR="009F6D28" w:rsidRPr="009F6D28">
              <w:rPr>
                <w:rFonts w:ascii="Times New Roman" w:eastAsia="Times New Roman" w:hAnsi="Times New Roman" w:cs="Times New Roman"/>
                <w:sz w:val="24"/>
                <w:szCs w:val="24"/>
              </w:rPr>
              <w:t>AS “Swedbank”</w:t>
            </w:r>
          </w:p>
          <w:p w:rsidR="009F6D28" w:rsidRPr="009F6D28" w:rsidRDefault="009F6D28" w:rsidP="009F6D28">
            <w:pPr>
              <w:suppressAutoHyphens/>
              <w:autoSpaceDN w:val="0"/>
              <w:spacing w:after="0" w:line="240" w:lineRule="auto"/>
              <w:textAlignment w:val="baseline"/>
              <w:rPr>
                <w:rFonts w:ascii="Times New Roman" w:eastAsia="Times New Roman" w:hAnsi="Times New Roman" w:cs="Times New Roman"/>
                <w:sz w:val="24"/>
                <w:szCs w:val="24"/>
              </w:rPr>
            </w:pPr>
            <w:r w:rsidRPr="009F6D28">
              <w:rPr>
                <w:rFonts w:ascii="Times New Roman" w:eastAsia="Times New Roman" w:hAnsi="Times New Roman" w:cs="Times New Roman"/>
                <w:sz w:val="24"/>
                <w:szCs w:val="24"/>
              </w:rPr>
              <w:t>Kods: HABALV22</w:t>
            </w:r>
          </w:p>
          <w:p w:rsidR="009F6D28" w:rsidRPr="009F6D28" w:rsidRDefault="009F6D28" w:rsidP="009F6D28">
            <w:pPr>
              <w:suppressAutoHyphens/>
              <w:autoSpaceDN w:val="0"/>
              <w:spacing w:after="0" w:line="240" w:lineRule="auto"/>
              <w:textAlignment w:val="baseline"/>
              <w:rPr>
                <w:rFonts w:ascii="Times New Roman" w:eastAsia="Times New Roman" w:hAnsi="Times New Roman" w:cs="Times New Roman"/>
                <w:sz w:val="24"/>
                <w:szCs w:val="24"/>
              </w:rPr>
            </w:pPr>
            <w:r w:rsidRPr="009F6D28">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w:t>
            </w:r>
            <w:r w:rsidRPr="009F6D28">
              <w:rPr>
                <w:rFonts w:ascii="Times New Roman" w:eastAsia="Times New Roman" w:hAnsi="Times New Roman" w:cs="Times New Roman"/>
                <w:sz w:val="24"/>
                <w:szCs w:val="24"/>
              </w:rPr>
              <w:t>LV54HABA0551027333160</w:t>
            </w:r>
          </w:p>
          <w:p w:rsidR="009F6D28" w:rsidRPr="009F6D28" w:rsidRDefault="009F6D28" w:rsidP="009F6D28">
            <w:pPr>
              <w:suppressAutoHyphens/>
              <w:autoSpaceDN w:val="0"/>
              <w:spacing w:after="0" w:line="240" w:lineRule="auto"/>
              <w:textAlignment w:val="baseline"/>
              <w:rPr>
                <w:rFonts w:ascii="Times New Roman" w:eastAsia="Times New Roman" w:hAnsi="Times New Roman" w:cs="Times New Roman"/>
                <w:spacing w:val="-4"/>
                <w:sz w:val="24"/>
                <w:szCs w:val="24"/>
              </w:rPr>
            </w:pPr>
            <w:r w:rsidRPr="009F6D28">
              <w:rPr>
                <w:rFonts w:ascii="Times New Roman" w:eastAsia="Times New Roman" w:hAnsi="Times New Roman" w:cs="Times New Roman"/>
                <w:sz w:val="24"/>
                <w:szCs w:val="24"/>
              </w:rPr>
              <w:t>Tālrunis</w:t>
            </w:r>
            <w:r>
              <w:rPr>
                <w:rFonts w:ascii="Times New Roman" w:eastAsia="Times New Roman" w:hAnsi="Times New Roman" w:cs="Times New Roman"/>
                <w:sz w:val="24"/>
                <w:szCs w:val="24"/>
              </w:rPr>
              <w:t>:</w:t>
            </w:r>
            <w:r w:rsidRPr="009F6D28">
              <w:rPr>
                <w:rFonts w:ascii="Times New Roman" w:eastAsia="Times New Roman" w:hAnsi="Times New Roman" w:cs="Times New Roman"/>
                <w:sz w:val="24"/>
                <w:szCs w:val="24"/>
              </w:rPr>
              <w:t xml:space="preserve"> 26430483</w:t>
            </w:r>
            <w:r w:rsidRPr="009F6D28">
              <w:rPr>
                <w:rFonts w:ascii="Times New Roman" w:eastAsia="Times New Roman" w:hAnsi="Times New Roman" w:cs="Times New Roman"/>
                <w:spacing w:val="-4"/>
                <w:sz w:val="24"/>
                <w:szCs w:val="24"/>
              </w:rPr>
              <w:t xml:space="preserve"> </w:t>
            </w:r>
          </w:p>
          <w:p w:rsidR="009F6D28" w:rsidRPr="009F6D28" w:rsidRDefault="009F6D28" w:rsidP="009F6D28">
            <w:pPr>
              <w:suppressAutoHyphens/>
              <w:autoSpaceDN w:val="0"/>
              <w:spacing w:after="0" w:line="240" w:lineRule="auto"/>
              <w:textAlignment w:val="baseline"/>
              <w:rPr>
                <w:rFonts w:ascii="Times New Roman" w:eastAsia="Times New Roman" w:hAnsi="Times New Roman" w:cs="Times New Roman"/>
                <w:sz w:val="24"/>
                <w:szCs w:val="24"/>
              </w:rPr>
            </w:pPr>
            <w:r w:rsidRPr="009F6D28">
              <w:rPr>
                <w:rFonts w:ascii="Times New Roman" w:eastAsia="Times New Roman" w:hAnsi="Times New Roman" w:cs="Times New Roman"/>
                <w:spacing w:val="-4"/>
                <w:sz w:val="24"/>
                <w:szCs w:val="24"/>
              </w:rPr>
              <w:t xml:space="preserve">e-pasts: </w:t>
            </w:r>
            <w:r w:rsidRPr="009F6D28">
              <w:rPr>
                <w:rFonts w:ascii="Times New Roman" w:eastAsia="Times New Roman" w:hAnsi="Times New Roman" w:cs="Times New Roman"/>
                <w:sz w:val="24"/>
                <w:szCs w:val="24"/>
              </w:rPr>
              <w:t>macibu.austrumi@inbox.lv</w:t>
            </w:r>
          </w:p>
          <w:p w:rsidR="009F6D28" w:rsidRPr="009F6D28" w:rsidRDefault="009F6D28" w:rsidP="009F6D28">
            <w:pPr>
              <w:suppressAutoHyphens/>
              <w:autoSpaceDN w:val="0"/>
              <w:spacing w:after="0" w:line="240" w:lineRule="auto"/>
              <w:textAlignment w:val="baseline"/>
              <w:rPr>
                <w:rFonts w:ascii="Times New Roman" w:eastAsia="Times New Roman" w:hAnsi="Times New Roman" w:cs="Times New Roman"/>
                <w:sz w:val="24"/>
                <w:szCs w:val="24"/>
              </w:rPr>
            </w:pPr>
          </w:p>
          <w:p w:rsidR="009F6D28" w:rsidRPr="009F6D28" w:rsidRDefault="009F6D28" w:rsidP="009F6D28">
            <w:pPr>
              <w:suppressAutoHyphens/>
              <w:autoSpaceDN w:val="0"/>
              <w:spacing w:after="0" w:line="240" w:lineRule="auto"/>
              <w:textAlignment w:val="baseline"/>
              <w:rPr>
                <w:rFonts w:ascii="Times New Roman" w:eastAsia="Times New Roman" w:hAnsi="Times New Roman" w:cs="Times New Roman"/>
                <w:sz w:val="24"/>
                <w:szCs w:val="24"/>
              </w:rPr>
            </w:pPr>
          </w:p>
        </w:tc>
        <w:tc>
          <w:tcPr>
            <w:tcW w:w="326" w:type="dxa"/>
            <w:gridSpan w:val="2"/>
          </w:tcPr>
          <w:p w:rsidR="009F6D28" w:rsidRPr="009F6D28" w:rsidRDefault="009F6D28" w:rsidP="009F6D28">
            <w:pPr>
              <w:suppressAutoHyphens/>
              <w:autoSpaceDN w:val="0"/>
              <w:spacing w:after="0" w:line="240" w:lineRule="auto"/>
              <w:textAlignment w:val="baseline"/>
              <w:rPr>
                <w:rFonts w:ascii="Times New Roman" w:eastAsia="Times New Roman" w:hAnsi="Times New Roman" w:cs="Times New Roman"/>
                <w:sz w:val="24"/>
                <w:szCs w:val="24"/>
              </w:rPr>
            </w:pPr>
          </w:p>
        </w:tc>
      </w:tr>
      <w:tr w:rsidR="009F6D28" w:rsidRPr="009F6D28" w:rsidTr="00C70F28">
        <w:trPr>
          <w:gridAfter w:val="1"/>
          <w:wAfter w:w="223" w:type="dxa"/>
        </w:trPr>
        <w:tc>
          <w:tcPr>
            <w:tcW w:w="4327" w:type="dxa"/>
            <w:tcBorders>
              <w:bottom w:val="single" w:sz="4" w:space="0" w:color="000000"/>
            </w:tcBorders>
            <w:shd w:val="clear" w:color="auto" w:fill="auto"/>
            <w:tcMar>
              <w:top w:w="0" w:type="dxa"/>
              <w:left w:w="108" w:type="dxa"/>
              <w:bottom w:w="0" w:type="dxa"/>
              <w:right w:w="108" w:type="dxa"/>
            </w:tcMar>
          </w:tcPr>
          <w:p w:rsidR="009F6D28" w:rsidRPr="009F6D28" w:rsidRDefault="005A7FA5" w:rsidP="009F6D28">
            <w:pPr>
              <w:suppressAutoHyphens/>
              <w:autoSpaceDN w:val="0"/>
              <w:spacing w:after="0" w:line="240" w:lineRule="auto"/>
              <w:ind w:firstLine="2799"/>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K.Stašāne</w:t>
            </w:r>
          </w:p>
        </w:tc>
        <w:tc>
          <w:tcPr>
            <w:tcW w:w="236" w:type="dxa"/>
            <w:shd w:val="clear" w:color="auto" w:fill="auto"/>
            <w:tcMar>
              <w:top w:w="0" w:type="dxa"/>
              <w:left w:w="108" w:type="dxa"/>
              <w:bottom w:w="0" w:type="dxa"/>
              <w:right w:w="108" w:type="dxa"/>
            </w:tcMar>
          </w:tcPr>
          <w:p w:rsidR="009F6D28" w:rsidRPr="009F6D28" w:rsidRDefault="009F6D28" w:rsidP="009F6D28">
            <w:pPr>
              <w:suppressAutoHyphens/>
              <w:autoSpaceDN w:val="0"/>
              <w:spacing w:after="0" w:line="240" w:lineRule="auto"/>
              <w:textAlignment w:val="baseline"/>
              <w:rPr>
                <w:rFonts w:ascii="Times New Roman" w:eastAsia="Times New Roman" w:hAnsi="Times New Roman" w:cs="Times New Roman"/>
                <w:sz w:val="24"/>
                <w:szCs w:val="24"/>
              </w:rPr>
            </w:pPr>
          </w:p>
        </w:tc>
        <w:tc>
          <w:tcPr>
            <w:tcW w:w="4867" w:type="dxa"/>
            <w:gridSpan w:val="2"/>
            <w:tcBorders>
              <w:bottom w:val="single" w:sz="4" w:space="0" w:color="000000"/>
            </w:tcBorders>
            <w:shd w:val="clear" w:color="auto" w:fill="auto"/>
            <w:tcMar>
              <w:top w:w="0" w:type="dxa"/>
              <w:left w:w="108" w:type="dxa"/>
              <w:bottom w:w="0" w:type="dxa"/>
              <w:right w:w="108" w:type="dxa"/>
            </w:tcMar>
          </w:tcPr>
          <w:p w:rsidR="009F6D28" w:rsidRPr="009F6D28" w:rsidRDefault="00F60BF5" w:rsidP="009F6D28">
            <w:pPr>
              <w:suppressAutoHyphens/>
              <w:autoSpaceDN w:val="0"/>
              <w:spacing w:after="0" w:line="240" w:lineRule="auto"/>
              <w:ind w:left="2916" w:right="174" w:firstLine="709"/>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A.Opo</w:t>
            </w:r>
            <w:r w:rsidR="009F6D28" w:rsidRPr="009F6D28">
              <w:rPr>
                <w:rFonts w:ascii="Times New Roman" w:eastAsia="Times New Roman" w:hAnsi="Times New Roman" w:cs="Times New Roman"/>
                <w:sz w:val="24"/>
                <w:szCs w:val="24"/>
              </w:rPr>
              <w:t>lā</w:t>
            </w:r>
          </w:p>
        </w:tc>
        <w:tc>
          <w:tcPr>
            <w:tcW w:w="326" w:type="dxa"/>
            <w:gridSpan w:val="2"/>
          </w:tcPr>
          <w:p w:rsidR="009F6D28" w:rsidRPr="009F6D28" w:rsidRDefault="009F6D28" w:rsidP="009F6D28">
            <w:pPr>
              <w:suppressAutoHyphens/>
              <w:autoSpaceDN w:val="0"/>
              <w:spacing w:after="0" w:line="240" w:lineRule="auto"/>
              <w:textAlignment w:val="baseline"/>
              <w:rPr>
                <w:rFonts w:ascii="Times New Roman" w:eastAsia="Times New Roman" w:hAnsi="Times New Roman" w:cs="Times New Roman"/>
                <w:sz w:val="24"/>
                <w:szCs w:val="24"/>
              </w:rPr>
            </w:pPr>
          </w:p>
        </w:tc>
      </w:tr>
      <w:tr w:rsidR="009F6D28" w:rsidRPr="009F6D28" w:rsidTr="00C70F28">
        <w:trPr>
          <w:gridAfter w:val="1"/>
          <w:wAfter w:w="223" w:type="dxa"/>
          <w:trHeight w:val="187"/>
        </w:trPr>
        <w:tc>
          <w:tcPr>
            <w:tcW w:w="4327" w:type="dxa"/>
            <w:tcBorders>
              <w:top w:val="single" w:sz="4" w:space="0" w:color="000000"/>
            </w:tcBorders>
            <w:shd w:val="clear" w:color="auto" w:fill="auto"/>
            <w:tcMar>
              <w:top w:w="0" w:type="dxa"/>
              <w:left w:w="108" w:type="dxa"/>
              <w:bottom w:w="0" w:type="dxa"/>
              <w:right w:w="108" w:type="dxa"/>
            </w:tcMar>
          </w:tcPr>
          <w:p w:rsidR="009F6D28" w:rsidRPr="009F6D28" w:rsidRDefault="009F6D28" w:rsidP="009F6D28">
            <w:pPr>
              <w:suppressAutoHyphens/>
              <w:autoSpaceDN w:val="0"/>
              <w:spacing w:after="0" w:line="240" w:lineRule="auto"/>
              <w:jc w:val="center"/>
              <w:textAlignment w:val="baseline"/>
              <w:rPr>
                <w:rFonts w:ascii="Times New Roman" w:eastAsia="Times New Roman" w:hAnsi="Times New Roman" w:cs="Times New Roman"/>
                <w:sz w:val="24"/>
                <w:szCs w:val="24"/>
              </w:rPr>
            </w:pPr>
            <w:r w:rsidRPr="009F6D28">
              <w:rPr>
                <w:rFonts w:ascii="Times New Roman" w:eastAsia="Times New Roman" w:hAnsi="Times New Roman" w:cs="Times New Roman"/>
              </w:rPr>
              <w:t>(paraksts, tā atšifrējums)</w:t>
            </w:r>
          </w:p>
        </w:tc>
        <w:tc>
          <w:tcPr>
            <w:tcW w:w="236" w:type="dxa"/>
            <w:shd w:val="clear" w:color="auto" w:fill="auto"/>
            <w:tcMar>
              <w:top w:w="0" w:type="dxa"/>
              <w:left w:w="108" w:type="dxa"/>
              <w:bottom w:w="0" w:type="dxa"/>
              <w:right w:w="108" w:type="dxa"/>
            </w:tcMar>
          </w:tcPr>
          <w:p w:rsidR="009F6D28" w:rsidRPr="009F6D28" w:rsidRDefault="009F6D28" w:rsidP="009F6D28">
            <w:pPr>
              <w:suppressAutoHyphens/>
              <w:autoSpaceDN w:val="0"/>
              <w:spacing w:after="0" w:line="240" w:lineRule="auto"/>
              <w:textAlignment w:val="baseline"/>
              <w:rPr>
                <w:rFonts w:ascii="Times New Roman" w:eastAsia="Times New Roman" w:hAnsi="Times New Roman" w:cs="Times New Roman"/>
                <w:sz w:val="24"/>
                <w:szCs w:val="24"/>
              </w:rPr>
            </w:pPr>
          </w:p>
        </w:tc>
        <w:tc>
          <w:tcPr>
            <w:tcW w:w="4867" w:type="dxa"/>
            <w:gridSpan w:val="2"/>
            <w:tcBorders>
              <w:top w:val="single" w:sz="4" w:space="0" w:color="000000"/>
            </w:tcBorders>
            <w:shd w:val="clear" w:color="auto" w:fill="auto"/>
            <w:tcMar>
              <w:top w:w="0" w:type="dxa"/>
              <w:left w:w="108" w:type="dxa"/>
              <w:bottom w:w="0" w:type="dxa"/>
              <w:right w:w="108" w:type="dxa"/>
            </w:tcMar>
          </w:tcPr>
          <w:p w:rsidR="009F6D28" w:rsidRPr="009F6D28" w:rsidRDefault="009F6D28" w:rsidP="009F6D28">
            <w:pPr>
              <w:suppressAutoHyphens/>
              <w:autoSpaceDN w:val="0"/>
              <w:spacing w:after="0" w:line="240" w:lineRule="auto"/>
              <w:jc w:val="center"/>
              <w:textAlignment w:val="baseline"/>
              <w:rPr>
                <w:rFonts w:ascii="Times New Roman" w:eastAsia="Times New Roman" w:hAnsi="Times New Roman" w:cs="Times New Roman"/>
                <w:sz w:val="24"/>
                <w:szCs w:val="24"/>
              </w:rPr>
            </w:pPr>
            <w:r w:rsidRPr="009F6D28">
              <w:rPr>
                <w:rFonts w:ascii="Times New Roman" w:eastAsia="Times New Roman" w:hAnsi="Times New Roman" w:cs="Times New Roman"/>
              </w:rPr>
              <w:t>(paraksts, tā atšifrējums)</w:t>
            </w:r>
          </w:p>
        </w:tc>
        <w:tc>
          <w:tcPr>
            <w:tcW w:w="326" w:type="dxa"/>
            <w:gridSpan w:val="2"/>
          </w:tcPr>
          <w:p w:rsidR="009F6D28" w:rsidRPr="009F6D28" w:rsidRDefault="009F6D28" w:rsidP="009F6D28">
            <w:pPr>
              <w:suppressAutoHyphens/>
              <w:autoSpaceDN w:val="0"/>
              <w:spacing w:after="0" w:line="240" w:lineRule="auto"/>
              <w:jc w:val="center"/>
              <w:textAlignment w:val="baseline"/>
              <w:rPr>
                <w:rFonts w:ascii="Times New Roman" w:eastAsia="Times New Roman" w:hAnsi="Times New Roman" w:cs="Times New Roman"/>
                <w:sz w:val="24"/>
                <w:szCs w:val="24"/>
              </w:rPr>
            </w:pPr>
          </w:p>
        </w:tc>
      </w:tr>
    </w:tbl>
    <w:p w:rsidR="001620CF" w:rsidRDefault="001620CF" w:rsidP="00ED77BF">
      <w:pPr>
        <w:spacing w:after="0" w:line="240" w:lineRule="auto"/>
        <w:ind w:right="-964"/>
        <w:jc w:val="both"/>
      </w:pPr>
    </w:p>
    <w:sectPr w:rsidR="001620CF" w:rsidSect="00130E76">
      <w:footerReference w:type="first" r:id="rId12"/>
      <w:pgSz w:w="11906" w:h="16838"/>
      <w:pgMar w:top="902" w:right="90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8AF" w:rsidRDefault="001F48AF">
      <w:pPr>
        <w:spacing w:after="0" w:line="240" w:lineRule="auto"/>
      </w:pPr>
      <w:r>
        <w:separator/>
      </w:r>
    </w:p>
  </w:endnote>
  <w:endnote w:type="continuationSeparator" w:id="0">
    <w:p w:rsidR="001F48AF" w:rsidRDefault="001F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D5D" w:rsidRDefault="001F48AF" w:rsidP="005F750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8AF" w:rsidRDefault="001F48AF">
      <w:pPr>
        <w:spacing w:after="0" w:line="240" w:lineRule="auto"/>
      </w:pPr>
      <w:r>
        <w:separator/>
      </w:r>
    </w:p>
  </w:footnote>
  <w:footnote w:type="continuationSeparator" w:id="0">
    <w:p w:rsidR="001F48AF" w:rsidRDefault="001F4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6611F"/>
    <w:multiLevelType w:val="multilevel"/>
    <w:tmpl w:val="5F803278"/>
    <w:lvl w:ilvl="0">
      <w:start w:val="1"/>
      <w:numFmt w:val="decimal"/>
      <w:lvlText w:val="%1."/>
      <w:lvlJc w:val="left"/>
      <w:pPr>
        <w:ind w:left="615" w:hanging="615"/>
      </w:pPr>
      <w:rPr>
        <w:rFonts w:hint="default"/>
      </w:rPr>
    </w:lvl>
    <w:lvl w:ilvl="1">
      <w:start w:val="1"/>
      <w:numFmt w:val="decimal"/>
      <w:lvlText w:val="%1.%2."/>
      <w:lvlJc w:val="left"/>
      <w:pPr>
        <w:ind w:left="975" w:hanging="61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C4D4CB4"/>
    <w:multiLevelType w:val="hybridMultilevel"/>
    <w:tmpl w:val="D416117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2B902E8"/>
    <w:multiLevelType w:val="hybridMultilevel"/>
    <w:tmpl w:val="29DAD370"/>
    <w:lvl w:ilvl="0" w:tplc="FB849B28">
      <w:start w:val="1"/>
      <w:numFmt w:val="lowerLetter"/>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4B400B1D"/>
    <w:multiLevelType w:val="hybridMultilevel"/>
    <w:tmpl w:val="A9AEFB0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A6775D8"/>
    <w:multiLevelType w:val="hybridMultilevel"/>
    <w:tmpl w:val="D096A59E"/>
    <w:lvl w:ilvl="0" w:tplc="0AB400AA">
      <w:start w:val="1"/>
      <w:numFmt w:val="decimal"/>
      <w:lvlText w:val="%1."/>
      <w:lvlJc w:val="left"/>
      <w:pPr>
        <w:ind w:left="666" w:hanging="360"/>
      </w:pPr>
      <w:rPr>
        <w:rFonts w:eastAsia="Times New Roman" w:hint="default"/>
        <w:color w:val="auto"/>
      </w:rPr>
    </w:lvl>
    <w:lvl w:ilvl="1" w:tplc="04260019" w:tentative="1">
      <w:start w:val="1"/>
      <w:numFmt w:val="lowerLetter"/>
      <w:lvlText w:val="%2."/>
      <w:lvlJc w:val="left"/>
      <w:pPr>
        <w:ind w:left="1386" w:hanging="360"/>
      </w:pPr>
    </w:lvl>
    <w:lvl w:ilvl="2" w:tplc="0426001B" w:tentative="1">
      <w:start w:val="1"/>
      <w:numFmt w:val="lowerRoman"/>
      <w:lvlText w:val="%3."/>
      <w:lvlJc w:val="right"/>
      <w:pPr>
        <w:ind w:left="2106" w:hanging="180"/>
      </w:pPr>
    </w:lvl>
    <w:lvl w:ilvl="3" w:tplc="0426000F" w:tentative="1">
      <w:start w:val="1"/>
      <w:numFmt w:val="decimal"/>
      <w:lvlText w:val="%4."/>
      <w:lvlJc w:val="left"/>
      <w:pPr>
        <w:ind w:left="2826" w:hanging="360"/>
      </w:pPr>
    </w:lvl>
    <w:lvl w:ilvl="4" w:tplc="04260019" w:tentative="1">
      <w:start w:val="1"/>
      <w:numFmt w:val="lowerLetter"/>
      <w:lvlText w:val="%5."/>
      <w:lvlJc w:val="left"/>
      <w:pPr>
        <w:ind w:left="3546" w:hanging="360"/>
      </w:pPr>
    </w:lvl>
    <w:lvl w:ilvl="5" w:tplc="0426001B" w:tentative="1">
      <w:start w:val="1"/>
      <w:numFmt w:val="lowerRoman"/>
      <w:lvlText w:val="%6."/>
      <w:lvlJc w:val="right"/>
      <w:pPr>
        <w:ind w:left="4266" w:hanging="180"/>
      </w:pPr>
    </w:lvl>
    <w:lvl w:ilvl="6" w:tplc="0426000F" w:tentative="1">
      <w:start w:val="1"/>
      <w:numFmt w:val="decimal"/>
      <w:lvlText w:val="%7."/>
      <w:lvlJc w:val="left"/>
      <w:pPr>
        <w:ind w:left="4986" w:hanging="360"/>
      </w:pPr>
    </w:lvl>
    <w:lvl w:ilvl="7" w:tplc="04260019" w:tentative="1">
      <w:start w:val="1"/>
      <w:numFmt w:val="lowerLetter"/>
      <w:lvlText w:val="%8."/>
      <w:lvlJc w:val="left"/>
      <w:pPr>
        <w:ind w:left="5706" w:hanging="360"/>
      </w:pPr>
    </w:lvl>
    <w:lvl w:ilvl="8" w:tplc="0426001B" w:tentative="1">
      <w:start w:val="1"/>
      <w:numFmt w:val="lowerRoman"/>
      <w:lvlText w:val="%9."/>
      <w:lvlJc w:val="right"/>
      <w:pPr>
        <w:ind w:left="6426" w:hanging="180"/>
      </w:pPr>
    </w:lvl>
  </w:abstractNum>
  <w:abstractNum w:abstractNumId="5" w15:restartNumberingAfterBreak="0">
    <w:nsid w:val="6ACE3DE0"/>
    <w:multiLevelType w:val="multilevel"/>
    <w:tmpl w:val="66CAC82E"/>
    <w:lvl w:ilvl="0">
      <w:start w:val="1"/>
      <w:numFmt w:val="decimal"/>
      <w:lvlText w:val="%1."/>
      <w:lvlJc w:val="left"/>
      <w:pPr>
        <w:ind w:left="825" w:hanging="465"/>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28"/>
    <w:rsid w:val="00027DE8"/>
    <w:rsid w:val="000738F5"/>
    <w:rsid w:val="00086298"/>
    <w:rsid w:val="00087178"/>
    <w:rsid w:val="000A683F"/>
    <w:rsid w:val="00145D6A"/>
    <w:rsid w:val="001620CF"/>
    <w:rsid w:val="00171934"/>
    <w:rsid w:val="0017549B"/>
    <w:rsid w:val="00176F0A"/>
    <w:rsid w:val="00194549"/>
    <w:rsid w:val="001A5956"/>
    <w:rsid w:val="001A6472"/>
    <w:rsid w:val="001F48AF"/>
    <w:rsid w:val="001F5ACF"/>
    <w:rsid w:val="0024285D"/>
    <w:rsid w:val="00267768"/>
    <w:rsid w:val="002B1B28"/>
    <w:rsid w:val="002D6943"/>
    <w:rsid w:val="00341FAF"/>
    <w:rsid w:val="003A190C"/>
    <w:rsid w:val="003E3B53"/>
    <w:rsid w:val="003E403A"/>
    <w:rsid w:val="003E5A18"/>
    <w:rsid w:val="00411B95"/>
    <w:rsid w:val="00454D8E"/>
    <w:rsid w:val="00464B51"/>
    <w:rsid w:val="00485B52"/>
    <w:rsid w:val="004A01ED"/>
    <w:rsid w:val="0050664A"/>
    <w:rsid w:val="005A49B3"/>
    <w:rsid w:val="005A7FA5"/>
    <w:rsid w:val="005B3C03"/>
    <w:rsid w:val="005B45F1"/>
    <w:rsid w:val="005C7810"/>
    <w:rsid w:val="005D6BB1"/>
    <w:rsid w:val="00607713"/>
    <w:rsid w:val="00692A27"/>
    <w:rsid w:val="006A2ED5"/>
    <w:rsid w:val="00785C00"/>
    <w:rsid w:val="00821894"/>
    <w:rsid w:val="00823018"/>
    <w:rsid w:val="00851469"/>
    <w:rsid w:val="00875449"/>
    <w:rsid w:val="008A00DF"/>
    <w:rsid w:val="008A0847"/>
    <w:rsid w:val="008B0319"/>
    <w:rsid w:val="00921F20"/>
    <w:rsid w:val="00940F22"/>
    <w:rsid w:val="009532BD"/>
    <w:rsid w:val="00973914"/>
    <w:rsid w:val="009A1957"/>
    <w:rsid w:val="009C1AC6"/>
    <w:rsid w:val="009E2E41"/>
    <w:rsid w:val="009F6D28"/>
    <w:rsid w:val="00A10785"/>
    <w:rsid w:val="00A17B20"/>
    <w:rsid w:val="00A67F48"/>
    <w:rsid w:val="00AB7B6E"/>
    <w:rsid w:val="00AF60E8"/>
    <w:rsid w:val="00B25E6B"/>
    <w:rsid w:val="00B54ED7"/>
    <w:rsid w:val="00B86DE5"/>
    <w:rsid w:val="00BD568D"/>
    <w:rsid w:val="00C125A5"/>
    <w:rsid w:val="00C23C54"/>
    <w:rsid w:val="00C42D3D"/>
    <w:rsid w:val="00C60418"/>
    <w:rsid w:val="00C70F28"/>
    <w:rsid w:val="00CC590A"/>
    <w:rsid w:val="00D029DA"/>
    <w:rsid w:val="00D33BCA"/>
    <w:rsid w:val="00DB199D"/>
    <w:rsid w:val="00DD2700"/>
    <w:rsid w:val="00DD34AB"/>
    <w:rsid w:val="00DD7571"/>
    <w:rsid w:val="00DF0EF0"/>
    <w:rsid w:val="00E207B7"/>
    <w:rsid w:val="00E3301C"/>
    <w:rsid w:val="00E64066"/>
    <w:rsid w:val="00E75134"/>
    <w:rsid w:val="00E97703"/>
    <w:rsid w:val="00EB3711"/>
    <w:rsid w:val="00ED77BF"/>
    <w:rsid w:val="00F12E42"/>
    <w:rsid w:val="00F15A45"/>
    <w:rsid w:val="00F15F11"/>
    <w:rsid w:val="00F2270E"/>
    <w:rsid w:val="00F60BF5"/>
    <w:rsid w:val="00F62EC9"/>
    <w:rsid w:val="00F80720"/>
    <w:rsid w:val="00FC07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EA6F5-CF4E-4F02-BF11-F91E063D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5 Char"/>
    <w:basedOn w:val="Normal"/>
    <w:link w:val="FooterChar"/>
    <w:uiPriority w:val="99"/>
    <w:rsid w:val="009F6D2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Char5 Char Char"/>
    <w:basedOn w:val="DefaultParagraphFont"/>
    <w:link w:val="Footer"/>
    <w:uiPriority w:val="99"/>
    <w:rsid w:val="009F6D28"/>
    <w:rPr>
      <w:rFonts w:ascii="Times New Roman" w:eastAsia="Times New Roman" w:hAnsi="Times New Roman" w:cs="Times New Roman"/>
      <w:sz w:val="24"/>
      <w:szCs w:val="24"/>
    </w:rPr>
  </w:style>
  <w:style w:type="paragraph" w:styleId="ListParagraph">
    <w:name w:val="List Paragraph"/>
    <w:basedOn w:val="Normal"/>
    <w:uiPriority w:val="34"/>
    <w:qFormat/>
    <w:rsid w:val="000A683F"/>
    <w:pPr>
      <w:ind w:left="720"/>
      <w:contextualSpacing/>
    </w:pPr>
  </w:style>
  <w:style w:type="paragraph" w:styleId="BalloonText">
    <w:name w:val="Balloon Text"/>
    <w:basedOn w:val="Normal"/>
    <w:link w:val="BalloonTextChar"/>
    <w:uiPriority w:val="99"/>
    <w:semiHidden/>
    <w:unhideWhenUsed/>
    <w:rsid w:val="00B54E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ED7"/>
    <w:rPr>
      <w:rFonts w:ascii="Segoe UI" w:hAnsi="Segoe UI" w:cs="Segoe UI"/>
      <w:sz w:val="18"/>
      <w:szCs w:val="18"/>
    </w:rPr>
  </w:style>
  <w:style w:type="character" w:styleId="Hyperlink">
    <w:name w:val="Hyperlink"/>
    <w:basedOn w:val="DefaultParagraphFont"/>
    <w:uiPriority w:val="99"/>
    <w:unhideWhenUsed/>
    <w:rsid w:val="005B45F1"/>
    <w:rPr>
      <w:color w:val="0563C1" w:themeColor="hyperlink"/>
      <w:u w:val="single"/>
    </w:rPr>
  </w:style>
  <w:style w:type="paragraph" w:styleId="BodyText3">
    <w:name w:val="Body Text 3"/>
    <w:basedOn w:val="Normal"/>
    <w:link w:val="BodyText3Char"/>
    <w:uiPriority w:val="99"/>
    <w:unhideWhenUsed/>
    <w:rsid w:val="001F5ACF"/>
    <w:pPr>
      <w:spacing w:after="0" w:line="360" w:lineRule="auto"/>
      <w:ind w:firstLine="720"/>
      <w:jc w:val="both"/>
    </w:pPr>
    <w:rPr>
      <w:rFonts w:ascii="Times New Roman" w:hAnsi="Times New Roman" w:cs="Times New Roman"/>
      <w:b/>
      <w:bCs/>
      <w:sz w:val="20"/>
      <w:szCs w:val="20"/>
    </w:rPr>
  </w:style>
  <w:style w:type="character" w:customStyle="1" w:styleId="BodyText3Char">
    <w:name w:val="Body Text 3 Char"/>
    <w:basedOn w:val="DefaultParagraphFont"/>
    <w:link w:val="BodyText3"/>
    <w:uiPriority w:val="99"/>
    <w:rsid w:val="001F5ACF"/>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3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reeRoApprovalStatus xmlns="b286d33b-88ff-4c64-8514-9a949f6b6b38" xsi:nil="true"/>
    <RegNr xmlns="b286d33b-88ff-4c64-8514-9a949f6b6b38">402</RegNr>
    <ThreeRoApprovalComments xmlns="b286d33b-88ff-4c64-8514-9a949f6b6b38" xsi:nil="true"/>
    <IsSysUpdate xmlns="b286d33b-88ff-4c64-8514-9a949f6b6b38">false</IsSysUpdate>
    <Sagatavotajs xmlns="1a64a90a-d99c-4130-ba30-10c4724e7bc9">
      <UserInfo>
        <DisplayName/>
        <AccountId xsi:nil="true"/>
        <AccountType/>
      </UserInfo>
    </Sagatavotaj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BA2BD9FF0608574AAE00FB512AE52A32" ma:contentTypeVersion="6" ma:contentTypeDescription="Izveidot jaunu dokumentu." ma:contentTypeScope="" ma:versionID="4b5063dd5228b4ad328ef906e12d3514">
  <xsd:schema xmlns:xsd="http://www.w3.org/2001/XMLSchema" xmlns:xs="http://www.w3.org/2001/XMLSchema" xmlns:p="http://schemas.microsoft.com/office/2006/metadata/properties" xmlns:ns2="b286d33b-88ff-4c64-8514-9a949f6b6b38" xmlns:ns3="1a64a90a-d99c-4130-ba30-10c4724e7bc9" targetNamespace="http://schemas.microsoft.com/office/2006/metadata/properties" ma:root="true" ma:fieldsID="4dd0234bffc3a51cfab02a5387dcafc6" ns2:_="" ns3:_="">
    <xsd:import namespace="b286d33b-88ff-4c64-8514-9a949f6b6b38"/>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6d33b-88ff-4c64-8514-9a949f6b6b38"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CD610529-6D8B-4855-AB57-3AF1462CB1C5}" ma:internalName="RegNr" ma:showField="Title" ma:web="520cec63-ecdc-4efb-8e17-79d109022453">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BB70A-3B05-44F3-AAAE-7395100091D9}">
  <ds:schemaRefs>
    <ds:schemaRef ds:uri="http://schemas.microsoft.com/office/2006/metadata/properties"/>
    <ds:schemaRef ds:uri="http://schemas.microsoft.com/office/infopath/2007/PartnerControls"/>
    <ds:schemaRef ds:uri="b286d33b-88ff-4c64-8514-9a949f6b6b38"/>
    <ds:schemaRef ds:uri="1a64a90a-d99c-4130-ba30-10c4724e7bc9"/>
  </ds:schemaRefs>
</ds:datastoreItem>
</file>

<file path=customXml/itemProps2.xml><?xml version="1.0" encoding="utf-8"?>
<ds:datastoreItem xmlns:ds="http://schemas.openxmlformats.org/officeDocument/2006/customXml" ds:itemID="{4674130D-BA81-46F8-A234-B942942C7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6d33b-88ff-4c64-8514-9a949f6b6b38"/>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959399-6851-4B7B-9611-DE91F4299CB4}">
  <ds:schemaRefs>
    <ds:schemaRef ds:uri="http://schemas.microsoft.com/sharepoint/v3/contenttype/forms"/>
  </ds:schemaRefs>
</ds:datastoreItem>
</file>

<file path=customXml/itemProps4.xml><?xml version="1.0" encoding="utf-8"?>
<ds:datastoreItem xmlns:ds="http://schemas.openxmlformats.org/officeDocument/2006/customXml" ds:itemID="{292E904A-66E7-490E-AB1D-E932E72E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3342</Words>
  <Characters>1905</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Ezermale</dc:creator>
  <cp:keywords/>
  <dc:description/>
  <cp:lastModifiedBy>Agija Abike-Kondrate</cp:lastModifiedBy>
  <cp:revision>2</cp:revision>
  <cp:lastPrinted>2018-05-11T11:17:00Z</cp:lastPrinted>
  <dcterms:created xsi:type="dcterms:W3CDTF">2018-11-05T09:09:00Z</dcterms:created>
  <dcterms:modified xsi:type="dcterms:W3CDTF">2018-11-05T09:09:00Z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0x010100BA2BD9FF0608574AAE00FB512AE52A32</vt:lpwstr>
  </property>
</Properties>
</file>