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151"/>
        <w:tblW w:w="9599" w:type="dxa"/>
        <w:tblLook w:val="01E0" w:firstRow="1" w:lastRow="1" w:firstColumn="1" w:lastColumn="1" w:noHBand="0" w:noVBand="0"/>
      </w:tblPr>
      <w:tblGrid>
        <w:gridCol w:w="9377"/>
        <w:gridCol w:w="222"/>
      </w:tblGrid>
      <w:tr w:rsidR="009F6D28" w:rsidRPr="009F6D28" w:rsidTr="00C820BE">
        <w:trPr>
          <w:trHeight w:val="1185"/>
        </w:trPr>
        <w:tc>
          <w:tcPr>
            <w:tcW w:w="9377" w:type="dxa"/>
          </w:tcPr>
          <w:p w:rsidR="009F6D28" w:rsidRPr="009F6D28" w:rsidRDefault="009F6D28" w:rsidP="009F6D2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lv-LV"/>
              </w:rPr>
            </w:pPr>
            <w:bookmarkStart w:id="0" w:name="_GoBack"/>
            <w:bookmarkEnd w:id="0"/>
          </w:p>
          <w:p w:rsidR="009F6D28" w:rsidRPr="009F6D28" w:rsidRDefault="009F6D28" w:rsidP="009F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9F6D2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>
                  <wp:extent cx="4248150" cy="1000125"/>
                  <wp:effectExtent l="0" t="0" r="0" b="9525"/>
                  <wp:docPr id="1" name="Picture 1" descr="Description: http://www.esfondi.lv/upload/00-logo/logo_2014_2020/LV_ID_EU_logo_ansamblis/LV/BW/LV_ID_EU_logo_ansamblis_ESF_B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escription: http://www.esfondi.lv/upload/00-logo/logo_2014_2020/LV_ID_EU_logo_ansamblis/LV/BW/LV_ID_EU_logo_ansamblis_ESF_B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48150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6D28" w:rsidRPr="009F6D28" w:rsidRDefault="009F6D28" w:rsidP="009F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  <w:p w:rsidR="009F6D28" w:rsidRPr="009F6D28" w:rsidRDefault="009F6D28" w:rsidP="009F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9F6D2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(ESF projekts „Atbalsts ilgstošajiem bezdarbniekiem” Nr. 9.1.1.2/15/I/001)</w:t>
            </w:r>
          </w:p>
          <w:p w:rsidR="009F6D28" w:rsidRPr="009F6D28" w:rsidRDefault="009F6D28" w:rsidP="009F6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22" w:type="dxa"/>
          </w:tcPr>
          <w:p w:rsidR="009F6D28" w:rsidRPr="009F6D28" w:rsidRDefault="009F6D28" w:rsidP="009F6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:rsidR="009F6D28" w:rsidRPr="009F6D28" w:rsidRDefault="009F6D28" w:rsidP="009F6D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9F6D28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Vienošanās Nr.</w:t>
      </w:r>
      <w:r w:rsidR="005D6BB1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4</w:t>
      </w:r>
      <w:r w:rsidRPr="009F6D28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par grozījumiem 2017.gada 25.jūlija iepirkuma līgumā par atbalsta pasākuma „Motivācijas programma darba meklēšanai un mentora (sociālā mentora) pakalpojumu iegāde” īstenošanu </w:t>
      </w:r>
    </w:p>
    <w:p w:rsidR="009F6D28" w:rsidRPr="009F6D28" w:rsidRDefault="009F6D28" w:rsidP="009F6D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9F6D28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Nr. NVA 2017/9_ESF/1.1-11.3/16</w:t>
      </w:r>
    </w:p>
    <w:p w:rsidR="009F6D28" w:rsidRPr="009F6D28" w:rsidRDefault="009F6D28" w:rsidP="009F6D28">
      <w:pPr>
        <w:spacing w:after="0" w:line="240" w:lineRule="auto"/>
        <w:ind w:right="-514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9F6D28" w:rsidRPr="009F6D28" w:rsidRDefault="009F6D28" w:rsidP="009F6D28">
      <w:pPr>
        <w:spacing w:after="0" w:line="240" w:lineRule="auto"/>
        <w:ind w:right="-514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F6D28">
        <w:rPr>
          <w:rFonts w:ascii="Times New Roman" w:eastAsia="Times New Roman" w:hAnsi="Times New Roman" w:cs="Times New Roman"/>
          <w:sz w:val="24"/>
          <w:szCs w:val="24"/>
          <w:lang w:eastAsia="lv-LV"/>
        </w:rPr>
        <w:t>Rīgā</w:t>
      </w:r>
      <w:r w:rsidRPr="009F6D28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9F6D28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9F6D28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9F6D28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9F6D28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9F6D28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9F6D28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9F6D28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>2017.gada ___.____________</w:t>
      </w:r>
    </w:p>
    <w:p w:rsidR="009F6D28" w:rsidRPr="009F6D28" w:rsidRDefault="009F6D28" w:rsidP="009F6D28">
      <w:pPr>
        <w:spacing w:before="40" w:after="0" w:line="240" w:lineRule="auto"/>
        <w:ind w:right="-514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9F6D28" w:rsidRPr="009F6D28" w:rsidRDefault="009F6D28" w:rsidP="009F6D28">
      <w:pPr>
        <w:spacing w:after="0" w:line="240" w:lineRule="auto"/>
        <w:ind w:right="-3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F6D28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Nodarbinātības valsts aģentūra</w:t>
      </w:r>
      <w:r w:rsidRPr="009F6D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(turpmāk – Aģentūra), tās </w:t>
      </w:r>
      <w:r w:rsidRPr="009F6D28">
        <w:rPr>
          <w:rFonts w:ascii="Times New Roman" w:eastAsia="Times New Roman" w:hAnsi="Times New Roman" w:cs="Times New Roman"/>
          <w:spacing w:val="-2"/>
          <w:sz w:val="24"/>
          <w:szCs w:val="24"/>
          <w:lang w:eastAsia="lv-LV"/>
        </w:rPr>
        <w:t xml:space="preserve">direktora vietnieces </w:t>
      </w:r>
      <w:r w:rsidRPr="009F6D28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lv-LV"/>
        </w:rPr>
        <w:t>Kristīnes Stašānes</w:t>
      </w:r>
      <w:r w:rsidRPr="009F6D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personā, kura rīkojas pamatojoties uz </w:t>
      </w:r>
      <w:r w:rsidRPr="009F6D28">
        <w:rPr>
          <w:rFonts w:ascii="Times New Roman" w:eastAsia="Times New Roman" w:hAnsi="Times New Roman" w:cs="Times New Roman"/>
          <w:sz w:val="24"/>
          <w:szCs w:val="28"/>
          <w:lang w:eastAsia="lv-LV"/>
        </w:rPr>
        <w:t>2016.gada 3.augusta rīkojuma Nr.226 „Par amatpersonu pilnvaru noteikšanu”, no vienas puses,</w:t>
      </w:r>
      <w:r w:rsidRPr="009F6D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 </w:t>
      </w:r>
    </w:p>
    <w:p w:rsidR="009F6D28" w:rsidRPr="009F6D28" w:rsidRDefault="009F6D28" w:rsidP="009F6D28">
      <w:pPr>
        <w:spacing w:after="0" w:line="240" w:lineRule="auto"/>
        <w:ind w:right="-3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F6D28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SIA “Mācību centrs Austrumi”</w:t>
      </w:r>
      <w:r w:rsidRPr="009F6D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(turpmāk – Izpildītājs), tās valdes priekšsēdētājas </w:t>
      </w:r>
      <w:r w:rsidRPr="009F6D28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Annas Opalās</w:t>
      </w:r>
      <w:r w:rsidRPr="009F6D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personā, kura rīkojas pamatojoties uz statūtiem, no otras puses, abi kopā un katrs atsevišķi Puse (-s), pamatojoties uz:</w:t>
      </w:r>
    </w:p>
    <w:p w:rsidR="009F6D28" w:rsidRPr="009F6D28" w:rsidRDefault="009F6D28" w:rsidP="009F6D28">
      <w:pPr>
        <w:numPr>
          <w:ilvl w:val="0"/>
          <w:numId w:val="1"/>
        </w:numPr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F6D28">
        <w:rPr>
          <w:rFonts w:ascii="Times New Roman" w:eastAsia="Times New Roman" w:hAnsi="Times New Roman" w:cs="Times New Roman"/>
          <w:sz w:val="24"/>
          <w:szCs w:val="24"/>
          <w:lang w:eastAsia="lv-LV"/>
        </w:rPr>
        <w:t>2017.gada 25.jūlija iepirkuma līguma par atbalsta pasākuma „Motivācijas programma darba meklēšanai un mentora (sociālā mentora) pakalpojumu iegāde” īstenošanu Nr.</w:t>
      </w:r>
      <w:r w:rsidRPr="009F6D28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 w:rsidRPr="009F6D28">
        <w:rPr>
          <w:rFonts w:ascii="Times New Roman" w:eastAsia="Times New Roman" w:hAnsi="Times New Roman" w:cs="Times New Roman"/>
          <w:sz w:val="24"/>
          <w:szCs w:val="24"/>
          <w:lang w:eastAsia="lv-LV"/>
        </w:rPr>
        <w:t>NVA 2017/9_ESF/1.1-11.3/16 (turpmāk – Līgums) 6.9.punktu, un</w:t>
      </w:r>
    </w:p>
    <w:p w:rsidR="009F6D28" w:rsidRPr="009F6D28" w:rsidRDefault="009F6D28" w:rsidP="009F6D28">
      <w:pPr>
        <w:numPr>
          <w:ilvl w:val="0"/>
          <w:numId w:val="1"/>
        </w:numPr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F6D28">
        <w:rPr>
          <w:rFonts w:ascii="Times New Roman" w:eastAsia="Times New Roman" w:hAnsi="Times New Roman" w:cs="Times New Roman"/>
          <w:sz w:val="24"/>
          <w:szCs w:val="24"/>
          <w:lang w:eastAsia="lv-LV"/>
        </w:rPr>
        <w:t>SIA “Māc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ību centrs Austrumi” 2017.</w:t>
      </w:r>
      <w:r w:rsidRPr="009F6D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gada </w:t>
      </w:r>
      <w:r w:rsidR="005D6BB1">
        <w:rPr>
          <w:rFonts w:ascii="Times New Roman" w:eastAsia="Times New Roman" w:hAnsi="Times New Roman" w:cs="Times New Roman"/>
          <w:sz w:val="24"/>
          <w:szCs w:val="24"/>
          <w:lang w:eastAsia="lv-LV"/>
        </w:rPr>
        <w:t>6.novembra</w:t>
      </w:r>
      <w:r w:rsidRPr="009F6D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iesniegumu Nr.1-11/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2</w:t>
      </w:r>
      <w:r w:rsidR="005D6BB1">
        <w:rPr>
          <w:rFonts w:ascii="Times New Roman" w:eastAsia="Times New Roman" w:hAnsi="Times New Roman" w:cs="Times New Roman"/>
          <w:sz w:val="24"/>
          <w:szCs w:val="24"/>
          <w:lang w:eastAsia="lv-LV"/>
        </w:rPr>
        <w:t>9</w:t>
      </w:r>
      <w:r w:rsidRPr="009F6D28">
        <w:rPr>
          <w:rFonts w:ascii="Times New Roman" w:eastAsia="Times New Roman" w:hAnsi="Times New Roman" w:cs="Times New Roman"/>
          <w:sz w:val="24"/>
          <w:szCs w:val="24"/>
          <w:lang w:eastAsia="lv-LV"/>
        </w:rPr>
        <w:t>, noslēdz šo vienošanos par grozījumiem Līgumā:</w:t>
      </w:r>
    </w:p>
    <w:p w:rsidR="009F6D28" w:rsidRPr="009F6D28" w:rsidRDefault="009F6D28" w:rsidP="009F6D28">
      <w:pPr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9F6D28" w:rsidRPr="009F6D28" w:rsidRDefault="009F6D28" w:rsidP="009F6D28">
      <w:pPr>
        <w:numPr>
          <w:ilvl w:val="0"/>
          <w:numId w:val="2"/>
        </w:numPr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F6D28">
        <w:rPr>
          <w:rFonts w:ascii="Times New Roman" w:eastAsia="Times New Roman" w:hAnsi="Times New Roman" w:cs="Times New Roman"/>
          <w:sz w:val="24"/>
          <w:szCs w:val="24"/>
          <w:lang w:eastAsia="lv-LV"/>
        </w:rPr>
        <w:t>Izteikt Līguma 4.pielikumu “Pakalpojuma īstenošana” jaunā redakcijā (pielikumā).</w:t>
      </w:r>
    </w:p>
    <w:p w:rsidR="009F6D28" w:rsidRPr="009F6D28" w:rsidRDefault="009F6D28" w:rsidP="009F6D28">
      <w:pPr>
        <w:spacing w:after="0" w:line="240" w:lineRule="auto"/>
        <w:ind w:left="720" w:right="-3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9F6D28" w:rsidRPr="009F6D28" w:rsidRDefault="009F6D28" w:rsidP="009F6D28">
      <w:pPr>
        <w:numPr>
          <w:ilvl w:val="0"/>
          <w:numId w:val="2"/>
        </w:numPr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F6D28">
        <w:rPr>
          <w:rFonts w:ascii="Times New Roman" w:eastAsia="Times New Roman" w:hAnsi="Times New Roman" w:cs="Times New Roman"/>
          <w:sz w:val="24"/>
          <w:szCs w:val="24"/>
          <w:lang w:eastAsia="lv-LV"/>
        </w:rPr>
        <w:t>Pārējie Līguma punkti paliek nemainīgi.</w:t>
      </w:r>
    </w:p>
    <w:p w:rsidR="009F6D28" w:rsidRPr="009F6D28" w:rsidRDefault="009F6D28" w:rsidP="009F6D28">
      <w:pPr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9F6D28" w:rsidRPr="009F6D28" w:rsidRDefault="009F6D28" w:rsidP="009F6D28">
      <w:pPr>
        <w:numPr>
          <w:ilvl w:val="0"/>
          <w:numId w:val="2"/>
        </w:numPr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F6D28">
        <w:rPr>
          <w:rFonts w:ascii="Times New Roman" w:eastAsia="Times New Roman" w:hAnsi="Times New Roman" w:cs="Times New Roman"/>
          <w:sz w:val="24"/>
          <w:szCs w:val="24"/>
          <w:lang w:eastAsia="lv-LV"/>
        </w:rPr>
        <w:t>Vienošanās stājas spēkā ar tās abpusējas parakstīšanas dienu un kļūst par Līguma neatņemamu sastāvdaļu.</w:t>
      </w:r>
    </w:p>
    <w:p w:rsidR="009F6D28" w:rsidRPr="009F6D28" w:rsidRDefault="009F6D28" w:rsidP="009F6D28">
      <w:pPr>
        <w:spacing w:after="0" w:line="240" w:lineRule="auto"/>
        <w:ind w:left="720" w:right="-3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9F6D28" w:rsidRPr="009F6D28" w:rsidRDefault="009F6D28" w:rsidP="009F6D28">
      <w:pPr>
        <w:numPr>
          <w:ilvl w:val="0"/>
          <w:numId w:val="2"/>
        </w:numPr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F6D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Šī vienošanās kopā ar pielikumu sagatavota un parakstīta divos eksemplāros latviešu valodā uz </w:t>
      </w:r>
      <w:r w:rsidR="00CC6964">
        <w:rPr>
          <w:rFonts w:ascii="Times New Roman" w:eastAsia="Times New Roman" w:hAnsi="Times New Roman" w:cs="Times New Roman"/>
          <w:sz w:val="24"/>
          <w:szCs w:val="24"/>
          <w:lang w:eastAsia="lv-LV"/>
        </w:rPr>
        <w:t>četrām</w:t>
      </w:r>
      <w:r w:rsidRPr="009F6D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lapām. Abiem vienošanās eksemplāriem ir vienāds juridisks spēks.</w:t>
      </w:r>
    </w:p>
    <w:p w:rsidR="009F6D28" w:rsidRPr="009F6D28" w:rsidRDefault="009F6D28" w:rsidP="009F6D28">
      <w:pPr>
        <w:spacing w:after="0" w:line="240" w:lineRule="auto"/>
        <w:ind w:left="720" w:right="-3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9F6D28" w:rsidRPr="009F6D28" w:rsidRDefault="009F6D28" w:rsidP="009F6D28">
      <w:pPr>
        <w:numPr>
          <w:ilvl w:val="0"/>
          <w:numId w:val="2"/>
        </w:numPr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F6D28">
        <w:rPr>
          <w:rFonts w:ascii="Times New Roman" w:eastAsia="Times New Roman" w:hAnsi="Times New Roman" w:cs="Times New Roman"/>
          <w:sz w:val="24"/>
          <w:szCs w:val="24"/>
          <w:lang w:eastAsia="lv-LV"/>
        </w:rPr>
        <w:t>Vienošanās viens eksemplārs glabājas Aģentūrā, otrs – pie Izpildītāja.</w:t>
      </w:r>
    </w:p>
    <w:p w:rsidR="009F6D28" w:rsidRPr="009F6D28" w:rsidRDefault="009F6D28" w:rsidP="009F6D28">
      <w:pPr>
        <w:spacing w:after="0" w:line="240" w:lineRule="auto"/>
        <w:ind w:right="-964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W w:w="9979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27"/>
        <w:gridCol w:w="236"/>
        <w:gridCol w:w="223"/>
        <w:gridCol w:w="4644"/>
        <w:gridCol w:w="223"/>
        <w:gridCol w:w="103"/>
        <w:gridCol w:w="223"/>
      </w:tblGrid>
      <w:tr w:rsidR="009F6D28" w:rsidRPr="009F6D28" w:rsidTr="00C70F28">
        <w:tc>
          <w:tcPr>
            <w:tcW w:w="43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D28" w:rsidRPr="009F6D28" w:rsidRDefault="009F6D28" w:rsidP="009F6D28">
            <w:pPr>
              <w:suppressAutoHyphens/>
              <w:autoSpaceDN w:val="0"/>
              <w:spacing w:after="0" w:line="240" w:lineRule="auto"/>
              <w:ind w:left="108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6D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Pasūtītājs</w:t>
            </w:r>
          </w:p>
        </w:tc>
        <w:tc>
          <w:tcPr>
            <w:tcW w:w="45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D28" w:rsidRPr="009F6D28" w:rsidRDefault="009F6D28" w:rsidP="009F6D2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6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D28" w:rsidRPr="009F6D28" w:rsidRDefault="009F6D28" w:rsidP="009F6D2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6D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Izpildītājs</w:t>
            </w:r>
          </w:p>
        </w:tc>
        <w:tc>
          <w:tcPr>
            <w:tcW w:w="326" w:type="dxa"/>
            <w:gridSpan w:val="2"/>
          </w:tcPr>
          <w:p w:rsidR="009F6D28" w:rsidRPr="009F6D28" w:rsidRDefault="009F6D28" w:rsidP="009F6D2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6D28" w:rsidRPr="009F6D28" w:rsidTr="00C70F28">
        <w:tc>
          <w:tcPr>
            <w:tcW w:w="43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D28" w:rsidRPr="009F6D28" w:rsidRDefault="009F6D28" w:rsidP="009F6D28">
            <w:pPr>
              <w:suppressAutoHyphens/>
              <w:autoSpaceDN w:val="0"/>
              <w:spacing w:after="0" w:line="240" w:lineRule="auto"/>
              <w:ind w:firstLine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6D28" w:rsidRPr="009F6D28" w:rsidRDefault="009F6D28" w:rsidP="009F6D28">
            <w:pPr>
              <w:suppressAutoHyphens/>
              <w:autoSpaceDN w:val="0"/>
              <w:spacing w:after="0" w:line="240" w:lineRule="auto"/>
              <w:ind w:firstLine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D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Nodarbinātības valsts aģentūra</w:t>
            </w:r>
          </w:p>
          <w:p w:rsidR="009F6D28" w:rsidRPr="009F6D28" w:rsidRDefault="009F6D28" w:rsidP="009F6D28">
            <w:pPr>
              <w:suppressAutoHyphens/>
              <w:autoSpaceDN w:val="0"/>
              <w:spacing w:after="0" w:line="240" w:lineRule="auto"/>
              <w:ind w:firstLine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D28">
              <w:rPr>
                <w:rFonts w:ascii="Times New Roman" w:eastAsia="Times New Roman" w:hAnsi="Times New Roman" w:cs="Times New Roman"/>
                <w:sz w:val="24"/>
                <w:szCs w:val="24"/>
              </w:rPr>
              <w:t>K.Valdemāra iela 38 k-1, Rīga, LV-1010</w:t>
            </w:r>
          </w:p>
          <w:p w:rsidR="009F6D28" w:rsidRPr="009F6D28" w:rsidRDefault="009F6D28" w:rsidP="009F6D28">
            <w:pPr>
              <w:suppressAutoHyphens/>
              <w:autoSpaceDN w:val="0"/>
              <w:spacing w:after="0" w:line="240" w:lineRule="auto"/>
              <w:ind w:firstLine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D28">
              <w:rPr>
                <w:rFonts w:ascii="Times New Roman" w:eastAsia="Times New Roman" w:hAnsi="Times New Roman" w:cs="Times New Roman"/>
                <w:sz w:val="24"/>
                <w:szCs w:val="24"/>
              </w:rPr>
              <w:t>Reģ. Nr.</w:t>
            </w:r>
            <w:r w:rsidRPr="009F6D2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F6D28">
              <w:rPr>
                <w:rFonts w:ascii="Times New Roman" w:eastAsia="Times New Roman" w:hAnsi="Times New Roman" w:cs="Times New Roman"/>
                <w:sz w:val="24"/>
                <w:szCs w:val="24"/>
              </w:rPr>
              <w:t>90001634668</w:t>
            </w:r>
          </w:p>
          <w:p w:rsidR="009F6D28" w:rsidRPr="009F6D28" w:rsidRDefault="009F6D28" w:rsidP="009F6D2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D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Valsts kase</w:t>
            </w:r>
          </w:p>
          <w:p w:rsidR="009F6D28" w:rsidRPr="009F6D28" w:rsidRDefault="009F6D28" w:rsidP="009F6D2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D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Kods: TRELLV22</w:t>
            </w:r>
          </w:p>
          <w:p w:rsidR="009F6D28" w:rsidRPr="009F6D28" w:rsidRDefault="009F6D28" w:rsidP="009F6D28">
            <w:pPr>
              <w:suppressAutoHyphens/>
              <w:autoSpaceDN w:val="0"/>
              <w:spacing w:after="0" w:line="240" w:lineRule="auto"/>
              <w:ind w:firstLine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D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Konta Nr.: </w:t>
            </w:r>
            <w:r w:rsidRPr="009F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LV33TREL218045109700B</w:t>
            </w:r>
          </w:p>
          <w:p w:rsidR="009F6D28" w:rsidRPr="009F6D28" w:rsidRDefault="009F6D28" w:rsidP="009F6D28">
            <w:pPr>
              <w:suppressAutoHyphens/>
              <w:autoSpaceDN w:val="0"/>
              <w:spacing w:after="0" w:line="240" w:lineRule="auto"/>
              <w:ind w:firstLine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D28">
              <w:rPr>
                <w:rFonts w:ascii="Times New Roman" w:eastAsia="Times New Roman" w:hAnsi="Times New Roman" w:cs="Times New Roman"/>
                <w:sz w:val="24"/>
                <w:szCs w:val="24"/>
              </w:rPr>
              <w:t>Tālrunis: 67021790, fakss: 67021806</w:t>
            </w:r>
          </w:p>
        </w:tc>
        <w:tc>
          <w:tcPr>
            <w:tcW w:w="45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D28" w:rsidRPr="009F6D28" w:rsidRDefault="009F6D28" w:rsidP="009F6D2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D28" w:rsidRPr="009F6D28" w:rsidRDefault="009F6D28" w:rsidP="009F6D2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6D28" w:rsidRPr="009F6D28" w:rsidRDefault="009F6D28" w:rsidP="009F6D2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6D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SIA “Mācību centrs Austrumi”</w:t>
            </w:r>
          </w:p>
          <w:p w:rsidR="009F6D28" w:rsidRPr="009F6D28" w:rsidRDefault="009F6D28" w:rsidP="009F6D2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D28">
              <w:rPr>
                <w:rFonts w:ascii="Times New Roman" w:eastAsia="Times New Roman" w:hAnsi="Times New Roman" w:cs="Times New Roman"/>
                <w:sz w:val="24"/>
                <w:szCs w:val="24"/>
              </w:rPr>
              <w:t>N.Rancāna 23A, Rēzekne, LV-4601</w:t>
            </w:r>
          </w:p>
          <w:p w:rsidR="009F6D28" w:rsidRPr="009F6D28" w:rsidRDefault="009F6D28" w:rsidP="009F6D2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D28">
              <w:rPr>
                <w:rFonts w:ascii="Times New Roman" w:eastAsia="Times New Roman" w:hAnsi="Times New Roman" w:cs="Times New Roman"/>
                <w:sz w:val="24"/>
                <w:szCs w:val="24"/>
              </w:rPr>
              <w:t>Reģ.Nr. 42403024964</w:t>
            </w:r>
          </w:p>
          <w:p w:rsidR="009F6D28" w:rsidRPr="009F6D28" w:rsidRDefault="009F6D28" w:rsidP="009F6D2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D28">
              <w:rPr>
                <w:rFonts w:ascii="Times New Roman" w:eastAsia="Times New Roman" w:hAnsi="Times New Roman" w:cs="Times New Roman"/>
                <w:sz w:val="24"/>
                <w:szCs w:val="24"/>
              </w:rPr>
              <w:t>AS “Swedbank”</w:t>
            </w:r>
          </w:p>
          <w:p w:rsidR="009F6D28" w:rsidRPr="009F6D28" w:rsidRDefault="009F6D28" w:rsidP="009F6D2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D28">
              <w:rPr>
                <w:rFonts w:ascii="Times New Roman" w:eastAsia="Times New Roman" w:hAnsi="Times New Roman" w:cs="Times New Roman"/>
                <w:sz w:val="24"/>
                <w:szCs w:val="24"/>
              </w:rPr>
              <w:t>Kods: HABALV22</w:t>
            </w:r>
          </w:p>
          <w:p w:rsidR="009F6D28" w:rsidRPr="009F6D28" w:rsidRDefault="009F6D28" w:rsidP="009F6D2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D28">
              <w:rPr>
                <w:rFonts w:ascii="Times New Roman" w:eastAsia="Times New Roman" w:hAnsi="Times New Roman" w:cs="Times New Roman"/>
                <w:sz w:val="24"/>
                <w:szCs w:val="24"/>
              </w:rPr>
              <w:t>Konta Nr.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9F6D28">
              <w:rPr>
                <w:rFonts w:ascii="Times New Roman" w:eastAsia="Times New Roman" w:hAnsi="Times New Roman" w:cs="Times New Roman"/>
                <w:sz w:val="24"/>
                <w:szCs w:val="24"/>
              </w:rPr>
              <w:t>LV54HABA0551027333160</w:t>
            </w:r>
          </w:p>
          <w:p w:rsidR="009F6D28" w:rsidRPr="009F6D28" w:rsidRDefault="009F6D28" w:rsidP="009F6D2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9F6D28">
              <w:rPr>
                <w:rFonts w:ascii="Times New Roman" w:eastAsia="Times New Roman" w:hAnsi="Times New Roman" w:cs="Times New Roman"/>
                <w:sz w:val="24"/>
                <w:szCs w:val="24"/>
              </w:rPr>
              <w:t>Tālrunis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9F6D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26430483</w:t>
            </w:r>
            <w:r w:rsidRPr="009F6D2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  <w:p w:rsidR="009F6D28" w:rsidRPr="009F6D28" w:rsidRDefault="009F6D28" w:rsidP="009F6D2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D2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e-pasts: </w:t>
            </w:r>
            <w:r w:rsidRPr="009F6D28">
              <w:rPr>
                <w:rFonts w:ascii="Times New Roman" w:eastAsia="Times New Roman" w:hAnsi="Times New Roman" w:cs="Times New Roman"/>
                <w:sz w:val="24"/>
                <w:szCs w:val="24"/>
              </w:rPr>
              <w:t>macibu.austrumi@inbox.lv</w:t>
            </w:r>
          </w:p>
          <w:p w:rsidR="009F6D28" w:rsidRPr="009F6D28" w:rsidRDefault="009F6D28" w:rsidP="009F6D2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6D28" w:rsidRPr="009F6D28" w:rsidRDefault="009F6D28" w:rsidP="009F6D2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dxa"/>
            <w:gridSpan w:val="2"/>
          </w:tcPr>
          <w:p w:rsidR="009F6D28" w:rsidRPr="009F6D28" w:rsidRDefault="009F6D28" w:rsidP="009F6D2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6D28" w:rsidRPr="009F6D28" w:rsidTr="00C70F28">
        <w:trPr>
          <w:gridAfter w:val="1"/>
          <w:wAfter w:w="223" w:type="dxa"/>
        </w:trPr>
        <w:tc>
          <w:tcPr>
            <w:tcW w:w="432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D28" w:rsidRPr="009F6D28" w:rsidRDefault="009F6D28" w:rsidP="009F6D28">
            <w:pPr>
              <w:suppressAutoHyphens/>
              <w:autoSpaceDN w:val="0"/>
              <w:spacing w:after="0" w:line="240" w:lineRule="auto"/>
              <w:ind w:firstLine="2799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D28">
              <w:rPr>
                <w:rFonts w:ascii="Times New Roman" w:eastAsia="Times New Roman" w:hAnsi="Times New Roman" w:cs="Times New Roman"/>
                <w:sz w:val="24"/>
                <w:szCs w:val="24"/>
              </w:rPr>
              <w:t>K.Stašāne</w:t>
            </w:r>
          </w:p>
        </w:tc>
        <w:tc>
          <w:tcPr>
            <w:tcW w:w="2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D28" w:rsidRPr="009F6D28" w:rsidRDefault="009F6D28" w:rsidP="009F6D2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7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D28" w:rsidRPr="009F6D28" w:rsidRDefault="009F6D28" w:rsidP="009F6D28">
            <w:pPr>
              <w:suppressAutoHyphens/>
              <w:autoSpaceDN w:val="0"/>
              <w:spacing w:after="0" w:line="240" w:lineRule="auto"/>
              <w:ind w:left="2916" w:right="174" w:firstLine="70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D28">
              <w:rPr>
                <w:rFonts w:ascii="Times New Roman" w:eastAsia="Times New Roman" w:hAnsi="Times New Roman" w:cs="Times New Roman"/>
                <w:sz w:val="24"/>
                <w:szCs w:val="24"/>
              </w:rPr>
              <w:t>A.Opalā</w:t>
            </w:r>
          </w:p>
        </w:tc>
        <w:tc>
          <w:tcPr>
            <w:tcW w:w="326" w:type="dxa"/>
            <w:gridSpan w:val="2"/>
          </w:tcPr>
          <w:p w:rsidR="009F6D28" w:rsidRPr="009F6D28" w:rsidRDefault="009F6D28" w:rsidP="009F6D2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6D28" w:rsidRPr="009F6D28" w:rsidTr="00C70F28">
        <w:trPr>
          <w:gridAfter w:val="1"/>
          <w:wAfter w:w="223" w:type="dxa"/>
          <w:trHeight w:val="187"/>
        </w:trPr>
        <w:tc>
          <w:tcPr>
            <w:tcW w:w="4327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D28" w:rsidRPr="009F6D28" w:rsidRDefault="009F6D28" w:rsidP="009F6D2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D28">
              <w:rPr>
                <w:rFonts w:ascii="Times New Roman" w:eastAsia="Times New Roman" w:hAnsi="Times New Roman" w:cs="Times New Roman"/>
              </w:rPr>
              <w:t>(paraksts, tā atšifrējums)</w:t>
            </w:r>
          </w:p>
        </w:tc>
        <w:tc>
          <w:tcPr>
            <w:tcW w:w="2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D28" w:rsidRPr="009F6D28" w:rsidRDefault="009F6D28" w:rsidP="009F6D2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7" w:type="dxa"/>
            <w:gridSpan w:val="2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D28" w:rsidRPr="009F6D28" w:rsidRDefault="009F6D28" w:rsidP="009F6D2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D28">
              <w:rPr>
                <w:rFonts w:ascii="Times New Roman" w:eastAsia="Times New Roman" w:hAnsi="Times New Roman" w:cs="Times New Roman"/>
              </w:rPr>
              <w:t>(paraksts, tā atšifrējums)</w:t>
            </w:r>
          </w:p>
        </w:tc>
        <w:tc>
          <w:tcPr>
            <w:tcW w:w="326" w:type="dxa"/>
            <w:gridSpan w:val="2"/>
          </w:tcPr>
          <w:p w:rsidR="009F6D28" w:rsidRPr="009F6D28" w:rsidRDefault="009F6D28" w:rsidP="009F6D2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620CF" w:rsidRDefault="001620CF" w:rsidP="00ED77BF">
      <w:pPr>
        <w:spacing w:after="0" w:line="240" w:lineRule="auto"/>
        <w:ind w:right="-964"/>
        <w:jc w:val="both"/>
      </w:pPr>
    </w:p>
    <w:sectPr w:rsidR="001620CF" w:rsidSect="00130E76">
      <w:footerReference w:type="first" r:id="rId11"/>
      <w:pgSz w:w="11906" w:h="16838"/>
      <w:pgMar w:top="902" w:right="90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6A41" w:rsidRDefault="00D26A41">
      <w:pPr>
        <w:spacing w:after="0" w:line="240" w:lineRule="auto"/>
      </w:pPr>
      <w:r>
        <w:separator/>
      </w:r>
    </w:p>
  </w:endnote>
  <w:endnote w:type="continuationSeparator" w:id="0">
    <w:p w:rsidR="00D26A41" w:rsidRDefault="00D26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D5D" w:rsidRDefault="00D26A41" w:rsidP="005F7505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6A41" w:rsidRDefault="00D26A41">
      <w:pPr>
        <w:spacing w:after="0" w:line="240" w:lineRule="auto"/>
      </w:pPr>
      <w:r>
        <w:separator/>
      </w:r>
    </w:p>
  </w:footnote>
  <w:footnote w:type="continuationSeparator" w:id="0">
    <w:p w:rsidR="00D26A41" w:rsidRDefault="00D26A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B902E8"/>
    <w:multiLevelType w:val="hybridMultilevel"/>
    <w:tmpl w:val="29DAD370"/>
    <w:lvl w:ilvl="0" w:tplc="FB849B28">
      <w:start w:val="1"/>
      <w:numFmt w:val="lowerLetter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B400B1D"/>
    <w:multiLevelType w:val="hybridMultilevel"/>
    <w:tmpl w:val="A9AEFB0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D28"/>
    <w:rsid w:val="00086298"/>
    <w:rsid w:val="00145D6A"/>
    <w:rsid w:val="001620CF"/>
    <w:rsid w:val="005D6BB1"/>
    <w:rsid w:val="009F6D28"/>
    <w:rsid w:val="00C125A5"/>
    <w:rsid w:val="00C60418"/>
    <w:rsid w:val="00C70F28"/>
    <w:rsid w:val="00CC6964"/>
    <w:rsid w:val="00D26A41"/>
    <w:rsid w:val="00EB398B"/>
    <w:rsid w:val="00ED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8EA6F5-CF4E-4F02-BF11-F91E063D8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aliases w:val="Char5 Char"/>
    <w:basedOn w:val="Normal"/>
    <w:link w:val="FooterChar"/>
    <w:uiPriority w:val="99"/>
    <w:rsid w:val="009F6D2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aliases w:val="Char5 Char Char"/>
    <w:basedOn w:val="DefaultParagraphFont"/>
    <w:link w:val="Footer"/>
    <w:uiPriority w:val="99"/>
    <w:rsid w:val="009F6D2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reeRoApprovalStatus xmlns="b286d33b-88ff-4c64-8514-9a949f6b6b38" xsi:nil="true"/>
    <RegNr xmlns="b286d33b-88ff-4c64-8514-9a949f6b6b38">237</RegNr>
    <ThreeRoApprovalComments xmlns="b286d33b-88ff-4c64-8514-9a949f6b6b38" xsi:nil="true"/>
    <IsSysUpdate xmlns="b286d33b-88ff-4c64-8514-9a949f6b6b38">false</IsSysUpdate>
    <Sagatavotajs xmlns="1a64a90a-d99c-4130-ba30-10c4724e7bc9">
      <UserInfo>
        <DisplayName/>
        <AccountId xsi:nil="true"/>
        <AccountType/>
      </UserInfo>
    </Sagatavotajs>
  </documentManagement>
</p:properties>
</file>

<file path=customXml/item2.xml><?xml version="1.0" encoding="utf-8"?>
<?mso-contentType ?>
<FormTemplates xmlns="http://schemas.microsoft.com/sharepoint/v3/contenttype/forms">
  <Display>DocumentLibraryForm</Display>
  <Edit>RelatedItemsNewEditForm</Edit>
  <New>RelatedItemsNewEditForm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BA2BD9FF0608574AAE00FB512AE52A32" ma:contentTypeVersion="6" ma:contentTypeDescription="Izveidot jaunu dokumentu." ma:contentTypeScope="" ma:versionID="4b5063dd5228b4ad328ef906e12d3514">
  <xsd:schema xmlns:xsd="http://www.w3.org/2001/XMLSchema" xmlns:xs="http://www.w3.org/2001/XMLSchema" xmlns:p="http://schemas.microsoft.com/office/2006/metadata/properties" xmlns:ns2="b286d33b-88ff-4c64-8514-9a949f6b6b38" xmlns:ns3="1a64a90a-d99c-4130-ba30-10c4724e7bc9" targetNamespace="http://schemas.microsoft.com/office/2006/metadata/properties" ma:root="true" ma:fieldsID="4dd0234bffc3a51cfab02a5387dcafc6" ns2:_="" ns3:_="">
    <xsd:import namespace="b286d33b-88ff-4c64-8514-9a949f6b6b38"/>
    <xsd:import namespace="1a64a90a-d99c-4130-ba30-10c4724e7bc9"/>
    <xsd:element name="properties">
      <xsd:complexType>
        <xsd:sequence>
          <xsd:element name="documentManagement">
            <xsd:complexType>
              <xsd:all>
                <xsd:element ref="ns2:RegNr" minOccurs="0"/>
                <xsd:element ref="ns2:ThreeRoApprovalStatus" minOccurs="0"/>
                <xsd:element ref="ns2:ThreeRoApprovalComments" minOccurs="0"/>
                <xsd:element ref="ns2:IsSysUpdate" minOccurs="0"/>
                <xsd:element ref="ns3:Sagatavotaj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86d33b-88ff-4c64-8514-9a949f6b6b38" elementFormDefault="qualified">
    <xsd:import namespace="http://schemas.microsoft.com/office/2006/documentManagement/types"/>
    <xsd:import namespace="http://schemas.microsoft.com/office/infopath/2007/PartnerControls"/>
    <xsd:element name="RegNr" ma:index="8" nillable="true" ma:displayName="Reģistrācijas numurs" ma:hidden="true" ma:indexed="true" ma:list="{CD610529-6D8B-4855-AB57-3AF1462CB1C5}" ma:internalName="RegNr" ma:showField="Title" ma:web="520cec63-ecdc-4efb-8e17-79d109022453">
      <xsd:simpleType>
        <xsd:restriction base="dms:Lookup"/>
      </xsd:simpleType>
    </xsd:element>
    <xsd:element name="ThreeRoApprovalStatus" ma:index="9" nillable="true" ma:displayName="Vizēšanas statuss" ma:indexed="true" ma:internalName="ThreeRoApprovalStatus">
      <xsd:simpleType>
        <xsd:restriction base="dms:Text"/>
      </xsd:simpleType>
    </xsd:element>
    <xsd:element name="ThreeRoApprovalComments" ma:index="10" nillable="true" ma:displayName="Vizēšanas komentārs" ma:description="" ma:internalName="ThreeRoApprovalComments">
      <xsd:simpleType>
        <xsd:restriction base="dms:Note">
          <xsd:maxLength value="255"/>
        </xsd:restriction>
      </xsd:simpleType>
    </xsd:element>
    <xsd:element name="IsSysUpdate" ma:index="12" nillable="true" ma:displayName="IsSysUpdate" ma:hidden="true" ma:internalName="IsSysUpdat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64a90a-d99c-4130-ba30-10c4724e7bc9" elementFormDefault="qualified">
    <xsd:import namespace="http://schemas.microsoft.com/office/2006/documentManagement/types"/>
    <xsd:import namespace="http://schemas.microsoft.com/office/infopath/2007/PartnerControls"/>
    <xsd:element name="Sagatavotajs" ma:index="13" nillable="true" ma:displayName="Sagatavotājs" ma:list="UserInfo" ma:internalName="Sagatavotajs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8A0B1F-B5A2-4701-9D06-390BD1B8C11F}">
  <ds:schemaRefs>
    <ds:schemaRef ds:uri="http://schemas.microsoft.com/office/2006/metadata/properties"/>
    <ds:schemaRef ds:uri="http://schemas.microsoft.com/office/infopath/2007/PartnerControls"/>
    <ds:schemaRef ds:uri="b286d33b-88ff-4c64-8514-9a949f6b6b38"/>
    <ds:schemaRef ds:uri="1a64a90a-d99c-4130-ba30-10c4724e7bc9"/>
  </ds:schemaRefs>
</ds:datastoreItem>
</file>

<file path=customXml/itemProps2.xml><?xml version="1.0" encoding="utf-8"?>
<ds:datastoreItem xmlns:ds="http://schemas.openxmlformats.org/officeDocument/2006/customXml" ds:itemID="{A87525BE-7671-4E08-B101-A1F9B4FC73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E3227C-2EE9-4C64-98E9-DA76C1EFB2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86d33b-88ff-4c64-8514-9a949f6b6b38"/>
    <ds:schemaRef ds:uri="1a64a90a-d99c-4130-ba30-10c4724e7b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1339</Words>
  <Characters>764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Liga Juste</dc:creator>
  <cp:keywords/>
  <dc:description/>
  <cp:lastModifiedBy>Agija Abike-Kondrate</cp:lastModifiedBy>
  <cp:revision>2</cp:revision>
  <dcterms:created xsi:type="dcterms:W3CDTF">2018-11-05T08:53:00Z</dcterms:created>
  <dcterms:modified xsi:type="dcterms:W3CDTF">2018-11-05T08:53:00Z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0x010100BA2BD9FF0608574AAE00FB512AE52A32</vt:lpwstr>
  </property>
</Properties>
</file>