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5C42" w14:textId="20785C85"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bookmarkStart w:id="0" w:name="_GoBack"/>
      <w:bookmarkEnd w:id="0"/>
      <w:r w:rsidRPr="00E60BDF">
        <w:rPr>
          <w:rFonts w:ascii="Times New Roman" w:eastAsia="Times New Roman" w:hAnsi="Times New Roman" w:cs="Times New Roman"/>
          <w:sz w:val="24"/>
          <w:szCs w:val="24"/>
          <w:lang w:eastAsia="ru-RU" w:bidi="he-IL"/>
        </w:rPr>
        <w:t>1.pielikums</w:t>
      </w:r>
    </w:p>
    <w:p w14:paraId="267E1D3B" w14:textId="77777777"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p>
    <w:p w14:paraId="4F341E53"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D7C3158"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noProof/>
          <w:sz w:val="26"/>
          <w:szCs w:val="26"/>
          <w:lang w:eastAsia="lv-LV"/>
        </w:rPr>
        <w:drawing>
          <wp:anchor distT="0" distB="0" distL="114300" distR="114300" simplePos="0" relativeHeight="251658240" behindDoc="1" locked="0" layoutInCell="1" allowOverlap="1" wp14:anchorId="3E24EFAE" wp14:editId="2A0BB437">
            <wp:simplePos x="0" y="0"/>
            <wp:positionH relativeFrom="page">
              <wp:posOffset>1075055</wp:posOffset>
            </wp:positionH>
            <wp:positionV relativeFrom="page">
              <wp:posOffset>1158875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07DB29E"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313A3356"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20D03F37"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015D3B4"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0679F79"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25D9AD4"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sz w:val="26"/>
          <w:szCs w:val="26"/>
          <w:lang w:eastAsia="ar-SA"/>
        </w:rPr>
        <w:t>Motivācijas programmas darba meklēšanai un sociālā mentora pakalpojumu nodrošināšanas nosacījumi bezdarbniekiem ar invaliditāti</w:t>
      </w:r>
    </w:p>
    <w:p w14:paraId="0C09A7DC" w14:textId="77777777" w:rsidR="00E60BDF" w:rsidRPr="00E60BDF" w:rsidRDefault="00E60BDF" w:rsidP="00E60BDF">
      <w:pPr>
        <w:tabs>
          <w:tab w:val="left" w:pos="5580"/>
        </w:tabs>
        <w:spacing w:after="0" w:line="240" w:lineRule="auto"/>
        <w:jc w:val="center"/>
        <w:rPr>
          <w:rFonts w:ascii="Times New Roman" w:eastAsia="Times New Roman" w:hAnsi="Times New Roman" w:cs="Times New Roman"/>
          <w:b/>
          <w:color w:val="000000"/>
          <w:sz w:val="24"/>
          <w:szCs w:val="24"/>
          <w:lang w:eastAsia="ru-RU"/>
        </w:rPr>
      </w:pPr>
    </w:p>
    <w:p w14:paraId="69796BAD" w14:textId="77777777" w:rsidR="00E60BDF" w:rsidRPr="00E60BDF" w:rsidRDefault="00E60BDF" w:rsidP="00E60BDF">
      <w:pPr>
        <w:numPr>
          <w:ilvl w:val="0"/>
          <w:numId w:val="1"/>
        </w:numPr>
        <w:tabs>
          <w:tab w:val="left" w:pos="709"/>
        </w:tabs>
        <w:spacing w:after="0" w:line="240" w:lineRule="auto"/>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Vispārīgie noteikumi</w:t>
      </w:r>
    </w:p>
    <w:p w14:paraId="7224B3FF" w14:textId="77777777" w:rsidR="00E60BDF" w:rsidRPr="00E60BDF" w:rsidRDefault="00E60BDF" w:rsidP="00E60BDF">
      <w:pPr>
        <w:tabs>
          <w:tab w:val="left" w:pos="5580"/>
        </w:tabs>
        <w:spacing w:after="0" w:line="240" w:lineRule="auto"/>
        <w:ind w:left="720"/>
        <w:rPr>
          <w:rFonts w:ascii="Times New Roman" w:eastAsia="Times New Roman" w:hAnsi="Times New Roman" w:cs="Times New Roman"/>
          <w:b/>
          <w:color w:val="000000"/>
          <w:sz w:val="24"/>
          <w:szCs w:val="24"/>
          <w:lang w:eastAsia="ru-RU"/>
        </w:rPr>
      </w:pPr>
    </w:p>
    <w:p w14:paraId="051A29E9" w14:textId="77777777"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sz w:val="24"/>
          <w:szCs w:val="24"/>
          <w:lang w:eastAsia="ru-RU" w:bidi="he-IL"/>
        </w:rPr>
      </w:pPr>
      <w:r w:rsidRPr="00E60BDF">
        <w:rPr>
          <w:rFonts w:ascii="Times New Roman" w:eastAsia="Times New Roman" w:hAnsi="Times New Roman" w:cs="Times New Roman"/>
          <w:sz w:val="24"/>
          <w:szCs w:val="24"/>
          <w:lang w:eastAsia="ru-RU" w:bidi="he-IL"/>
        </w:rPr>
        <w:t>Motivācijas programmas darba meklēšanai un sociālā mentora pakalpojumu nodrošināšanas nosacījumi ilgstošajiem bezdarbniekiem ar invaliditāti nosaka kārtību, kādā īsteno motivācijas programmas darba meklēšanai (turpmāk – Motivācijas programma) un sociālā mentora pakalpojumu nodrošināšanu ilgstošajiem bezdarbniekiem ar invaliditāti (turpmāk visi kopā – Pasākums) (turpmāk – Nosacījumi).</w:t>
      </w:r>
    </w:p>
    <w:p w14:paraId="57C69540" w14:textId="77777777"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color w:val="000000"/>
          <w:sz w:val="24"/>
          <w:szCs w:val="24"/>
          <w:lang w:eastAsia="ru-RU"/>
        </w:rPr>
      </w:pPr>
      <w:r w:rsidRPr="00E60BDF">
        <w:rPr>
          <w:rFonts w:ascii="Times New Roman" w:eastAsia="Times New Roman" w:hAnsi="Times New Roman" w:cs="Times New Roman"/>
          <w:color w:val="000000"/>
          <w:sz w:val="24"/>
          <w:szCs w:val="24"/>
          <w:lang w:eastAsia="ru-RU"/>
        </w:rPr>
        <w:t>Pasākuma īstenotājs Pasākumu nodrošina atbilstoši šādiem normatīvajiem aktiem:</w:t>
      </w:r>
    </w:p>
    <w:p w14:paraId="7858AEA2"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Bezdarbnieku un darba meklētāju atbalsta likums;</w:t>
      </w:r>
    </w:p>
    <w:p w14:paraId="7D307CC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Invaliditātes likums;</w:t>
      </w:r>
    </w:p>
    <w:p w14:paraId="482ED45A"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Ministru kabineta 2011.gada 25.janvāra noteikumi Nr.75 „Noteikumi par aktīvo nodarbinātības pasākumu un preventīvo bezdarba samazināšanas pasākumu organizēšanas un finansēšanas kārtību un pasākumu īstenotāju izvēles principiem”;</w:t>
      </w:r>
    </w:p>
    <w:p w14:paraId="47954B4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Ministru kabineta 2015.gada 11.augusta noteikumi Nr.468 „Darbības programmas "Izaugsme un nodarbinātība" 9.1.1. specifiskā atbalsta mērķa "Palielināt nelabvēlīgākā situācijā esošu bezdarbnieku iekļaušanos darba tirgū" 9.1.1.2. pasākuma "Ilgstošo bezdarbnieku aktivizācijas pasākumi" īstenošanas noteikumi”;</w:t>
      </w:r>
    </w:p>
    <w:p w14:paraId="4574A5D3"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ab/>
      </w:r>
      <w:r w:rsidRPr="00E60BDF">
        <w:rPr>
          <w:rFonts w:ascii="Times New Roman" w:eastAsia="Times New Roman" w:hAnsi="Times New Roman" w:cs="Times New Roman"/>
          <w:sz w:val="24"/>
          <w:szCs w:val="24"/>
          <w:lang w:eastAsia="ru-RU"/>
        </w:rPr>
        <w:t xml:space="preserve">Ministru kabineta </w:t>
      </w:r>
      <w:r w:rsidRPr="00E60BDF">
        <w:rPr>
          <w:rFonts w:ascii="Times New Roman" w:eastAsia="Times New Roman" w:hAnsi="Times New Roman" w:cs="Times New Roman"/>
          <w:spacing w:val="2"/>
          <w:sz w:val="24"/>
          <w:szCs w:val="24"/>
          <w:lang w:eastAsia="ru-RU"/>
        </w:rPr>
        <w:t>2015.gada 17.februāra noteikumi Nr.87 „Kārtība, kādā Eiropas Savienības struktūrfondu un Kohēzijas fonda ieviešanā 2014.–2020.gada plānošanas periodā nodrošināma komunikācijas un vizuālās identitātes prasību ievērošana”</w:t>
      </w:r>
      <w:r w:rsidRPr="00E60BDF">
        <w:rPr>
          <w:rFonts w:ascii="Times New Roman" w:eastAsia="Times New Roman" w:hAnsi="Times New Roman" w:cs="Times New Roman"/>
          <w:sz w:val="24"/>
          <w:szCs w:val="24"/>
          <w:lang w:eastAsia="ru-RU"/>
        </w:rPr>
        <w:t>;</w:t>
      </w:r>
    </w:p>
    <w:p w14:paraId="270A65BF" w14:textId="77777777" w:rsidR="00E60BDF"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ab/>
      </w:r>
      <w:r w:rsidR="00E60BDF" w:rsidRPr="00E60BDF">
        <w:rPr>
          <w:rFonts w:ascii="Times New Roman" w:eastAsia="Times New Roman" w:hAnsi="Times New Roman" w:cs="Times New Roman"/>
          <w:color w:val="000000"/>
          <w:sz w:val="24"/>
          <w:szCs w:val="24"/>
          <w:lang w:eastAsia="ru-RU"/>
        </w:rPr>
        <w:t>Ministru kabineta 2017.gada 13.jūnija noteikumi Nr.338 „Prasības sociālo pakalpojumu sniedzējiem”;</w:t>
      </w:r>
    </w:p>
    <w:p w14:paraId="54EE1EE9" w14:textId="77777777" w:rsidR="00E60BDF" w:rsidRPr="00361BFA" w:rsidRDefault="00E60BDF" w:rsidP="00C47C9A">
      <w:pPr>
        <w:pStyle w:val="ListParagraph"/>
        <w:numPr>
          <w:ilvl w:val="1"/>
          <w:numId w:val="31"/>
        </w:numPr>
        <w:ind w:left="426" w:firstLine="0"/>
        <w:jc w:val="both"/>
        <w:rPr>
          <w:color w:val="000000"/>
          <w:lang w:val="en-US"/>
        </w:rPr>
      </w:pPr>
      <w:r w:rsidRPr="00C47C9A">
        <w:rPr>
          <w:color w:val="000000"/>
          <w:lang w:val="en-GB"/>
        </w:rPr>
        <w:t>cit</w:t>
      </w:r>
      <w:r w:rsidRPr="00361BFA">
        <w:rPr>
          <w:color w:val="000000"/>
          <w:lang w:val="en-US"/>
        </w:rPr>
        <w:t>iem spēkā esošajiem normatīvajiem aktiem.</w:t>
      </w:r>
    </w:p>
    <w:p w14:paraId="4E24B845" w14:textId="77777777" w:rsidR="00E60BDF" w:rsidRPr="00361BFA" w:rsidRDefault="00E60BDF" w:rsidP="00C47C9A">
      <w:pPr>
        <w:pStyle w:val="ListParagraph"/>
        <w:numPr>
          <w:ilvl w:val="0"/>
          <w:numId w:val="31"/>
        </w:numPr>
        <w:jc w:val="both"/>
        <w:rPr>
          <w:color w:val="000000"/>
          <w:lang w:val="en-US"/>
        </w:rPr>
      </w:pPr>
      <w:r w:rsidRPr="00C47C9A">
        <w:rPr>
          <w:color w:val="000000"/>
          <w:lang w:val="en-GB"/>
        </w:rPr>
        <w:t xml:space="preserve">Pasākuma īstenotājam ir saistošas visas normatīvā regulējuma izmaiņas, kas attiecas uz Pasākumu visā tā īstenošanas </w:t>
      </w:r>
      <w:r w:rsidRPr="00361BFA">
        <w:rPr>
          <w:color w:val="000000"/>
          <w:lang w:val="en-US"/>
        </w:rPr>
        <w:t>laikā.</w:t>
      </w:r>
    </w:p>
    <w:p w14:paraId="71BE10EC" w14:textId="77777777" w:rsidR="00E60BDF" w:rsidRPr="00E60BDF" w:rsidRDefault="00E60BDF" w:rsidP="00E60BDF">
      <w:pPr>
        <w:tabs>
          <w:tab w:val="left" w:pos="567"/>
          <w:tab w:val="left" w:pos="851"/>
          <w:tab w:val="left" w:pos="1134"/>
        </w:tabs>
        <w:spacing w:after="0" w:line="240" w:lineRule="auto"/>
        <w:ind w:left="426" w:hanging="66"/>
        <w:jc w:val="both"/>
        <w:rPr>
          <w:rFonts w:ascii="Times New Roman" w:eastAsia="Times New Roman" w:hAnsi="Times New Roman" w:cs="Times New Roman"/>
          <w:color w:val="000000"/>
          <w:sz w:val="24"/>
          <w:szCs w:val="24"/>
          <w:lang w:eastAsia="ru-RU"/>
        </w:rPr>
      </w:pPr>
    </w:p>
    <w:p w14:paraId="239C101E" w14:textId="77777777" w:rsidR="00E60BDF" w:rsidRPr="00E60BDF" w:rsidRDefault="00E60BDF" w:rsidP="00E60BDF">
      <w:pPr>
        <w:numPr>
          <w:ilvl w:val="0"/>
          <w:numId w:val="1"/>
        </w:numPr>
        <w:tabs>
          <w:tab w:val="left" w:pos="709"/>
          <w:tab w:val="left" w:pos="1134"/>
        </w:tabs>
        <w:spacing w:after="0" w:line="240" w:lineRule="auto"/>
        <w:ind w:left="426" w:hanging="66"/>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Pasākuma īstenošanas kārtība</w:t>
      </w:r>
    </w:p>
    <w:p w14:paraId="35231568" w14:textId="77777777" w:rsidR="00E60BDF" w:rsidRPr="00E60BDF" w:rsidRDefault="00E60BDF" w:rsidP="00E60BDF">
      <w:pPr>
        <w:tabs>
          <w:tab w:val="left" w:pos="426"/>
        </w:tabs>
        <w:spacing w:after="0" w:line="240" w:lineRule="auto"/>
        <w:ind w:left="360"/>
        <w:contextualSpacing/>
        <w:jc w:val="both"/>
        <w:rPr>
          <w:rFonts w:ascii="Times New Roman" w:eastAsia="Times New Roman" w:hAnsi="Times New Roman" w:cs="Times New Roman"/>
          <w:sz w:val="24"/>
          <w:szCs w:val="24"/>
          <w:lang w:eastAsia="ru-RU"/>
        </w:rPr>
      </w:pPr>
    </w:p>
    <w:p w14:paraId="1DF90DB3" w14:textId="77777777"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Plānojot Pasākuma īstenošanas vietu pārklājumu, jāparedz, ka Pakalpojums jānodrošina ilgstošajiem bezdarbniekiem ar invaliditāti (turpmāk – bezdarbnieks) noteikt</w:t>
      </w:r>
      <w:r w:rsidR="00E47634">
        <w:rPr>
          <w:rFonts w:ascii="Times New Roman" w:eastAsia="Times New Roman" w:hAnsi="Times New Roman" w:cs="Times New Roman"/>
          <w:sz w:val="24"/>
          <w:szCs w:val="24"/>
          <w:lang w:eastAsia="ru-RU"/>
        </w:rPr>
        <w:t>ajā</w:t>
      </w:r>
      <w:r w:rsidRPr="00E60BDF">
        <w:rPr>
          <w:rFonts w:ascii="Times New Roman" w:eastAsia="Times New Roman" w:hAnsi="Times New Roman" w:cs="Times New Roman"/>
          <w:sz w:val="24"/>
          <w:szCs w:val="24"/>
          <w:lang w:eastAsia="ru-RU"/>
        </w:rPr>
        <w:t xml:space="preserve"> funkcionālo traucējumu veidā, kuru dzīvesvieta atrodas visā Latvijas teritorijā.</w:t>
      </w:r>
    </w:p>
    <w:p w14:paraId="768F5A79" w14:textId="77777777"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jānodrošina vienlīdzīga un nediskriminējoša attieksme pret katru Pasākumā iesaistīto bezdarbnieku.</w:t>
      </w:r>
    </w:p>
    <w:p w14:paraId="748EDAFA" w14:textId="77777777" w:rsidR="00E60BDF" w:rsidRPr="00E60BDF" w:rsidRDefault="00E60BDF" w:rsidP="00C47C9A">
      <w:pPr>
        <w:numPr>
          <w:ilvl w:val="0"/>
          <w:numId w:val="31"/>
        </w:numPr>
        <w:tabs>
          <w:tab w:val="left" w:pos="426"/>
        </w:tabs>
        <w:spacing w:after="0" w:line="240" w:lineRule="auto"/>
        <w:ind w:left="284" w:hanging="426"/>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ir jānodrošina vismaz viena Pasākuma kontaktpersona, kas sadarbosies ar Nodarbinātības valsts aģentūru (turpmāk – Aģentūra) un tās filiālēm, nodrošinās komunikāciju ar Pasākumā iesaistītajām pusēm t.sk. ar bezdarbniekiem, kas vēlēsies saņemt pakalpojumu, koordinēs Pasākuma īstenošanu, nodrošinās dokumentu sagatavošanu un atskaišu iesniegšanu.</w:t>
      </w:r>
    </w:p>
    <w:p w14:paraId="27738EF3" w14:textId="77777777" w:rsidR="00E60BDF" w:rsidRPr="00E60BDF" w:rsidRDefault="00E60BDF" w:rsidP="00C47C9A">
      <w:pPr>
        <w:numPr>
          <w:ilvl w:val="0"/>
          <w:numId w:val="31"/>
        </w:num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Pasākuma īstenotāja kontaktpersonai jābūt sasniedzamai darba dienās no plkst. 8:30-17:00, tās prombūtnes laikā jāaizvieto vai jānomaina ar Aģentūras rakstveida piekrišanu.</w:t>
      </w:r>
    </w:p>
    <w:p w14:paraId="173FC9EF" w14:textId="77777777"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 nav tiesīgs Nosacījumu izpildi nodot citai juridiskai vai fiziskai personai.</w:t>
      </w:r>
    </w:p>
    <w:p w14:paraId="05329E82"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Aģentūra nekavējoties, izmantojot elektronisko pastu, informē Pasākuma īstenotāja kontaktpersonu par izmaiņām Pasākumā iesaistīto bezdarbnieku statusā.</w:t>
      </w:r>
    </w:p>
    <w:p w14:paraId="01F79C0D"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Aģentūra veic pārbaudes Pasākuma īstenošanas vietās un to rezultātus atspoguļo pārbaudes aktā. </w:t>
      </w:r>
    </w:p>
    <w:p w14:paraId="132A4264"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 nodrošina pārbaudes laikā Aģentūras vai citu kompetento institūciju pārstāvjiem pieeju visiem ar Pasākuma īstenošanu saistītajiem dokumentiem, īpaši, uzrādot šādu</w:t>
      </w:r>
      <w:r w:rsidR="00073936">
        <w:rPr>
          <w:rFonts w:ascii="Times New Roman" w:eastAsia="Times New Roman" w:hAnsi="Times New Roman" w:cs="Times New Roman"/>
          <w:sz w:val="24"/>
          <w:szCs w:val="24"/>
          <w:lang w:eastAsia="ru-RU"/>
        </w:rPr>
        <w:t>s</w:t>
      </w:r>
      <w:r w:rsidRPr="00E60BDF">
        <w:rPr>
          <w:rFonts w:ascii="Times New Roman" w:eastAsia="Times New Roman" w:hAnsi="Times New Roman" w:cs="Times New Roman"/>
          <w:sz w:val="24"/>
          <w:szCs w:val="24"/>
          <w:lang w:eastAsia="ru-RU"/>
        </w:rPr>
        <w:t xml:space="preserve"> dokumentus:</w:t>
      </w:r>
    </w:p>
    <w:p w14:paraId="5741BB7D"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11.1.</w:t>
      </w:r>
      <w:r w:rsidRPr="00E60BDF">
        <w:rPr>
          <w:rFonts w:ascii="Times New Roman" w:eastAsia="Times New Roman" w:hAnsi="Times New Roman" w:cs="Times New Roman"/>
          <w:sz w:val="24"/>
          <w:szCs w:val="24"/>
          <w:lang w:eastAsia="ru-RU"/>
        </w:rPr>
        <w:tab/>
        <w:t>Pasākuma programmu vai tās kopiju;</w:t>
      </w:r>
    </w:p>
    <w:p w14:paraId="0FC28DFE"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11.2.</w:t>
      </w:r>
      <w:r w:rsidRPr="00E60BDF">
        <w:rPr>
          <w:rFonts w:ascii="Times New Roman" w:eastAsia="Times New Roman" w:hAnsi="Times New Roman" w:cs="Times New Roman"/>
          <w:sz w:val="24"/>
          <w:szCs w:val="24"/>
          <w:lang w:eastAsia="ru-RU"/>
        </w:rPr>
        <w:tab/>
        <w:t xml:space="preserve">Pasākuma grupas dalībnieku sarakstu; </w:t>
      </w:r>
    </w:p>
    <w:p w14:paraId="35CE0C1C"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11.3.</w:t>
      </w:r>
      <w:r w:rsidRPr="00E60BDF">
        <w:rPr>
          <w:rFonts w:ascii="Times New Roman" w:eastAsia="Times New Roman" w:hAnsi="Times New Roman" w:cs="Times New Roman"/>
          <w:sz w:val="24"/>
          <w:szCs w:val="24"/>
          <w:lang w:eastAsia="ru-RU"/>
        </w:rPr>
        <w:tab/>
      </w:r>
      <w:r w:rsidR="00073936">
        <w:rPr>
          <w:rFonts w:ascii="Times New Roman" w:eastAsia="Times New Roman" w:hAnsi="Times New Roman" w:cs="Times New Roman"/>
          <w:sz w:val="24"/>
          <w:szCs w:val="24"/>
          <w:lang w:eastAsia="ru-RU"/>
        </w:rPr>
        <w:t>M</w:t>
      </w:r>
      <w:r w:rsidRPr="00E60BDF">
        <w:rPr>
          <w:rFonts w:ascii="Times New Roman" w:eastAsia="Times New Roman" w:hAnsi="Times New Roman" w:cs="Times New Roman"/>
          <w:sz w:val="24"/>
          <w:szCs w:val="24"/>
          <w:lang w:eastAsia="ru-RU"/>
        </w:rPr>
        <w:t>otivācijas programmas norises plānu īstenošanas periodam;</w:t>
      </w:r>
    </w:p>
    <w:p w14:paraId="3CB368E9"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11.4.</w:t>
      </w:r>
      <w:r w:rsidRPr="00E60BDF">
        <w:rPr>
          <w:rFonts w:ascii="Times New Roman" w:eastAsia="Times New Roman" w:hAnsi="Times New Roman" w:cs="Times New Roman"/>
          <w:sz w:val="24"/>
          <w:szCs w:val="24"/>
          <w:lang w:eastAsia="ru-RU"/>
        </w:rPr>
        <w:tab/>
      </w:r>
      <w:r w:rsidR="00073936">
        <w:rPr>
          <w:rFonts w:ascii="Times New Roman" w:eastAsia="Times New Roman" w:hAnsi="Times New Roman" w:cs="Times New Roman"/>
          <w:sz w:val="24"/>
          <w:szCs w:val="24"/>
          <w:lang w:eastAsia="ru-RU"/>
        </w:rPr>
        <w:t>M</w:t>
      </w:r>
      <w:r w:rsidRPr="00E60BDF">
        <w:rPr>
          <w:rFonts w:ascii="Times New Roman" w:eastAsia="Times New Roman" w:hAnsi="Times New Roman" w:cs="Times New Roman"/>
          <w:sz w:val="24"/>
          <w:szCs w:val="24"/>
          <w:lang w:eastAsia="ru-RU"/>
        </w:rPr>
        <w:t>otivācijas programmas nodarbību uzskaites apmeklējuma žurnāls;</w:t>
      </w:r>
    </w:p>
    <w:p w14:paraId="49CC8B36"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11.5.</w:t>
      </w:r>
      <w:r w:rsidRPr="00E60BDF">
        <w:rPr>
          <w:rFonts w:ascii="Times New Roman" w:eastAsia="Times New Roman" w:hAnsi="Times New Roman" w:cs="Times New Roman"/>
          <w:sz w:val="24"/>
          <w:szCs w:val="24"/>
          <w:lang w:eastAsia="ru-RU"/>
        </w:rPr>
        <w:tab/>
        <w:t>sociāla mentora darba uzdevumu plānu bezdarbniekam;</w:t>
      </w:r>
    </w:p>
    <w:p w14:paraId="470564EB"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11.6.</w:t>
      </w:r>
      <w:r w:rsidRPr="00E60BDF">
        <w:rPr>
          <w:rFonts w:ascii="Times New Roman" w:eastAsia="Times New Roman" w:hAnsi="Times New Roman" w:cs="Times New Roman"/>
          <w:sz w:val="24"/>
          <w:szCs w:val="24"/>
          <w:lang w:eastAsia="ru-RU"/>
        </w:rPr>
        <w:tab/>
        <w:t>speciālistu sarakstu atbilstoši Pasākuma programmai, kā arī speciālistu kvalifikāciju apliecinošo dokumentu kopijas;</w:t>
      </w:r>
    </w:p>
    <w:p w14:paraId="34FD5E18" w14:textId="77777777"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11.7.</w:t>
      </w:r>
      <w:r w:rsidRPr="00E60BDF">
        <w:rPr>
          <w:rFonts w:ascii="Times New Roman" w:eastAsia="Times New Roman" w:hAnsi="Times New Roman" w:cs="Times New Roman"/>
          <w:sz w:val="24"/>
          <w:szCs w:val="24"/>
          <w:lang w:eastAsia="ru-RU"/>
        </w:rPr>
        <w:tab/>
        <w:t>rīkojumus vai to kopijas par bezdarbnieka ieskaitīšanu un atskaitīšanu no Pasākuma;</w:t>
      </w:r>
    </w:p>
    <w:p w14:paraId="29AA96A9" w14:textId="1EADCF0A"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11.8.</w:t>
      </w:r>
      <w:r w:rsidRPr="00E60BDF">
        <w:rPr>
          <w:rFonts w:ascii="Times New Roman" w:eastAsia="Times New Roman" w:hAnsi="Times New Roman" w:cs="Times New Roman"/>
          <w:sz w:val="24"/>
          <w:szCs w:val="24"/>
          <w:lang w:eastAsia="ru-RU"/>
        </w:rPr>
        <w:tab/>
      </w:r>
      <w:r w:rsidRPr="00E60BDF">
        <w:rPr>
          <w:rFonts w:ascii="Times New Roman" w:eastAsia="Times New Roman" w:hAnsi="Times New Roman" w:cs="Times New Roman"/>
          <w:sz w:val="24"/>
          <w:szCs w:val="24"/>
          <w:lang w:eastAsia="ru-RU"/>
        </w:rPr>
        <w:tab/>
        <w:t>rīkojumu vai tā kopiju par</w:t>
      </w:r>
      <w:r w:rsidR="00C87A1C">
        <w:rPr>
          <w:rFonts w:ascii="Times New Roman" w:eastAsia="Times New Roman" w:hAnsi="Times New Roman" w:cs="Times New Roman"/>
          <w:sz w:val="24"/>
          <w:szCs w:val="24"/>
          <w:lang w:eastAsia="ru-RU"/>
        </w:rPr>
        <w:t xml:space="preserve"> dalībnieku</w:t>
      </w:r>
      <w:r w:rsidR="000E185A">
        <w:rPr>
          <w:rFonts w:ascii="Times New Roman" w:eastAsia="Times New Roman" w:hAnsi="Times New Roman" w:cs="Times New Roman"/>
          <w:sz w:val="24"/>
          <w:szCs w:val="24"/>
          <w:lang w:eastAsia="ru-RU"/>
        </w:rPr>
        <w:t xml:space="preserve"> ieskaitīšanu Pasākumā, un rīkojumu vai tā kopiju par</w:t>
      </w:r>
      <w:r w:rsidRPr="00E60BDF">
        <w:rPr>
          <w:rFonts w:ascii="Times New Roman" w:eastAsia="Times New Roman" w:hAnsi="Times New Roman" w:cs="Times New Roman"/>
          <w:sz w:val="24"/>
          <w:szCs w:val="24"/>
          <w:lang w:eastAsia="ru-RU"/>
        </w:rPr>
        <w:t xml:space="preserve"> </w:t>
      </w:r>
      <w:r w:rsidR="0029279C">
        <w:rPr>
          <w:rFonts w:ascii="Times New Roman" w:eastAsia="Times New Roman" w:hAnsi="Times New Roman" w:cs="Times New Roman"/>
          <w:sz w:val="24"/>
          <w:szCs w:val="24"/>
          <w:lang w:eastAsia="ru-RU"/>
        </w:rPr>
        <w:t>Pasākuma</w:t>
      </w:r>
      <w:r w:rsidR="0029279C" w:rsidRPr="00E60BDF">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pabeigšanu.</w:t>
      </w:r>
    </w:p>
    <w:p w14:paraId="1062A28C" w14:textId="77777777" w:rsidR="002D3D20" w:rsidRDefault="002D3D20"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Bezdarbnieks </w:t>
      </w:r>
      <w:r w:rsidR="00073936">
        <w:rPr>
          <w:rFonts w:ascii="Times New Roman" w:eastAsia="Times New Roman" w:hAnsi="Times New Roman" w:cs="Times New Roman"/>
          <w:sz w:val="24"/>
          <w:szCs w:val="24"/>
          <w:lang w:eastAsia="ru-RU"/>
        </w:rPr>
        <w:t>Pasākuma</w:t>
      </w:r>
      <w:r>
        <w:rPr>
          <w:rFonts w:ascii="Times New Roman" w:eastAsia="Times New Roman" w:hAnsi="Times New Roman" w:cs="Times New Roman"/>
          <w:sz w:val="24"/>
          <w:szCs w:val="24"/>
          <w:lang w:eastAsia="ru-RU"/>
        </w:rPr>
        <w:t xml:space="preserve"> īstenotāju izvēlas primāri pēc funkcionālo traucējumu veida.</w:t>
      </w:r>
    </w:p>
    <w:p w14:paraId="33027D79" w14:textId="1DBD4567"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 nodrošina 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w:t>
      </w:r>
      <w:r w:rsidR="00412DD4">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 xml:space="preserve">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2.2.sadaļā noteikto.</w:t>
      </w:r>
    </w:p>
    <w:p w14:paraId="01944FAC" w14:textId="158D5FD8"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īstenošanas dokumentu glabāšan</w:t>
      </w:r>
      <w:r w:rsidR="00073936">
        <w:rPr>
          <w:rFonts w:ascii="Times New Roman" w:eastAsia="Times New Roman" w:hAnsi="Times New Roman" w:cs="Times New Roman"/>
          <w:sz w:val="24"/>
          <w:szCs w:val="24"/>
          <w:lang w:eastAsia="ru-RU"/>
        </w:rPr>
        <w:t>a</w:t>
      </w:r>
      <w:r w:rsidRPr="00E60BDF">
        <w:rPr>
          <w:rFonts w:ascii="Times New Roman" w:eastAsia="Times New Roman" w:hAnsi="Times New Roman" w:cs="Times New Roman"/>
          <w:sz w:val="24"/>
          <w:szCs w:val="24"/>
          <w:lang w:eastAsia="ru-RU"/>
        </w:rPr>
        <w:t xml:space="preserve"> nodrošināma atbilstoši Regul</w:t>
      </w:r>
      <w:r>
        <w:rPr>
          <w:rFonts w:ascii="Times New Roman" w:eastAsia="Times New Roman" w:hAnsi="Times New Roman" w:cs="Times New Roman"/>
          <w:sz w:val="24"/>
          <w:szCs w:val="24"/>
          <w:lang w:eastAsia="ru-RU"/>
        </w:rPr>
        <w:t xml:space="preserve">as </w:t>
      </w:r>
      <w:r w:rsidRPr="00E60BDF">
        <w:rPr>
          <w:rFonts w:ascii="Times New Roman" w:eastAsia="Times New Roman" w:hAnsi="Times New Roman" w:cs="Times New Roman"/>
          <w:sz w:val="24"/>
          <w:szCs w:val="24"/>
          <w:lang w:eastAsia="ru-RU"/>
        </w:rPr>
        <w:t>Nr.1303/2013</w:t>
      </w:r>
      <w:r>
        <w:rPr>
          <w:rFonts w:ascii="Times New Roman" w:eastAsia="Times New Roman" w:hAnsi="Times New Roman" w:cs="Times New Roman"/>
          <w:sz w:val="24"/>
          <w:szCs w:val="24"/>
          <w:lang w:eastAsia="ru-RU"/>
        </w:rPr>
        <w:t xml:space="preserve"> </w:t>
      </w:r>
      <w:r w:rsidRPr="00E47634">
        <w:rPr>
          <w:rFonts w:ascii="Times New Roman" w:hAnsi="Times New Roman"/>
          <w:iCs/>
          <w:color w:val="000000"/>
          <w:sz w:val="24"/>
          <w:szCs w:val="24"/>
        </w:rPr>
        <w:t>140.panta</w:t>
      </w:r>
      <w:r>
        <w:rPr>
          <w:rFonts w:ascii="Times New Roman" w:hAnsi="Times New Roman"/>
          <w:i/>
          <w:iCs/>
          <w:color w:val="000000"/>
          <w:sz w:val="24"/>
          <w:szCs w:val="24"/>
        </w:rPr>
        <w:t xml:space="preserve"> </w:t>
      </w:r>
      <w:r>
        <w:rPr>
          <w:rFonts w:ascii="Times New Roman" w:hAnsi="Times New Roman"/>
          <w:color w:val="000000"/>
          <w:sz w:val="24"/>
          <w:szCs w:val="24"/>
        </w:rPr>
        <w:t>nosacījumiem</w:t>
      </w:r>
      <w:r w:rsidRPr="00E60BDF">
        <w:rPr>
          <w:rFonts w:ascii="Times New Roman" w:eastAsia="Times New Roman" w:hAnsi="Times New Roman" w:cs="Times New Roman"/>
          <w:sz w:val="24"/>
          <w:szCs w:val="24"/>
          <w:lang w:eastAsia="ru-RU"/>
        </w:rPr>
        <w:t>.</w:t>
      </w:r>
    </w:p>
    <w:p w14:paraId="31C11C41" w14:textId="77777777" w:rsidR="00E60BDF" w:rsidRPr="00E60BDF" w:rsidRDefault="00E60BDF" w:rsidP="00E60BDF">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p>
    <w:p w14:paraId="5865A7E1"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r w:rsidRPr="00E60BDF">
        <w:rPr>
          <w:rFonts w:ascii="Times New Roman" w:eastAsia="Times New Roman" w:hAnsi="Times New Roman" w:cs="Times New Roman"/>
          <w:b/>
          <w:sz w:val="24"/>
          <w:szCs w:val="24"/>
          <w:lang w:eastAsia="ru-RU"/>
        </w:rPr>
        <w:t xml:space="preserve">II.I. </w:t>
      </w:r>
      <w:r w:rsidRPr="00E60BDF">
        <w:rPr>
          <w:rFonts w:ascii="Times New Roman" w:eastAsia="Times New Roman" w:hAnsi="Times New Roman" w:cs="Times New Roman"/>
          <w:b/>
          <w:sz w:val="24"/>
          <w:szCs w:val="24"/>
          <w:lang w:val="en-GB" w:eastAsia="ru-RU"/>
        </w:rPr>
        <w:t>Motivācijas programmas īstenošana</w:t>
      </w:r>
    </w:p>
    <w:p w14:paraId="4EE645E8"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p>
    <w:p w14:paraId="7314AB4C"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Motivācijas programmas mērķis ir atbalstīt un palīdzēt bezdarbniekam sagatavoties darba dzīvei, nodrošinot starpprofesionālās tikšanās, psiholoģisko atbalstu (individuāli un grupās) sociālo problēmu risināšanā, paaugstinot pašvērtējumu un motivāciju pārmaiņām, attīstot sadzīves prasmes un pilnveidojot darba meklēšanas prasmes.</w:t>
      </w:r>
    </w:p>
    <w:p w14:paraId="7AFC7087"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Motivācijas programmas sasniedzamais rezultāts – bezdarbnieks pēc Motivācijas programmas pabeigšanas uzsāk aktīvāku darba meklēšanu sociālā mentora vadībā.</w:t>
      </w:r>
    </w:p>
    <w:p w14:paraId="4175D6DD" w14:textId="77777777" w:rsidR="00B45AD2"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Motivācijas programma tiek īstenota valsts valodā</w:t>
      </w:r>
      <w:r w:rsidR="00E41483">
        <w:rPr>
          <w:rFonts w:ascii="Times New Roman" w:eastAsia="Times New Roman" w:hAnsi="Times New Roman" w:cs="Times New Roman"/>
          <w:sz w:val="24"/>
          <w:szCs w:val="24"/>
          <w:lang w:eastAsia="ru-RU"/>
        </w:rPr>
        <w:t>, laika periodā</w:t>
      </w:r>
      <w:r w:rsidRPr="00E60BDF">
        <w:rPr>
          <w:rFonts w:ascii="Times New Roman" w:eastAsia="Times New Roman" w:hAnsi="Times New Roman" w:cs="Times New Roman"/>
          <w:sz w:val="24"/>
          <w:szCs w:val="24"/>
          <w:lang w:eastAsia="ru-RU"/>
        </w:rPr>
        <w:t xml:space="preserve"> līdz </w:t>
      </w:r>
      <w:r>
        <w:rPr>
          <w:rFonts w:ascii="Times New Roman" w:eastAsia="Times New Roman" w:hAnsi="Times New Roman" w:cs="Times New Roman"/>
          <w:sz w:val="24"/>
          <w:szCs w:val="24"/>
          <w:lang w:eastAsia="ru-RU"/>
        </w:rPr>
        <w:t>trīs</w:t>
      </w:r>
      <w:r w:rsidRPr="00E60BDF">
        <w:rPr>
          <w:rFonts w:ascii="Times New Roman" w:eastAsia="Times New Roman" w:hAnsi="Times New Roman" w:cs="Times New Roman"/>
          <w:sz w:val="24"/>
          <w:szCs w:val="24"/>
          <w:lang w:eastAsia="ru-RU"/>
        </w:rPr>
        <w:t xml:space="preserve"> mēnešiem</w:t>
      </w:r>
      <w:r w:rsidR="003B2D50">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no plkst. 8:00 līdz plkst. 18:00</w:t>
      </w:r>
      <w:r>
        <w:rPr>
          <w:rFonts w:ascii="Times New Roman" w:eastAsia="Times New Roman" w:hAnsi="Times New Roman" w:cs="Times New Roman"/>
          <w:sz w:val="24"/>
          <w:szCs w:val="24"/>
          <w:lang w:eastAsia="ru-RU"/>
        </w:rPr>
        <w:t>.</w:t>
      </w:r>
    </w:p>
    <w:p w14:paraId="60C0C4CF" w14:textId="77777777" w:rsidR="00E60BDF" w:rsidRPr="00E60BDF" w:rsidRDefault="00B45AD2"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B45AD2">
        <w:rPr>
          <w:rFonts w:ascii="Times New Roman" w:eastAsia="Times New Roman" w:hAnsi="Times New Roman" w:cs="Times New Roman"/>
          <w:sz w:val="24"/>
          <w:szCs w:val="24"/>
          <w:lang w:eastAsia="lv-LV"/>
        </w:rPr>
        <w:t>Motivācijas programm</w:t>
      </w:r>
      <w:r>
        <w:rPr>
          <w:rFonts w:ascii="Times New Roman" w:eastAsia="Times New Roman" w:hAnsi="Times New Roman" w:cs="Times New Roman"/>
          <w:sz w:val="24"/>
          <w:szCs w:val="24"/>
          <w:lang w:eastAsia="lv-LV"/>
        </w:rPr>
        <w:t>a tiek īstenota</w:t>
      </w:r>
      <w:r w:rsidRPr="00B45AD2">
        <w:rPr>
          <w:rFonts w:ascii="Times New Roman" w:eastAsia="Times New Roman" w:hAnsi="Times New Roman" w:cs="Times New Roman"/>
          <w:sz w:val="24"/>
          <w:szCs w:val="24"/>
          <w:lang w:eastAsia="lv-LV"/>
        </w:rPr>
        <w:t xml:space="preserve"> individ</w:t>
      </w:r>
      <w:r>
        <w:rPr>
          <w:rFonts w:ascii="Times New Roman" w:eastAsia="Times New Roman" w:hAnsi="Times New Roman" w:cs="Times New Roman"/>
          <w:sz w:val="24"/>
          <w:szCs w:val="24"/>
          <w:lang w:eastAsia="lv-LV"/>
        </w:rPr>
        <w:t>uāli vai grupā, ne vairāk kā 12 bezdarbnieku sastāvā. Ja M</w:t>
      </w:r>
      <w:r w:rsidRPr="00B45AD2">
        <w:rPr>
          <w:rFonts w:ascii="Times New Roman" w:eastAsia="Times New Roman" w:hAnsi="Times New Roman" w:cs="Times New Roman"/>
          <w:sz w:val="24"/>
          <w:szCs w:val="24"/>
          <w:lang w:eastAsia="lv-LV"/>
        </w:rPr>
        <w:t xml:space="preserve">otivācijas programmu īsteno grupā, kurā iesaista personas ar garīga rakstura traucējumiem, </w:t>
      </w:r>
      <w:r>
        <w:rPr>
          <w:rFonts w:ascii="Times New Roman" w:eastAsia="Times New Roman" w:hAnsi="Times New Roman" w:cs="Times New Roman"/>
          <w:sz w:val="24"/>
          <w:szCs w:val="24"/>
          <w:lang w:eastAsia="lv-LV"/>
        </w:rPr>
        <w:t xml:space="preserve">tad </w:t>
      </w:r>
      <w:r w:rsidRPr="00B45AD2">
        <w:rPr>
          <w:rFonts w:ascii="Times New Roman" w:eastAsia="Times New Roman" w:hAnsi="Times New Roman" w:cs="Times New Roman"/>
          <w:sz w:val="24"/>
          <w:szCs w:val="24"/>
          <w:lang w:eastAsia="lv-LV"/>
        </w:rPr>
        <w:t xml:space="preserve">to īsteno ne vairāk kā </w:t>
      </w:r>
      <w:r>
        <w:rPr>
          <w:rFonts w:ascii="Times New Roman" w:eastAsia="Times New Roman" w:hAnsi="Times New Roman" w:cs="Times New Roman"/>
          <w:sz w:val="24"/>
          <w:szCs w:val="24"/>
          <w:lang w:eastAsia="lv-LV"/>
        </w:rPr>
        <w:t>6</w:t>
      </w:r>
      <w:r w:rsidRPr="00B45A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bezdarbnieku</w:t>
      </w:r>
      <w:r w:rsidRPr="00B45AD2">
        <w:rPr>
          <w:rFonts w:ascii="Times New Roman" w:eastAsia="Times New Roman" w:hAnsi="Times New Roman" w:cs="Times New Roman"/>
          <w:sz w:val="24"/>
          <w:szCs w:val="24"/>
          <w:lang w:eastAsia="lv-LV"/>
        </w:rPr>
        <w:t xml:space="preserve"> sastāvā</w:t>
      </w:r>
      <w:r>
        <w:rPr>
          <w:rFonts w:ascii="Times New Roman" w:eastAsia="Times New Roman" w:hAnsi="Times New Roman" w:cs="Times New Roman"/>
          <w:sz w:val="24"/>
          <w:szCs w:val="24"/>
          <w:lang w:eastAsia="lv-LV"/>
        </w:rPr>
        <w:t>.</w:t>
      </w:r>
    </w:p>
    <w:p w14:paraId="5E4B21F3" w14:textId="0CEC661D" w:rsidR="00C63EE5" w:rsidRPr="00E60BDF" w:rsidRDefault="00C63EE5"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Aģentūra nodrošina grupu komplektēšanu atbilstoši bezdarbnieku pieprasījumam.</w:t>
      </w:r>
      <w:r w:rsidR="007E41A1">
        <w:rPr>
          <w:rFonts w:ascii="Times New Roman" w:eastAsia="Times New Roman" w:hAnsi="Times New Roman" w:cs="Times New Roman"/>
          <w:sz w:val="24"/>
          <w:szCs w:val="24"/>
          <w:lang w:eastAsia="lv-LV"/>
        </w:rPr>
        <w:t xml:space="preserve"> Aģentūra</w:t>
      </w:r>
      <w:r w:rsidR="00B82913">
        <w:rPr>
          <w:rFonts w:ascii="Times New Roman" w:eastAsia="Times New Roman" w:hAnsi="Times New Roman" w:cs="Times New Roman"/>
          <w:sz w:val="24"/>
          <w:szCs w:val="24"/>
          <w:lang w:eastAsia="lv-LV"/>
        </w:rPr>
        <w:t>, komplektējot grupas, ir ties</w:t>
      </w:r>
      <w:r w:rsidR="00E86276">
        <w:rPr>
          <w:rFonts w:ascii="Times New Roman" w:eastAsia="Times New Roman" w:hAnsi="Times New Roman" w:cs="Times New Roman"/>
          <w:sz w:val="24"/>
          <w:szCs w:val="24"/>
          <w:lang w:eastAsia="lv-LV"/>
        </w:rPr>
        <w:t>īga</w:t>
      </w:r>
      <w:r w:rsidR="00B82913">
        <w:rPr>
          <w:rFonts w:ascii="Times New Roman" w:eastAsia="Times New Roman" w:hAnsi="Times New Roman" w:cs="Times New Roman"/>
          <w:sz w:val="24"/>
          <w:szCs w:val="24"/>
          <w:lang w:eastAsia="lv-LV"/>
        </w:rPr>
        <w:t xml:space="preserve"> komplektēt grupas</w:t>
      </w:r>
      <w:r w:rsidR="002817D7">
        <w:rPr>
          <w:rFonts w:ascii="Times New Roman" w:eastAsia="Times New Roman" w:hAnsi="Times New Roman" w:cs="Times New Roman"/>
          <w:sz w:val="24"/>
          <w:szCs w:val="24"/>
          <w:lang w:eastAsia="lv-LV"/>
        </w:rPr>
        <w:t>,</w:t>
      </w:r>
      <w:r w:rsidR="00B82913">
        <w:rPr>
          <w:rFonts w:ascii="Times New Roman" w:eastAsia="Times New Roman" w:hAnsi="Times New Roman" w:cs="Times New Roman"/>
          <w:sz w:val="24"/>
          <w:szCs w:val="24"/>
          <w:lang w:eastAsia="lv-LV"/>
        </w:rPr>
        <w:t xml:space="preserve"> apvienojot vienā grupā </w:t>
      </w:r>
      <w:r w:rsidR="002817D7">
        <w:rPr>
          <w:rFonts w:ascii="Times New Roman" w:eastAsia="Times New Roman" w:hAnsi="Times New Roman" w:cs="Times New Roman"/>
          <w:sz w:val="24"/>
          <w:szCs w:val="24"/>
          <w:lang w:eastAsia="lv-LV"/>
        </w:rPr>
        <w:t>bezdarbniekus</w:t>
      </w:r>
      <w:r w:rsidR="00B82913">
        <w:rPr>
          <w:rFonts w:ascii="Times New Roman" w:eastAsia="Times New Roman" w:hAnsi="Times New Roman" w:cs="Times New Roman"/>
          <w:sz w:val="24"/>
          <w:szCs w:val="24"/>
          <w:lang w:eastAsia="lv-LV"/>
        </w:rPr>
        <w:t xml:space="preserve"> ar dažādiem </w:t>
      </w:r>
      <w:r w:rsidR="002817D7">
        <w:rPr>
          <w:rFonts w:ascii="Times New Roman" w:eastAsia="Times New Roman" w:hAnsi="Times New Roman" w:cs="Times New Roman"/>
          <w:sz w:val="24"/>
          <w:szCs w:val="24"/>
          <w:lang w:eastAsia="lv-LV"/>
        </w:rPr>
        <w:t xml:space="preserve">funkcionālā </w:t>
      </w:r>
      <w:r w:rsidR="00B82913">
        <w:rPr>
          <w:rFonts w:ascii="Times New Roman" w:eastAsia="Times New Roman" w:hAnsi="Times New Roman" w:cs="Times New Roman"/>
          <w:sz w:val="24"/>
          <w:szCs w:val="24"/>
          <w:lang w:eastAsia="lv-LV"/>
        </w:rPr>
        <w:t>traucējuma veidiem.</w:t>
      </w:r>
      <w:r w:rsidR="00E86276">
        <w:rPr>
          <w:rFonts w:ascii="Times New Roman" w:eastAsia="Times New Roman" w:hAnsi="Times New Roman" w:cs="Times New Roman"/>
          <w:sz w:val="24"/>
          <w:szCs w:val="24"/>
          <w:lang w:eastAsia="lv-LV"/>
        </w:rPr>
        <w:t xml:space="preserve"> </w:t>
      </w:r>
    </w:p>
    <w:p w14:paraId="03623E93" w14:textId="77777777" w:rsidR="00E60BDF" w:rsidRPr="00E60BDF"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 xml:space="preserve"> Motivācijas programmas nodarbības notiek Pasākuma īstenotāja tehniskajā piedāvājumā noteiktajās īstenošanas vietās, nodrošinot bezdarbniekam drošus un veselībai nekaitīgus apstākļus. Nodarbību laikā Pasākuma īstenotājs bezdarbniekiem nodrošina materiāltehnisko bāzi</w:t>
      </w:r>
      <w:r w:rsidR="002D3D20">
        <w:rPr>
          <w:rFonts w:ascii="Times New Roman" w:eastAsia="Times New Roman" w:hAnsi="Times New Roman" w:cs="Times New Roman"/>
          <w:sz w:val="24"/>
          <w:szCs w:val="24"/>
          <w:lang w:eastAsia="ru-RU"/>
        </w:rPr>
        <w:t xml:space="preserve"> </w:t>
      </w:r>
      <w:r w:rsidR="00206D70">
        <w:rPr>
          <w:rFonts w:ascii="Times New Roman" w:eastAsia="Times New Roman" w:hAnsi="Times New Roman" w:cs="Times New Roman"/>
          <w:sz w:val="24"/>
          <w:szCs w:val="24"/>
          <w:lang w:eastAsia="ru-RU"/>
        </w:rPr>
        <w:t xml:space="preserve">atbilstoši </w:t>
      </w:r>
      <w:r w:rsidR="00073936">
        <w:rPr>
          <w:rFonts w:ascii="Times New Roman" w:eastAsia="Times New Roman" w:hAnsi="Times New Roman" w:cs="Times New Roman"/>
          <w:sz w:val="24"/>
          <w:szCs w:val="24"/>
          <w:lang w:eastAsia="ru-RU"/>
        </w:rPr>
        <w:t xml:space="preserve">Nosacījumu </w:t>
      </w:r>
      <w:r w:rsidR="00073BDF">
        <w:rPr>
          <w:rFonts w:ascii="Times New Roman" w:eastAsia="Times New Roman" w:hAnsi="Times New Roman" w:cs="Times New Roman"/>
          <w:sz w:val="24"/>
          <w:szCs w:val="24"/>
          <w:lang w:eastAsia="ru-RU"/>
        </w:rPr>
        <w:t>31</w:t>
      </w:r>
      <w:r w:rsidR="002D3D20">
        <w:rPr>
          <w:rFonts w:ascii="Times New Roman" w:eastAsia="Times New Roman" w:hAnsi="Times New Roman" w:cs="Times New Roman"/>
          <w:sz w:val="24"/>
          <w:szCs w:val="24"/>
          <w:lang w:eastAsia="ru-RU"/>
        </w:rPr>
        <w:t>.punktā noteiktajam</w:t>
      </w:r>
      <w:r w:rsidRPr="00E60BDF">
        <w:rPr>
          <w:rFonts w:ascii="Times New Roman" w:eastAsia="Times New Roman" w:hAnsi="Times New Roman" w:cs="Times New Roman"/>
          <w:sz w:val="24"/>
          <w:szCs w:val="24"/>
          <w:lang w:eastAsia="ru-RU"/>
        </w:rPr>
        <w:t>.</w:t>
      </w:r>
    </w:p>
    <w:p w14:paraId="6B0731F7" w14:textId="77777777"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E60BDF" w:rsidRPr="00E60BDF">
        <w:rPr>
          <w:rFonts w:ascii="Times New Roman" w:eastAsia="Times New Roman" w:hAnsi="Times New Roman" w:cs="Times New Roman"/>
          <w:sz w:val="24"/>
          <w:szCs w:val="24"/>
          <w:lang w:eastAsia="lv-LV"/>
        </w:rPr>
        <w:t>.</w:t>
      </w:r>
      <w:r w:rsidR="00E60BDF" w:rsidRPr="00E60BDF">
        <w:rPr>
          <w:rFonts w:ascii="Times New Roman" w:eastAsia="Times New Roman" w:hAnsi="Times New Roman" w:cs="Times New Roman"/>
          <w:sz w:val="24"/>
          <w:szCs w:val="24"/>
          <w:lang w:eastAsia="lv-LV"/>
        </w:rPr>
        <w:tab/>
        <w:t xml:space="preserve">Pasākuma īstenotājs </w:t>
      </w:r>
      <w:r w:rsidR="00E60BDF" w:rsidRPr="00585D6C">
        <w:rPr>
          <w:rFonts w:ascii="Times New Roman" w:eastAsia="Times New Roman" w:hAnsi="Times New Roman" w:cs="Times New Roman"/>
          <w:sz w:val="24"/>
          <w:szCs w:val="24"/>
          <w:lang w:eastAsia="lv-LV"/>
        </w:rPr>
        <w:t>uz piedāvājuma iesniegšanas brīdi</w:t>
      </w:r>
      <w:r w:rsidR="00E60BDF" w:rsidRPr="00E60BDF">
        <w:rPr>
          <w:rFonts w:ascii="Times New Roman" w:eastAsia="Times New Roman" w:hAnsi="Times New Roman" w:cs="Times New Roman"/>
          <w:sz w:val="24"/>
          <w:szCs w:val="24"/>
          <w:lang w:eastAsia="lv-LV"/>
        </w:rPr>
        <w:t xml:space="preserve"> nodrošina vismaz divus kvalificētus speciālistus,</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20.punktā noteiktām prasībām, Motivācijas programmas nodrošināšanai katram funkcionālā traucējuma veidam (kustību traucējumi, dzirdes traucējumi, redzes traucējumi, garīga rakstura traucējumi un vispārējā saslimšana). Pasākuma īstenotājs </w:t>
      </w:r>
      <w:r w:rsidR="003C0842">
        <w:rPr>
          <w:rFonts w:ascii="Times New Roman" w:eastAsia="Times New Roman" w:hAnsi="Times New Roman" w:cs="Times New Roman"/>
          <w:sz w:val="24"/>
          <w:szCs w:val="24"/>
          <w:lang w:eastAsia="lv-LV"/>
        </w:rPr>
        <w:t xml:space="preserve">uz piedāvājuma iesniegšanas brīdi </w:t>
      </w:r>
      <w:r w:rsidR="00E60BDF" w:rsidRPr="00E60BDF">
        <w:rPr>
          <w:rFonts w:ascii="Times New Roman" w:eastAsia="Times New Roman" w:hAnsi="Times New Roman" w:cs="Times New Roman"/>
          <w:sz w:val="24"/>
          <w:szCs w:val="24"/>
          <w:lang w:eastAsia="lv-LV"/>
        </w:rPr>
        <w:t>piesaistīto speciālistu var piedāvāt Motivācijas programmas nodrošināšanai tikai vienā funkcionālo traucējumu veidā.</w:t>
      </w:r>
    </w:p>
    <w:p w14:paraId="0E14C326" w14:textId="77777777"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2D3D20">
        <w:rPr>
          <w:rFonts w:ascii="Times New Roman" w:eastAsia="Times New Roman" w:hAnsi="Times New Roman" w:cs="Times New Roman"/>
          <w:sz w:val="24"/>
          <w:szCs w:val="24"/>
          <w:lang w:eastAsia="lv-LV"/>
        </w:rPr>
        <w:t>.</w:t>
      </w:r>
      <w:r w:rsidR="002D3D20">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Pasākuma īstenotājs Pasākuma sniegšanas brīdī apņemas piesaistīt nepieciešamo kvalificēto speciālistu skaitu un nodrošināt Pasākuma sniegšanas nepārtrauktību.</w:t>
      </w:r>
    </w:p>
    <w:p w14:paraId="4D8F4A5E" w14:textId="77777777" w:rsidR="00E60BDF" w:rsidRPr="002D3D20" w:rsidRDefault="00C63EE5" w:rsidP="00C63EE5">
      <w:pPr>
        <w:pStyle w:val="ListParagraph"/>
        <w:ind w:left="426" w:right="28" w:hanging="426"/>
        <w:jc w:val="both"/>
        <w:rPr>
          <w:lang w:val="lv-LV" w:eastAsia="lv-LV"/>
        </w:rPr>
      </w:pPr>
      <w:r>
        <w:rPr>
          <w:lang w:val="lv-LV" w:eastAsia="lv-LV"/>
        </w:rPr>
        <w:t>23.</w:t>
      </w:r>
      <w:r>
        <w:rPr>
          <w:lang w:val="lv-LV" w:eastAsia="lv-LV"/>
        </w:rPr>
        <w:tab/>
      </w:r>
      <w:r w:rsidR="00E60BDF" w:rsidRPr="002D3D20">
        <w:rPr>
          <w:lang w:val="lv-LV" w:eastAsia="lv-LV"/>
        </w:rPr>
        <w:t>Pasākuma īstenotājs piedāvātos speciālistus Pasākuma īstenošanas laikā objektīvu apsvērumu dēļ drīkst aizvietot vai nomainīt ar</w:t>
      </w:r>
      <w:r w:rsidR="00E60BDF" w:rsidRPr="002D3D20">
        <w:rPr>
          <w:color w:val="000000"/>
          <w:lang w:val="lv-LV"/>
        </w:rPr>
        <w:t xml:space="preserve"> Aģentūras</w:t>
      </w:r>
      <w:r w:rsidR="00E60BDF" w:rsidRPr="002D3D20">
        <w:rPr>
          <w:lang w:val="lv-LV" w:eastAsia="lv-LV"/>
        </w:rPr>
        <w:t xml:space="preserve"> rakstveida piekrišanu</w:t>
      </w:r>
      <w:r w:rsidR="00E60BDF" w:rsidRPr="002D3D20">
        <w:rPr>
          <w:color w:val="FF0000"/>
          <w:lang w:val="lv-LV" w:eastAsia="lv-LV"/>
        </w:rPr>
        <w:t xml:space="preserve"> </w:t>
      </w:r>
      <w:r w:rsidR="00E60BDF" w:rsidRPr="002D3D20">
        <w:rPr>
          <w:lang w:val="lv-LV" w:eastAsia="lv-LV"/>
        </w:rPr>
        <w:t>tikai ar līdzvērtīgu vai augstākas kvalifikācijas, izglītības un pieredzes speciālistu.</w:t>
      </w:r>
    </w:p>
    <w:p w14:paraId="0D24CF85" w14:textId="77777777" w:rsidR="00E87CC9" w:rsidRPr="002D3D20" w:rsidRDefault="00C63EE5" w:rsidP="00C63EE5">
      <w:pPr>
        <w:pStyle w:val="ListParagraph"/>
        <w:ind w:left="426" w:right="28" w:hanging="426"/>
        <w:jc w:val="both"/>
        <w:rPr>
          <w:lang w:val="lv-LV" w:eastAsia="lv-LV"/>
        </w:rPr>
      </w:pPr>
      <w:r>
        <w:rPr>
          <w:lang w:val="lv-LV" w:eastAsia="lv-LV"/>
        </w:rPr>
        <w:t>24.</w:t>
      </w:r>
      <w:r>
        <w:rPr>
          <w:lang w:val="lv-LV" w:eastAsia="lv-LV"/>
        </w:rPr>
        <w:tab/>
      </w:r>
      <w:r w:rsidR="00E60BDF" w:rsidRPr="002D3D20">
        <w:rPr>
          <w:lang w:val="lv-LV" w:eastAsia="lv-LV"/>
        </w:rPr>
        <w:t xml:space="preserve">Ja Aģentūra </w:t>
      </w:r>
      <w:r w:rsidR="003C0842">
        <w:rPr>
          <w:lang w:val="lv-LV" w:eastAsia="lv-LV"/>
        </w:rPr>
        <w:t xml:space="preserve">piedāvājuma izvērtēšanas ietvaros </w:t>
      </w:r>
      <w:r w:rsidR="00E60BDF" w:rsidRPr="002D3D20">
        <w:rPr>
          <w:lang w:val="lv-LV" w:eastAsia="lv-LV"/>
        </w:rPr>
        <w:t xml:space="preserve">konstatēs, ka viens un tas pats speciālists tiks piedāvāts Motivācijas programmas nodrošināšanai vairākos funkcionālo traucējumu veidos, Aģentūra lūgs Pasākuma īstenotājam norādīt, kurā Motivācijas programmas funkcionālo traucējumu veida nodrošināšanā speciālists tiks iesaistīts. </w:t>
      </w:r>
    </w:p>
    <w:p w14:paraId="5839CCD9"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īstenotājam, lai nodrošinātu individuālu pieeju katram bezdarbniekam (ja bezdarbniekam tas nepieciešams) Motivācijas programmas praktiskajās nodarbībās ir jāpiesaista nodarbību speciālista asistents. </w:t>
      </w:r>
    </w:p>
    <w:p w14:paraId="3C748F21"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Pasākumā tiek iesaistīts bezdarbnieks ar garīga rakstura traucējumiem, tad Pasākuma </w:t>
      </w:r>
      <w:r w:rsidR="00E60BDF" w:rsidRPr="003B2D50">
        <w:rPr>
          <w:rFonts w:ascii="Times New Roman" w:eastAsia="Times New Roman" w:hAnsi="Times New Roman" w:cs="Times New Roman"/>
          <w:sz w:val="24"/>
          <w:szCs w:val="24"/>
          <w:lang w:eastAsia="lv-LV"/>
        </w:rPr>
        <w:t xml:space="preserve">īstenotājam </w:t>
      </w:r>
      <w:r w:rsidR="003B2D50" w:rsidRPr="003B2D50">
        <w:rPr>
          <w:rFonts w:ascii="Times New Roman" w:eastAsia="Times New Roman" w:hAnsi="Times New Roman" w:cs="Times New Roman"/>
          <w:sz w:val="24"/>
          <w:szCs w:val="24"/>
          <w:lang w:eastAsia="lv-LV"/>
        </w:rPr>
        <w:t xml:space="preserve">bezdarbniekam ir jānodrošina </w:t>
      </w:r>
      <w:r w:rsidR="00E60BDF" w:rsidRPr="003B2D50">
        <w:rPr>
          <w:rFonts w:ascii="Times New Roman" w:eastAsia="Times New Roman" w:hAnsi="Times New Roman" w:cs="Times New Roman"/>
          <w:sz w:val="24"/>
          <w:szCs w:val="24"/>
          <w:lang w:eastAsia="lv-LV"/>
        </w:rPr>
        <w:t>nodarbību speciālista asistents</w:t>
      </w:r>
      <w:r w:rsidR="003E4DD0" w:rsidRPr="0021045B">
        <w:rPr>
          <w:rFonts w:ascii="Times New Roman" w:eastAsia="Times New Roman" w:hAnsi="Times New Roman" w:cs="Times New Roman"/>
          <w:sz w:val="24"/>
          <w:szCs w:val="24"/>
          <w:lang w:eastAsia="lv-LV"/>
        </w:rPr>
        <w:t xml:space="preserve">, </w:t>
      </w:r>
      <w:r w:rsidR="003E4DD0" w:rsidRPr="003E4DD0">
        <w:rPr>
          <w:rFonts w:ascii="Times New Roman" w:eastAsia="Times New Roman" w:hAnsi="Times New Roman" w:cs="Times New Roman"/>
          <w:sz w:val="24"/>
          <w:szCs w:val="24"/>
          <w:lang w:eastAsia="lv-LV"/>
        </w:rPr>
        <w:t>neatkarīgi no tā vai bezdarbnieks piedalās grupu nodarbībās vai tam tiek sniegtas individuālas konsultācijas. S</w:t>
      </w:r>
      <w:r w:rsidR="00E60BDF" w:rsidRPr="00E60BDF">
        <w:rPr>
          <w:rFonts w:ascii="Times New Roman" w:eastAsia="Times New Roman" w:hAnsi="Times New Roman" w:cs="Times New Roman"/>
          <w:sz w:val="24"/>
          <w:szCs w:val="24"/>
          <w:lang w:eastAsia="lv-LV"/>
        </w:rPr>
        <w:t xml:space="preserve">avukārt, ja nodarbību speciālists pirmajās trijās Motivācijas programmas teorētiskajās nodarbībās konstatē, ka nodarbību speciālista asistents </w:t>
      </w:r>
      <w:r w:rsidR="00E60BDF" w:rsidRPr="003B2D50">
        <w:rPr>
          <w:rFonts w:ascii="Times New Roman" w:eastAsia="Times New Roman" w:hAnsi="Times New Roman" w:cs="Times New Roman"/>
          <w:sz w:val="24"/>
          <w:szCs w:val="24"/>
          <w:lang w:eastAsia="lv-LV"/>
        </w:rPr>
        <w:t>bezdarbniekam</w:t>
      </w:r>
      <w:r w:rsidR="00E60BDF" w:rsidRPr="00E60BDF">
        <w:rPr>
          <w:rFonts w:ascii="Times New Roman" w:eastAsia="Times New Roman" w:hAnsi="Times New Roman" w:cs="Times New Roman"/>
          <w:sz w:val="24"/>
          <w:szCs w:val="24"/>
          <w:lang w:eastAsia="lv-LV"/>
        </w:rPr>
        <w:t xml:space="preserve"> ar garīga rakstura traucējumiem</w:t>
      </w:r>
      <w:r w:rsidR="003E4DD0" w:rsidRPr="003E4DD0">
        <w:rPr>
          <w:rFonts w:ascii="Times New Roman" w:eastAsia="Times New Roman" w:hAnsi="Times New Roman" w:cs="Times New Roman"/>
          <w:sz w:val="24"/>
          <w:szCs w:val="24"/>
          <w:lang w:eastAsia="lv-LV"/>
        </w:rPr>
        <w:t xml:space="preserve"> </w:t>
      </w:r>
      <w:r w:rsidR="003E4DD0" w:rsidRPr="00E60BDF">
        <w:rPr>
          <w:rFonts w:ascii="Times New Roman" w:eastAsia="Times New Roman" w:hAnsi="Times New Roman" w:cs="Times New Roman"/>
          <w:sz w:val="24"/>
          <w:szCs w:val="24"/>
          <w:lang w:eastAsia="lv-LV"/>
        </w:rPr>
        <w:t>nav nepieciešams</w:t>
      </w:r>
      <w:r w:rsidR="00E60BDF" w:rsidRPr="00E60BDF">
        <w:rPr>
          <w:rFonts w:ascii="Times New Roman" w:eastAsia="Times New Roman" w:hAnsi="Times New Roman" w:cs="Times New Roman"/>
          <w:sz w:val="24"/>
          <w:szCs w:val="24"/>
          <w:lang w:eastAsia="lv-LV"/>
        </w:rPr>
        <w:t>, tad Pasākuma īstenotājs nodarbību speciālista asistentu piesaista atbilstoši vajadzībām.</w:t>
      </w:r>
    </w:p>
    <w:p w14:paraId="5EA3A6D9"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bezdarbnieku atskaita no nodarbībām, ja bezdarbnieks kavē 30 procentus no kopējā Motivācijas programmas stundu skaita, vai bezdarbnieks ir zaudējis bezdarbnieka statusu. </w:t>
      </w:r>
    </w:p>
    <w:p w14:paraId="4744C612" w14:textId="77777777" w:rsidR="00E60BDF" w:rsidRPr="00361BFA" w:rsidRDefault="00E60BDF" w:rsidP="00C63EE5">
      <w:pPr>
        <w:pStyle w:val="ListParagraph"/>
        <w:numPr>
          <w:ilvl w:val="0"/>
          <w:numId w:val="32"/>
        </w:numPr>
        <w:ind w:left="426" w:right="28" w:hanging="426"/>
        <w:jc w:val="both"/>
        <w:rPr>
          <w:lang w:val="lv-LV" w:eastAsia="lv-LV"/>
        </w:rPr>
      </w:pPr>
      <w:r w:rsidRPr="00C63EE5">
        <w:rPr>
          <w:lang w:val="lv-LV" w:eastAsia="lv-LV"/>
        </w:rPr>
        <w:t>Motivācijas programmā jāietver teorētiskas un praktiskas nodarbības 80 akadēmisko stundu apjomā (Motivācijas programmai paredzētais akadēmisko stundu apjoms, neietver pusdienas pārtraukumam paredzēto laiku), sadalot nodarbību skaitu 30% lekcijas, 70% praktiskās nodarbības.</w:t>
      </w:r>
    </w:p>
    <w:p w14:paraId="346F8851" w14:textId="77777777" w:rsidR="003E4DD0"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r>
        <w:rPr>
          <w:rFonts w:ascii="Times New Roman" w:eastAsia="Times New Roman" w:hAnsi="Times New Roman" w:cs="Times New Roman"/>
          <w:sz w:val="24"/>
          <w:szCs w:val="24"/>
          <w:lang w:eastAsia="lv-LV"/>
        </w:rPr>
        <w:tab/>
      </w:r>
      <w:r w:rsidR="003E4DD0" w:rsidRPr="00003E16">
        <w:rPr>
          <w:rFonts w:ascii="Times New Roman" w:eastAsia="Times New Roman" w:hAnsi="Times New Roman" w:cs="Times New Roman"/>
          <w:sz w:val="24"/>
          <w:szCs w:val="24"/>
          <w:lang w:eastAsia="lv-LV"/>
        </w:rPr>
        <w:t xml:space="preserve">Aģentūra izveido Pasākuma informatīvo ceturkšņa nodarbību plānu, sadalījumā pa mēnešiem, atbilstoši bezdarbnieku pieprasījumam un </w:t>
      </w:r>
      <w:r w:rsidR="00073BDF" w:rsidRPr="00003E16">
        <w:rPr>
          <w:rFonts w:ascii="Times New Roman" w:eastAsia="Times New Roman" w:hAnsi="Times New Roman" w:cs="Times New Roman"/>
          <w:sz w:val="24"/>
          <w:szCs w:val="24"/>
          <w:lang w:eastAsia="lv-LV"/>
        </w:rPr>
        <w:t>elektronisk</w:t>
      </w:r>
      <w:r w:rsidR="00073BDF">
        <w:rPr>
          <w:rFonts w:ascii="Times New Roman" w:eastAsia="Times New Roman" w:hAnsi="Times New Roman" w:cs="Times New Roman"/>
          <w:sz w:val="24"/>
          <w:szCs w:val="24"/>
          <w:lang w:eastAsia="lv-LV"/>
        </w:rPr>
        <w:t>i</w:t>
      </w:r>
      <w:r w:rsidR="003E4DD0" w:rsidRPr="00003E16" w:rsidDel="00C1250A">
        <w:rPr>
          <w:rFonts w:ascii="Times New Roman" w:eastAsia="Times New Roman" w:hAnsi="Times New Roman" w:cs="Times New Roman"/>
          <w:sz w:val="24"/>
          <w:szCs w:val="24"/>
          <w:lang w:eastAsia="lv-LV"/>
        </w:rPr>
        <w:t xml:space="preserve"> </w:t>
      </w:r>
      <w:r w:rsidR="003E4DD0" w:rsidRPr="00003E16">
        <w:rPr>
          <w:rFonts w:ascii="Times New Roman" w:eastAsia="Times New Roman" w:hAnsi="Times New Roman" w:cs="Times New Roman"/>
          <w:sz w:val="24"/>
          <w:szCs w:val="24"/>
          <w:lang w:eastAsia="lv-LV"/>
        </w:rPr>
        <w:t xml:space="preserve">nosūta </w:t>
      </w:r>
      <w:r w:rsidR="00C1250A">
        <w:rPr>
          <w:rFonts w:ascii="Times New Roman" w:eastAsia="Times New Roman" w:hAnsi="Times New Roman" w:cs="Times New Roman"/>
          <w:sz w:val="24"/>
          <w:szCs w:val="24"/>
          <w:lang w:eastAsia="lv-LV"/>
        </w:rPr>
        <w:t xml:space="preserve">to </w:t>
      </w:r>
      <w:r w:rsidR="003E4DD0" w:rsidRPr="00AC1D01">
        <w:rPr>
          <w:rFonts w:ascii="Times New Roman" w:eastAsia="Times New Roman" w:hAnsi="Times New Roman" w:cs="Times New Roman"/>
          <w:sz w:val="24"/>
          <w:szCs w:val="24"/>
          <w:lang w:eastAsia="lv-LV"/>
        </w:rPr>
        <w:t>Pasākuma īstenotājam.</w:t>
      </w:r>
    </w:p>
    <w:p w14:paraId="35CD54DB"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Motivācijas programmas satura vadlīnijas: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134"/>
      </w:tblGrid>
      <w:tr w:rsidR="00E60BDF" w:rsidRPr="00E60BDF" w14:paraId="2FAA1968" w14:textId="77777777" w:rsidTr="00E60BDF">
        <w:tc>
          <w:tcPr>
            <w:tcW w:w="567" w:type="dxa"/>
            <w:shd w:val="clear" w:color="auto" w:fill="D9D9D9"/>
            <w:vAlign w:val="center"/>
          </w:tcPr>
          <w:p w14:paraId="213D2FB3"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7371" w:type="dxa"/>
            <w:shd w:val="clear" w:color="auto" w:fill="D9D9D9"/>
            <w:vAlign w:val="center"/>
          </w:tcPr>
          <w:p w14:paraId="435BAD3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en-GB" w:eastAsia="ru-RU"/>
              </w:rPr>
            </w:pPr>
            <w:r w:rsidRPr="00E60BDF">
              <w:rPr>
                <w:rFonts w:ascii="Times New Roman" w:eastAsia="Times New Roman" w:hAnsi="Times New Roman" w:cs="Times New Roman"/>
                <w:b/>
                <w:sz w:val="24"/>
                <w:szCs w:val="24"/>
                <w:lang w:val="en-GB" w:eastAsia="ru-RU"/>
              </w:rPr>
              <w:t>Motivācijas programmas apraksts, mērķis un uzdevumi</w:t>
            </w:r>
          </w:p>
        </w:tc>
        <w:tc>
          <w:tcPr>
            <w:tcW w:w="1134" w:type="dxa"/>
            <w:shd w:val="clear" w:color="auto" w:fill="D9D9D9"/>
            <w:vAlign w:val="center"/>
          </w:tcPr>
          <w:p w14:paraId="2F10B98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Apjoms (akad.st. – 45 min)</w:t>
            </w:r>
          </w:p>
        </w:tc>
      </w:tr>
      <w:tr w:rsidR="00E60BDF" w:rsidRPr="00E60BDF" w14:paraId="767AA298" w14:textId="77777777" w:rsidTr="00E60BDF">
        <w:tc>
          <w:tcPr>
            <w:tcW w:w="567" w:type="dxa"/>
            <w:shd w:val="clear" w:color="auto" w:fill="auto"/>
          </w:tcPr>
          <w:p w14:paraId="2B9D6873" w14:textId="77777777" w:rsidR="00E60BDF" w:rsidRPr="00E60BDF" w:rsidRDefault="00E60BDF" w:rsidP="00E60BDF">
            <w:pPr>
              <w:spacing w:after="0" w:line="240" w:lineRule="auto"/>
              <w:ind w:left="720" w:hanging="578"/>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1.</w:t>
            </w:r>
          </w:p>
        </w:tc>
        <w:tc>
          <w:tcPr>
            <w:tcW w:w="7371" w:type="dxa"/>
            <w:shd w:val="clear" w:color="auto" w:fill="auto"/>
          </w:tcPr>
          <w:p w14:paraId="50BCCA0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psiholoģiskā atbalsta sniegšanu un konsultācijām individuālo sociālo problēmu risināšanā</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b/>
                <w:sz w:val="24"/>
                <w:szCs w:val="24"/>
                <w:lang w:val="ru-RU" w:eastAsia="ru-RU"/>
              </w:rPr>
              <w:t xml:space="preserve">personības un sociālo prasmju attīstīšanu un pilnveidošanu </w:t>
            </w:r>
          </w:p>
          <w:p w14:paraId="75A089D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Mērķis - attīstīt mērķa grupas dalībnieka pašapziņu un motivāciju pārmaiņām, sociālās prasmes un to pielietojumu dzīvē, iesaistīt aktivitātēs, kas sekmē iekļaušanos sabiedrībā.</w:t>
            </w:r>
          </w:p>
          <w:p w14:paraId="2AD43E78"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Galvenie uzdevumi:</w:t>
            </w:r>
          </w:p>
          <w:p w14:paraId="2B6D3AC4"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lastRenderedPageBreak/>
              <w:t>Atraisīt un savstarpēji iepazīstināt dalībniekus savā starpā, izzināt dalībnieku vajadzības un motivēt iesaistīties aktīvā izziņas procesā;</w:t>
            </w:r>
          </w:p>
          <w:p w14:paraId="18743B6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Veicināt motivāciju pārmaiņām;</w:t>
            </w:r>
          </w:p>
          <w:p w14:paraId="3E16F1B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prasmes izmantot savus personiskos resursus un celt pašapziņu - sociālais kapitāls kā izmaiņu veicinātājs;</w:t>
            </w:r>
          </w:p>
          <w:p w14:paraId="1143245D"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sociālās prasmes (komunikācijas, konfliktu risināšanas, mācīšanās prasmes, adaptēšanos jaunos apstākļos u.c.) un to pielietojumu dzīvē;</w:t>
            </w:r>
          </w:p>
          <w:p w14:paraId="57D6D070"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emocionālo inteliģenci un izpratni kā tikt galā ar stresu;</w:t>
            </w:r>
          </w:p>
          <w:p w14:paraId="67072B8E"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kritisku attieksmi pret savu bezdarba situāciju;</w:t>
            </w:r>
          </w:p>
          <w:p w14:paraId="191EE2BF"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Veidot izpratni par bezdarba ietekmi uz attiecībām ģimenē.</w:t>
            </w:r>
          </w:p>
          <w:p w14:paraId="50ED6C0A"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psiholoģiskā atbalsta grupas formāts u.c. mērķa grupai piemērotas metodes.</w:t>
            </w:r>
          </w:p>
        </w:tc>
        <w:tc>
          <w:tcPr>
            <w:tcW w:w="1134" w:type="dxa"/>
            <w:shd w:val="clear" w:color="auto" w:fill="auto"/>
          </w:tcPr>
          <w:p w14:paraId="3F568D61"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28</w:t>
            </w:r>
          </w:p>
        </w:tc>
      </w:tr>
      <w:tr w:rsidR="00E60BDF" w:rsidRPr="00E60BDF" w14:paraId="39C7503E" w14:textId="77777777" w:rsidTr="00E60BDF">
        <w:tc>
          <w:tcPr>
            <w:tcW w:w="567" w:type="dxa"/>
            <w:shd w:val="clear" w:color="auto" w:fill="auto"/>
          </w:tcPr>
          <w:p w14:paraId="59BC91AF"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2.</w:t>
            </w:r>
          </w:p>
        </w:tc>
        <w:tc>
          <w:tcPr>
            <w:tcW w:w="7371" w:type="dxa"/>
            <w:shd w:val="clear" w:color="auto" w:fill="auto"/>
          </w:tcPr>
          <w:p w14:paraId="322DD924"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Nodarbības, kas vērstas uz </w:t>
            </w:r>
            <w:r w:rsidRPr="00E60BDF">
              <w:rPr>
                <w:rFonts w:ascii="Times New Roman" w:eastAsia="Times New Roman" w:hAnsi="Times New Roman" w:cs="Times New Roman"/>
                <w:b/>
                <w:sz w:val="24"/>
                <w:szCs w:val="24"/>
                <w:lang w:eastAsia="ru-RU"/>
              </w:rPr>
              <w:t>sadzīves prasmju pilnveidošanu</w:t>
            </w:r>
          </w:p>
          <w:p w14:paraId="23F0098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Mērķis - attīstīt sadzīves prasmes un iemaņas ikdienas dzīvei, kā plānot savu ģimenes budžetu un ikdienu, lai veicinātu personas motivāciju risināt sociālās problēmas, kas kļuvušas par šķērsli meklēt darbu vai iesaistīties piemērotas izglītības programmas apguvē. </w:t>
            </w:r>
          </w:p>
          <w:p w14:paraId="4AA96205"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F223095"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Apgūt zināšanas un prasmes sadzīvisko jautājumu organizēšanā, laika plānošanā;</w:t>
            </w:r>
          </w:p>
          <w:p w14:paraId="3DAEAB02"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zināšanas budžeta plānošanā – prasmes ģimenes izdevumu un ienākumu plānošanā un uzskaitē, izdevumu samazināšanā, ienākumu palielināšanā;</w:t>
            </w:r>
          </w:p>
          <w:p w14:paraId="70E32E43"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grupas dalībnieku izpratni par dzīves kvalitātes nosacījumiem un iespējām tās uzlabošanai, veidot zināšanu sistēmu, kurā iekļautos mūsdienu atziņas cilvēka uztura un veselības, personīgās un vides higiēnas, uzvedības kultūras u.c. sadzīves prasmju jautājumos.</w:t>
            </w:r>
          </w:p>
          <w:p w14:paraId="5672A59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lekcija/stāstījums, interaktīvas diskusijas, praktiskas un radošas darbības, pozitīvo piemēru demonstrēšana un analīze u.c. interaktīvas metodes.</w:t>
            </w:r>
          </w:p>
        </w:tc>
        <w:tc>
          <w:tcPr>
            <w:tcW w:w="1134" w:type="dxa"/>
            <w:shd w:val="clear" w:color="auto" w:fill="auto"/>
          </w:tcPr>
          <w:p w14:paraId="074694CE"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8</w:t>
            </w:r>
          </w:p>
        </w:tc>
      </w:tr>
      <w:tr w:rsidR="00E60BDF" w:rsidRPr="00E60BDF" w14:paraId="223AB86D" w14:textId="77777777" w:rsidTr="00E60BDF">
        <w:tc>
          <w:tcPr>
            <w:tcW w:w="567" w:type="dxa"/>
            <w:shd w:val="clear" w:color="auto" w:fill="auto"/>
          </w:tcPr>
          <w:p w14:paraId="2E5E3736" w14:textId="77777777" w:rsidR="00E60BDF" w:rsidRPr="00E60BDF" w:rsidRDefault="00E60BDF" w:rsidP="00E60BDF">
            <w:pPr>
              <w:spacing w:after="0" w:line="240" w:lineRule="auto"/>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3.</w:t>
            </w:r>
          </w:p>
        </w:tc>
        <w:tc>
          <w:tcPr>
            <w:tcW w:w="7371" w:type="dxa"/>
            <w:shd w:val="clear" w:color="auto" w:fill="auto"/>
          </w:tcPr>
          <w:p w14:paraId="6F78E08A"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 xml:space="preserve">motivācijas stiprināšanu un sagatavošanos darba procesam </w:t>
            </w:r>
            <w:r w:rsidRPr="00E60BDF">
              <w:rPr>
                <w:rFonts w:ascii="Times New Roman" w:eastAsia="Times New Roman" w:hAnsi="Times New Roman" w:cs="Times New Roman"/>
                <w:sz w:val="24"/>
                <w:szCs w:val="24"/>
                <w:lang w:val="ru-RU" w:eastAsia="ru-RU"/>
              </w:rPr>
              <w:t>(t.sk. nodarbībās iekļaujot starpprofesionālās tikšanās)</w:t>
            </w:r>
          </w:p>
          <w:p w14:paraId="0B4B0ABE"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Mērķis - motivēt </w:t>
            </w:r>
            <w:r w:rsidRPr="00E60BDF">
              <w:rPr>
                <w:rFonts w:ascii="Times New Roman" w:eastAsia="Times New Roman" w:hAnsi="Times New Roman" w:cs="Times New Roman"/>
                <w:sz w:val="24"/>
                <w:szCs w:val="24"/>
                <w:lang w:eastAsia="ru-RU"/>
              </w:rPr>
              <w:t>mērķa grupas dalībnieku</w:t>
            </w:r>
            <w:r w:rsidRPr="00E60BDF">
              <w:rPr>
                <w:rFonts w:ascii="Times New Roman" w:eastAsia="Times New Roman" w:hAnsi="Times New Roman" w:cs="Times New Roman"/>
                <w:sz w:val="24"/>
                <w:szCs w:val="24"/>
                <w:lang w:val="ru-RU" w:eastAsia="ru-RU"/>
              </w:rPr>
              <w:t xml:space="preserve"> un palīdzēt izvēlēties sev atbilstošāko un līdz ar to veiksmīgāko darba meklēšanas ceļu, izveidot un nostiprināt darba meklēšanas prasmes, lai persona patstāvīgi integrētos darba tirgū.</w:t>
            </w:r>
          </w:p>
          <w:p w14:paraId="58E7D13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0515184"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bnieku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apg</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mekl</w:t>
            </w:r>
            <w:r w:rsidRPr="00E60BDF">
              <w:rPr>
                <w:rFonts w:ascii="Times New Roman" w:eastAsia="Times New Roman" w:hAnsi="Times New Roman" w:cs="Times New Roman"/>
                <w:sz w:val="24"/>
                <w:szCs w:val="24"/>
                <w:lang w:val="ru-RU" w:eastAsia="ru-RU"/>
              </w:rPr>
              <w:t>ēš</w:t>
            </w:r>
            <w:r w:rsidRPr="00E60BDF">
              <w:rPr>
                <w:rFonts w:ascii="Times New Roman" w:eastAsia="Times New Roman" w:hAnsi="Times New Roman" w:cs="Times New Roman"/>
                <w:sz w:val="24"/>
                <w:szCs w:val="24"/>
                <w:lang w:val="en-GB" w:eastAsia="ru-RU"/>
              </w:rPr>
              <w:t>anai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nepiecie</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am</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prasmes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iema</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w:t>
            </w:r>
          </w:p>
          <w:p w14:paraId="5AB11370"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w:t>
            </w:r>
            <w:r w:rsidRPr="00E60BDF">
              <w:rPr>
                <w:rFonts w:ascii="Times New Roman" w:eastAsia="Times New Roman" w:hAnsi="Times New Roman" w:cs="Times New Roman"/>
                <w:sz w:val="24"/>
                <w:szCs w:val="24"/>
                <w:lang w:val="ru-RU" w:eastAsia="ru-RU"/>
              </w:rPr>
              <w:t>ķ</w:t>
            </w:r>
            <w:r w:rsidRPr="00E60BDF">
              <w:rPr>
                <w:rFonts w:ascii="Times New Roman" w:eastAsia="Times New Roman" w:hAnsi="Times New Roman" w:cs="Times New Roman"/>
                <w:sz w:val="24"/>
                <w:szCs w:val="24"/>
                <w:lang w:val="en-GB" w:eastAsia="ru-RU"/>
              </w:rPr>
              <w:t>tiec</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gu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dz</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ves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anal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zi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anu</w:t>
            </w:r>
            <w:r w:rsidRPr="00E60BDF">
              <w:rPr>
                <w:rFonts w:ascii="Times New Roman" w:eastAsia="Times New Roman" w:hAnsi="Times New Roman" w:cs="Times New Roman"/>
                <w:sz w:val="24"/>
                <w:szCs w:val="24"/>
                <w:lang w:val="ru-RU" w:eastAsia="ru-RU"/>
              </w:rPr>
              <w:t>;</w:t>
            </w:r>
          </w:p>
          <w:p w14:paraId="56438B66"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Sniegt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dz</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apzin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savu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potenci</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realiz</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cijai</w:t>
            </w:r>
            <w:r w:rsidRPr="00E60BDF">
              <w:rPr>
                <w:rFonts w:ascii="Times New Roman" w:eastAsia="Times New Roman" w:hAnsi="Times New Roman" w:cs="Times New Roman"/>
                <w:sz w:val="24"/>
                <w:szCs w:val="24"/>
                <w:lang w:val="ru-RU" w:eastAsia="ru-RU"/>
              </w:rPr>
              <w:t>;</w:t>
            </w:r>
          </w:p>
          <w:p w14:paraId="7847AE7B"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Veicin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patst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mumu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em</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nodarbin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saist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tos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jaut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jumos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pielietot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apg</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iema</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praks</w:t>
            </w:r>
            <w:r w:rsidRPr="00E60BDF">
              <w:rPr>
                <w:rFonts w:ascii="Times New Roman" w:eastAsia="Times New Roman" w:hAnsi="Times New Roman" w:cs="Times New Roman"/>
                <w:sz w:val="24"/>
                <w:szCs w:val="24"/>
                <w:lang w:val="ru-RU" w:eastAsia="ru-RU"/>
              </w:rPr>
              <w:t>ē;</w:t>
            </w:r>
          </w:p>
          <w:p w14:paraId="70FD8A22"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starpprofesion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tik</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starp</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pakalpojuma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snieg</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iesaist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tajiem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profesion</w:t>
            </w:r>
            <w:r w:rsidRPr="00E60BDF">
              <w:rPr>
                <w:rFonts w:ascii="Times New Roman" w:eastAsia="Times New Roman" w:hAnsi="Times New Roman" w:cs="Times New Roman"/>
                <w:sz w:val="24"/>
                <w:szCs w:val="24"/>
                <w:lang w:val="ru-RU" w:eastAsia="ru-RU"/>
              </w:rPr>
              <w:t>āļ</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speci</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listiem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bniekiem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izv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rt</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analiz</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konkr</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bezdarbnieka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lietu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mekl</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optim</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risin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kam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darbam</w:t>
            </w:r>
            <w:r w:rsidRPr="00E60BDF">
              <w:rPr>
                <w:rFonts w:ascii="Times New Roman" w:eastAsia="Times New Roman" w:hAnsi="Times New Roman" w:cs="Times New Roman"/>
                <w:sz w:val="24"/>
                <w:szCs w:val="24"/>
                <w:lang w:val="ru-RU" w:eastAsia="ru-RU"/>
              </w:rPr>
              <w:t>;</w:t>
            </w:r>
          </w:p>
          <w:p w14:paraId="49A93875"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Veidot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izpratni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uzved</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normu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anu</w:t>
            </w:r>
            <w:r w:rsidRPr="00E60BDF">
              <w:rPr>
                <w:rFonts w:ascii="Times New Roman" w:eastAsia="Times New Roman" w:hAnsi="Times New Roman" w:cs="Times New Roman"/>
                <w:sz w:val="24"/>
                <w:szCs w:val="24"/>
                <w:lang w:val="ru-RU" w:eastAsia="ru-RU"/>
              </w:rPr>
              <w:t>, ģē</w:t>
            </w:r>
            <w:r w:rsidRPr="00E60BDF">
              <w:rPr>
                <w:rFonts w:ascii="Times New Roman" w:eastAsia="Times New Roman" w:hAnsi="Times New Roman" w:cs="Times New Roman"/>
                <w:sz w:val="24"/>
                <w:szCs w:val="24"/>
                <w:lang w:val="en-GB" w:eastAsia="ru-RU"/>
              </w:rPr>
              <w:t>rb</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stilu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intervij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saskarsmes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noteikumiem</w:t>
            </w:r>
            <w:r w:rsidRPr="00E60BDF">
              <w:rPr>
                <w:rFonts w:ascii="Times New Roman" w:eastAsia="Times New Roman" w:hAnsi="Times New Roman" w:cs="Times New Roman"/>
                <w:sz w:val="24"/>
                <w:szCs w:val="24"/>
                <w:lang w:val="ru-RU" w:eastAsia="ru-RU"/>
              </w:rPr>
              <w:t>;</w:t>
            </w:r>
          </w:p>
          <w:p w14:paraId="7BE7AEF3"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Pilnveidot CV un motivācijas vēstules sagatavošanas iemaņas;</w:t>
            </w:r>
          </w:p>
          <w:p w14:paraId="022FA74D"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lastRenderedPageBreak/>
              <w:t>Nodrošināt tikšanos ar uzņēmumu, nevalstisko organizāciju vai valsts/pašvaldības iestāžu pārstāvjiem, lai iepazītos ar to darba dienu, darba specifiku un iespējām;</w:t>
            </w:r>
          </w:p>
          <w:p w14:paraId="7931F4BC"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t>Citas tēmas, kas vērstas uz mērķa grupas dalībnieku darba atjaunošanas prasmju attīstību un pilnveidošanu;</w:t>
            </w:r>
          </w:p>
          <w:p w14:paraId="0C86C03F"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 xml:space="preserve">Motivēt dalībnieku, Motivācijas programmas laikā un pēc Motivācijas programmas apguves, aktīvi sadarboties ar </w:t>
            </w:r>
            <w:r w:rsidR="00D4324B">
              <w:rPr>
                <w:rFonts w:ascii="Times New Roman" w:eastAsia="Times New Roman" w:hAnsi="Times New Roman" w:cs="Times New Roman"/>
                <w:sz w:val="24"/>
                <w:szCs w:val="24"/>
                <w:lang w:val="en-GB" w:eastAsia="ru-RU"/>
              </w:rPr>
              <w:t xml:space="preserve">sociālo </w:t>
            </w:r>
            <w:r w:rsidRPr="00E60BDF">
              <w:rPr>
                <w:rFonts w:ascii="Times New Roman" w:eastAsia="Times New Roman" w:hAnsi="Times New Roman" w:cs="Times New Roman"/>
                <w:sz w:val="24"/>
                <w:szCs w:val="24"/>
                <w:lang w:val="en-GB" w:eastAsia="ru-RU"/>
              </w:rPr>
              <w:t>mentoru;</w:t>
            </w:r>
          </w:p>
          <w:p w14:paraId="2889E351"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t>Darba metodes: lekcijas/stāstījums, interaktīvas diskusijas, lomu spēles, praktiskas un radošas darbības, pozitīvo piemēru demonstrēšana un analīze u.c. interaktīvas metodes.</w:t>
            </w:r>
          </w:p>
        </w:tc>
        <w:tc>
          <w:tcPr>
            <w:tcW w:w="1134" w:type="dxa"/>
            <w:shd w:val="clear" w:color="auto" w:fill="auto"/>
          </w:tcPr>
          <w:p w14:paraId="4CE25744"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44</w:t>
            </w:r>
          </w:p>
        </w:tc>
      </w:tr>
      <w:tr w:rsidR="00E60BDF" w:rsidRPr="00E60BDF" w14:paraId="0757026A" w14:textId="77777777" w:rsidTr="00E60BDF">
        <w:tc>
          <w:tcPr>
            <w:tcW w:w="7938" w:type="dxa"/>
            <w:gridSpan w:val="2"/>
            <w:shd w:val="clear" w:color="auto" w:fill="auto"/>
          </w:tcPr>
          <w:p w14:paraId="41C1F694" w14:textId="77777777" w:rsidR="00E60BDF" w:rsidRPr="00E60BDF" w:rsidRDefault="00E60BDF" w:rsidP="00E60BDF">
            <w:pPr>
              <w:spacing w:after="0" w:line="240" w:lineRule="auto"/>
              <w:jc w:val="right"/>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Kopā:</w:t>
            </w:r>
          </w:p>
        </w:tc>
        <w:tc>
          <w:tcPr>
            <w:tcW w:w="1134" w:type="dxa"/>
            <w:shd w:val="clear" w:color="auto" w:fill="auto"/>
          </w:tcPr>
          <w:p w14:paraId="491D6275"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80</w:t>
            </w:r>
          </w:p>
        </w:tc>
      </w:tr>
    </w:tbl>
    <w:p w14:paraId="3004632B" w14:textId="77777777" w:rsidR="00C63EE5" w:rsidRDefault="00C63EE5" w:rsidP="00C63EE5">
      <w:pPr>
        <w:spacing w:after="0" w:line="240" w:lineRule="auto"/>
        <w:ind w:left="567" w:right="28"/>
        <w:jc w:val="both"/>
        <w:rPr>
          <w:rFonts w:ascii="Times New Roman" w:eastAsia="Times New Roman" w:hAnsi="Times New Roman" w:cs="Times New Roman"/>
          <w:sz w:val="24"/>
          <w:szCs w:val="24"/>
          <w:lang w:eastAsia="lv-LV"/>
        </w:rPr>
      </w:pPr>
    </w:p>
    <w:p w14:paraId="335D271D"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Motivācijas programmas telpas un materiāltehniskais nodrošinājums: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3BA1F95A" w14:textId="77777777" w:rsidTr="00E60BDF">
        <w:tc>
          <w:tcPr>
            <w:tcW w:w="567" w:type="dxa"/>
            <w:shd w:val="clear" w:color="auto" w:fill="auto"/>
          </w:tcPr>
          <w:p w14:paraId="17B249BF" w14:textId="77777777" w:rsidR="00E60BDF" w:rsidRPr="00C63EE5" w:rsidRDefault="00E60BDF" w:rsidP="00E60BDF">
            <w:pPr>
              <w:spacing w:after="0" w:line="240" w:lineRule="auto"/>
              <w:jc w:val="both"/>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Nr.</w:t>
            </w:r>
          </w:p>
        </w:tc>
        <w:tc>
          <w:tcPr>
            <w:tcW w:w="1985" w:type="dxa"/>
            <w:shd w:val="clear" w:color="auto" w:fill="auto"/>
          </w:tcPr>
          <w:p w14:paraId="2DC3DF6F" w14:textId="77777777" w:rsidR="00E60BDF" w:rsidRPr="00C63EE5"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Nosacījumi</w:t>
            </w:r>
          </w:p>
        </w:tc>
        <w:tc>
          <w:tcPr>
            <w:tcW w:w="6520" w:type="dxa"/>
            <w:shd w:val="clear" w:color="auto" w:fill="auto"/>
          </w:tcPr>
          <w:p w14:paraId="4E5F5DE5" w14:textId="77777777" w:rsidR="00E60BDF" w:rsidRPr="00C63EE5" w:rsidRDefault="00E60BDF" w:rsidP="00E60BDF">
            <w:pPr>
              <w:spacing w:after="0" w:line="240" w:lineRule="auto"/>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Prasības</w:t>
            </w:r>
          </w:p>
        </w:tc>
      </w:tr>
      <w:tr w:rsidR="00E60BDF" w:rsidRPr="00E60BDF" w14:paraId="7B4D4EEA" w14:textId="77777777" w:rsidTr="00E60BDF">
        <w:tc>
          <w:tcPr>
            <w:tcW w:w="567" w:type="dxa"/>
            <w:shd w:val="clear" w:color="auto" w:fill="auto"/>
          </w:tcPr>
          <w:p w14:paraId="4FE7BF65" w14:textId="77777777" w:rsidR="00E60BDF" w:rsidRPr="00C63EE5" w:rsidRDefault="00E60BDF" w:rsidP="00E60BDF">
            <w:pPr>
              <w:spacing w:after="0" w:line="240" w:lineRule="auto"/>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1.</w:t>
            </w:r>
          </w:p>
        </w:tc>
        <w:tc>
          <w:tcPr>
            <w:tcW w:w="1985" w:type="dxa"/>
            <w:shd w:val="clear" w:color="auto" w:fill="auto"/>
          </w:tcPr>
          <w:p w14:paraId="08A66D65" w14:textId="77777777" w:rsidR="00E60BDF" w:rsidRPr="00C63EE5" w:rsidRDefault="00E60BDF" w:rsidP="00E60BDF">
            <w:pPr>
              <w:spacing w:after="0" w:line="240" w:lineRule="auto"/>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Pieejamība</w:t>
            </w:r>
          </w:p>
        </w:tc>
        <w:tc>
          <w:tcPr>
            <w:tcW w:w="6520" w:type="dxa"/>
            <w:shd w:val="clear" w:color="auto" w:fill="auto"/>
          </w:tcPr>
          <w:p w14:paraId="73BF7E26"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Telpām jābūt pieejamām personām ar invaliditāti, pielāgotām iekļūšanai ar invalīdu rati</w:t>
            </w:r>
            <w:r w:rsidRPr="00C64579">
              <w:rPr>
                <w:rFonts w:ascii="Times New Roman" w:eastAsia="Times New Roman" w:hAnsi="Times New Roman" w:cs="Times New Roman"/>
                <w:sz w:val="24"/>
                <w:szCs w:val="24"/>
                <w:lang w:eastAsia="ru-RU"/>
              </w:rPr>
              <w:t xml:space="preserve">ņiem. </w:t>
            </w:r>
            <w:r w:rsidRPr="00361BFA">
              <w:rPr>
                <w:rFonts w:ascii="Times New Roman" w:eastAsia="Times New Roman" w:hAnsi="Times New Roman" w:cs="Times New Roman"/>
                <w:sz w:val="24"/>
                <w:szCs w:val="24"/>
                <w:lang w:eastAsia="ru-RU"/>
              </w:rPr>
              <w:t xml:space="preserve">Ja piedāvātās telpas nav pielāgotas iekļūšanai ar invalīdu ratiņiem, tad Pasākuma </w:t>
            </w:r>
            <w:r w:rsidRPr="00E60BDF">
              <w:rPr>
                <w:rFonts w:ascii="Times New Roman" w:eastAsia="Times New Roman" w:hAnsi="Times New Roman" w:cs="Times New Roman"/>
                <w:sz w:val="24"/>
                <w:szCs w:val="24"/>
                <w:lang w:eastAsia="ru-RU"/>
              </w:rPr>
              <w:t>īstenotājam</w:t>
            </w:r>
            <w:r w:rsidRPr="00361BFA">
              <w:rPr>
                <w:rFonts w:ascii="Times New Roman" w:eastAsia="Times New Roman" w:hAnsi="Times New Roman" w:cs="Times New Roman"/>
                <w:sz w:val="24"/>
                <w:szCs w:val="24"/>
                <w:lang w:eastAsia="ru-RU"/>
              </w:rPr>
              <w:t xml:space="preserve"> jānodrošina alternatīva piekļuve, aprakstot to piedāvājumā;</w:t>
            </w:r>
          </w:p>
          <w:p w14:paraId="14577C6E"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361BFA">
              <w:rPr>
                <w:rFonts w:ascii="Times New Roman" w:eastAsia="Times New Roman" w:hAnsi="Times New Roman" w:cs="Times New Roman"/>
                <w:sz w:val="24"/>
                <w:szCs w:val="24"/>
                <w:lang w:eastAsia="ru-RU"/>
              </w:rPr>
              <w:t>Pasākuma īstenotājam Motivācijas programmas nodarbību telpās jābūt universālā dizaina elementiem, kas mazina bezdarbnieka funkcionālo traucējumu ietekmi uz viņa sociālās funkcionēšanas spējām</w:t>
            </w:r>
            <w:r w:rsidRPr="00E60BDF">
              <w:rPr>
                <w:rFonts w:ascii="Times New Roman" w:eastAsia="Times New Roman" w:hAnsi="Times New Roman" w:cs="Times New Roman"/>
                <w:sz w:val="24"/>
                <w:szCs w:val="24"/>
                <w:vertAlign w:val="superscript"/>
                <w:lang w:val="en-GB" w:eastAsia="ru-RU"/>
              </w:rPr>
              <w:footnoteReference w:id="2"/>
            </w:r>
            <w:r w:rsidRPr="00361BFA">
              <w:rPr>
                <w:rFonts w:ascii="Times New Roman" w:eastAsia="Times New Roman" w:hAnsi="Times New Roman" w:cs="Times New Roman"/>
                <w:sz w:val="24"/>
                <w:szCs w:val="24"/>
                <w:lang w:eastAsia="ru-RU"/>
              </w:rPr>
              <w:t>. Šī prasība noteikti jāizpilda Pasākuma īstenotājiem, kuri plāno nodrošināt Motivācijas programmas sniegšanu bezdarbniekiem ar redzes traucējumiem.</w:t>
            </w:r>
          </w:p>
        </w:tc>
      </w:tr>
      <w:tr w:rsidR="00E60BDF" w:rsidRPr="00E60BDF" w14:paraId="49A7C090" w14:textId="77777777" w:rsidTr="00E60BDF">
        <w:tc>
          <w:tcPr>
            <w:tcW w:w="567" w:type="dxa"/>
            <w:shd w:val="clear" w:color="auto" w:fill="auto"/>
          </w:tcPr>
          <w:p w14:paraId="5FD967BC"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326D7389" w14:textId="77777777" w:rsidR="00E60BDF" w:rsidRPr="00A34E3B" w:rsidRDefault="00E60BDF" w:rsidP="00E60BDF">
            <w:pPr>
              <w:spacing w:after="0" w:line="240" w:lineRule="auto"/>
              <w:rPr>
                <w:rFonts w:ascii="Times New Roman" w:eastAsia="Times New Roman" w:hAnsi="Times New Roman" w:cs="Times New Roman"/>
                <w:sz w:val="24"/>
                <w:szCs w:val="24"/>
                <w:lang w:val="en-GB" w:eastAsia="ru-RU"/>
              </w:rPr>
            </w:pPr>
            <w:r w:rsidRPr="00A34E3B">
              <w:rPr>
                <w:rFonts w:ascii="Times New Roman" w:eastAsia="Times New Roman" w:hAnsi="Times New Roman" w:cs="Times New Roman"/>
                <w:sz w:val="24"/>
                <w:szCs w:val="24"/>
                <w:lang w:val="en-GB" w:eastAsia="ru-RU"/>
              </w:rPr>
              <w:t xml:space="preserve">Telpu </w:t>
            </w:r>
          </w:p>
          <w:p w14:paraId="2BF61940" w14:textId="77777777" w:rsidR="00E60BDF" w:rsidRPr="00A34E3B" w:rsidRDefault="00E60BDF" w:rsidP="00E60BDF">
            <w:pPr>
              <w:spacing w:after="0" w:line="240" w:lineRule="auto"/>
              <w:contextualSpacing/>
              <w:jc w:val="both"/>
              <w:rPr>
                <w:rFonts w:ascii="Times New Roman" w:eastAsia="Times New Roman" w:hAnsi="Times New Roman" w:cs="Times New Roman"/>
                <w:sz w:val="24"/>
                <w:szCs w:val="24"/>
                <w:lang w:eastAsia="ru-RU"/>
              </w:rPr>
            </w:pPr>
            <w:r w:rsidRPr="00A34E3B">
              <w:rPr>
                <w:rFonts w:ascii="Times New Roman" w:eastAsia="Times New Roman" w:hAnsi="Times New Roman" w:cs="Times New Roman"/>
                <w:sz w:val="24"/>
                <w:szCs w:val="24"/>
                <w:lang w:val="en-GB" w:eastAsia="ru-RU"/>
              </w:rPr>
              <w:t>tehniskais nodrošinājums</w:t>
            </w:r>
            <w:r w:rsidR="00A34E3B">
              <w:rPr>
                <w:rFonts w:ascii="Times New Roman" w:eastAsia="Times New Roman" w:hAnsi="Times New Roman" w:cs="Times New Roman"/>
                <w:sz w:val="24"/>
                <w:szCs w:val="24"/>
                <w:lang w:eastAsia="ru-RU"/>
              </w:rPr>
              <w:t xml:space="preserve"> un materiāli tehniskā bāze</w:t>
            </w:r>
          </w:p>
        </w:tc>
        <w:tc>
          <w:tcPr>
            <w:tcW w:w="6520" w:type="dxa"/>
            <w:shd w:val="clear" w:color="auto" w:fill="auto"/>
          </w:tcPr>
          <w:p w14:paraId="1B3374D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Telpas jānodrošina visu Motivācijas programmas īstenošanas laiku;</w:t>
            </w:r>
          </w:p>
          <w:p w14:paraId="2016CFC6"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Telpām jābūt labā tehniskā un kosmētiskā stāvoklī;</w:t>
            </w:r>
          </w:p>
          <w:p w14:paraId="262DAD15"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Telpu platība – grupu nodarbībām vismaz 36 m² (vienā grupā ne vairāk kā 12 dalībniekiem) (grupu nodarbību telpu platība var būt mazāka, ja grupā ir mazāk par 12 dalībniekiem, taču tās platībai jābūt vismaz 3 m² uz vienu dalībnieku), pēc nepieciešamības individuālajām nodarbībām vismaz 10 m²;</w:t>
            </w:r>
          </w:p>
          <w:p w14:paraId="4155C36A"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 xml:space="preserve">Jānodrošina galdu un krēslu skaits atbilstoši bezdarbnieku skaitam (vienā grupā ne vairāk kā 12 dalībniekiem); </w:t>
            </w:r>
          </w:p>
          <w:p w14:paraId="1236899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Telpām jābūt vēdināmām vai aprīkotām ar kondicionēšanas sistēmām, telpās jānodrošina darba drošībai atbilstošs apgaismojums un mikroklimats, t.sk. apkure un virsdrēbju novietošanas iespēja – pakaramais;</w:t>
            </w:r>
          </w:p>
          <w:p w14:paraId="5149DFD1"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Ēkā jābūt pieejamām sanitārajām telpām, jānodrošina iespēja izmantot tās arī bezdarbnieku ar kustību traucējumiem (personām ar ratiņkreslu);</w:t>
            </w:r>
          </w:p>
          <w:p w14:paraId="1A1C2CF8"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r w:rsidRPr="00E60BDF">
              <w:rPr>
                <w:rFonts w:ascii="Times New Roman" w:eastAsia="Times New Roman" w:hAnsi="Times New Roman" w:cs="Times New Roman"/>
                <w:color w:val="000000"/>
                <w:sz w:val="24"/>
                <w:szCs w:val="24"/>
                <w:lang w:val="en-GB" w:eastAsia="ru-RU"/>
              </w:rPr>
              <w:t>Jānodrošina materiāli tehniskā bāze atbilstoši bezdarbnieku funkcionālo traucējumu veidam;</w:t>
            </w:r>
          </w:p>
          <w:p w14:paraId="45F5E9FB"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r w:rsidRPr="00E60BDF">
              <w:rPr>
                <w:rFonts w:ascii="Times New Roman" w:eastAsia="Times New Roman" w:hAnsi="Times New Roman" w:cs="Times New Roman"/>
                <w:color w:val="000000"/>
                <w:sz w:val="24"/>
                <w:szCs w:val="24"/>
                <w:lang w:val="en-GB" w:eastAsia="ru-RU"/>
              </w:rPr>
              <w:t>Izdales materiāli katram bezdarbniekam un rakstāmpiederumi atbilstoši dalībnieku skaitam un funkcionālo tra</w:t>
            </w:r>
            <w:r w:rsidR="001054BB">
              <w:rPr>
                <w:rFonts w:ascii="Times New Roman" w:eastAsia="Times New Roman" w:hAnsi="Times New Roman" w:cs="Times New Roman"/>
                <w:color w:val="000000"/>
                <w:sz w:val="24"/>
                <w:szCs w:val="24"/>
                <w:lang w:val="en-GB" w:eastAsia="ru-RU"/>
              </w:rPr>
              <w:t>u</w:t>
            </w:r>
            <w:r w:rsidRPr="00E60BDF">
              <w:rPr>
                <w:rFonts w:ascii="Times New Roman" w:eastAsia="Times New Roman" w:hAnsi="Times New Roman" w:cs="Times New Roman"/>
                <w:color w:val="000000"/>
                <w:sz w:val="24"/>
                <w:szCs w:val="24"/>
                <w:lang w:val="en-GB" w:eastAsia="ru-RU"/>
              </w:rPr>
              <w:t>cējumu veidam;</w:t>
            </w:r>
          </w:p>
          <w:p w14:paraId="061E0B64"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FF0000"/>
                <w:sz w:val="24"/>
                <w:szCs w:val="24"/>
                <w:lang w:val="en-GB" w:eastAsia="ru-RU"/>
              </w:rPr>
            </w:pPr>
            <w:r w:rsidRPr="00E60BDF">
              <w:rPr>
                <w:rFonts w:ascii="Times New Roman" w:eastAsia="Times New Roman" w:hAnsi="Times New Roman" w:cs="Times New Roman"/>
                <w:sz w:val="24"/>
                <w:szCs w:val="24"/>
                <w:lang w:val="en-GB" w:eastAsia="ru-RU"/>
              </w:rPr>
              <w:t xml:space="preserve">Nodrošina, ka visi informatīvie un izdales materiāli </w:t>
            </w:r>
            <w:r w:rsidRPr="00E60BDF">
              <w:rPr>
                <w:rFonts w:ascii="Times New Roman" w:eastAsia="Times New Roman" w:hAnsi="Times New Roman" w:cs="Times New Roman"/>
                <w:color w:val="000000"/>
                <w:sz w:val="24"/>
                <w:szCs w:val="24"/>
                <w:lang w:val="en-GB" w:eastAsia="ru-RU"/>
              </w:rPr>
              <w:t xml:space="preserve">atbilst normatīvajos aktos noteiktajām Eiropas Savienības fondu publicitātes un vizuālās identitātes prasībām, </w:t>
            </w:r>
            <w:r w:rsidRPr="00E60BDF">
              <w:rPr>
                <w:rFonts w:ascii="Times New Roman" w:eastAsia="Times New Roman" w:hAnsi="Times New Roman" w:cs="Times New Roman"/>
                <w:sz w:val="24"/>
                <w:szCs w:val="24"/>
                <w:lang w:val="en-GB" w:eastAsia="ru-RU"/>
              </w:rPr>
              <w:t xml:space="preserve">t.sk., Eiropas Savienības fondu 2014. – 2020.gada plānošanas perioda publicitātes vadlīnijām Eiropas Savienības fondu finansējuma saņēmējiem. Informācija ir pieejama arī </w:t>
            </w:r>
            <w:hyperlink r:id="rId12" w:history="1">
              <w:r w:rsidRPr="00E60BDF">
                <w:rPr>
                  <w:rFonts w:ascii="Times New Roman" w:eastAsia="Times New Roman" w:hAnsi="Times New Roman" w:cs="Times New Roman"/>
                  <w:color w:val="0000FF"/>
                  <w:sz w:val="24"/>
                  <w:szCs w:val="24"/>
                  <w:u w:val="single"/>
                  <w:lang w:val="en-GB" w:eastAsia="ru-RU"/>
                </w:rPr>
                <w:t>http://www.esfondi.lv/vadlinijas--skaidrojumi</w:t>
              </w:r>
            </w:hyperlink>
            <w:r w:rsidRPr="00E60BDF">
              <w:rPr>
                <w:rFonts w:ascii="Times New Roman" w:eastAsia="Times New Roman" w:hAnsi="Times New Roman" w:cs="Times New Roman"/>
                <w:sz w:val="24"/>
                <w:szCs w:val="24"/>
                <w:lang w:val="en-GB" w:eastAsia="ru-RU"/>
              </w:rPr>
              <w:t xml:space="preserve"> 4.1.punktā.</w:t>
            </w:r>
          </w:p>
        </w:tc>
      </w:tr>
    </w:tbl>
    <w:p w14:paraId="439327DC"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7F6CEAB3" w14:textId="77777777" w:rsid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Ēdināšanas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74BCC8DB" w14:textId="77777777" w:rsidTr="00E60BDF">
        <w:tc>
          <w:tcPr>
            <w:tcW w:w="567" w:type="dxa"/>
            <w:shd w:val="clear" w:color="auto" w:fill="auto"/>
          </w:tcPr>
          <w:p w14:paraId="1074D5A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1985" w:type="dxa"/>
            <w:shd w:val="clear" w:color="auto" w:fill="auto"/>
          </w:tcPr>
          <w:p w14:paraId="6D364967"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Nosacījumi</w:t>
            </w:r>
          </w:p>
        </w:tc>
        <w:tc>
          <w:tcPr>
            <w:tcW w:w="6520" w:type="dxa"/>
            <w:shd w:val="clear" w:color="auto" w:fill="auto"/>
          </w:tcPr>
          <w:p w14:paraId="56AAE26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Prasības</w:t>
            </w:r>
          </w:p>
        </w:tc>
      </w:tr>
      <w:tr w:rsidR="00E60BDF" w:rsidRPr="00E60BDF" w14:paraId="4E719719" w14:textId="77777777" w:rsidTr="00E60BDF">
        <w:tc>
          <w:tcPr>
            <w:tcW w:w="567" w:type="dxa"/>
            <w:shd w:val="clear" w:color="auto" w:fill="auto"/>
          </w:tcPr>
          <w:p w14:paraId="09727D49"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1.</w:t>
            </w:r>
          </w:p>
        </w:tc>
        <w:tc>
          <w:tcPr>
            <w:tcW w:w="1985" w:type="dxa"/>
            <w:shd w:val="clear" w:color="auto" w:fill="auto"/>
          </w:tcPr>
          <w:p w14:paraId="083D1996"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Ēdināšanas pakalpojuma nodrošinājums</w:t>
            </w:r>
          </w:p>
        </w:tc>
        <w:tc>
          <w:tcPr>
            <w:tcW w:w="6520" w:type="dxa"/>
            <w:shd w:val="clear" w:color="auto" w:fill="auto"/>
          </w:tcPr>
          <w:p w14:paraId="2B0B4E95"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Pasākuma īstenotājs</w:t>
            </w:r>
            <w:r w:rsidRPr="00E60BDF">
              <w:rPr>
                <w:rFonts w:ascii="Times New Roman" w:eastAsia="Times New Roman" w:hAnsi="Times New Roman" w:cs="Times New Roman"/>
                <w:sz w:val="24"/>
                <w:szCs w:val="24"/>
                <w:lang w:val="ru-RU" w:eastAsia="ru-RU"/>
              </w:rPr>
              <w:t xml:space="preserve"> nodrošina ar visu aprīkojumu, kas nepieciešams līguma izpildei, nodrošinot kvalitatīv</w:t>
            </w:r>
            <w:r w:rsidRPr="00E60BDF">
              <w:rPr>
                <w:rFonts w:ascii="Times New Roman" w:eastAsia="Times New Roman" w:hAnsi="Times New Roman" w:cs="Times New Roman"/>
                <w:sz w:val="24"/>
                <w:szCs w:val="24"/>
                <w:lang w:eastAsia="ru-RU"/>
              </w:rPr>
              <w:t xml:space="preserve">u, bezdarbnieka </w:t>
            </w:r>
            <w:r w:rsidRPr="00E60BDF">
              <w:rPr>
                <w:rFonts w:ascii="Times New Roman" w:eastAsia="Times New Roman" w:hAnsi="Times New Roman" w:cs="Times New Roman"/>
                <w:sz w:val="24"/>
                <w:szCs w:val="24"/>
                <w:lang w:val="ru-RU" w:eastAsia="ru-RU"/>
              </w:rPr>
              <w:t>veselības stāvoklim un uztura normām atbilstoš</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 xml:space="preserve"> ēdināšanas pakalpojum</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w:t>
            </w:r>
          </w:p>
          <w:p w14:paraId="6BD281B8"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Motivācijas programmas ietvaros, nodrošina pusdienas vienu reizi dienā visiem Motivācijas programmā iesaistītajiem bezdarbniekiem (viena grupa sastāv no 1 – 12 personām)</w:t>
            </w:r>
            <w:r w:rsidRPr="00E60BDF">
              <w:rPr>
                <w:rFonts w:ascii="Times New Roman" w:eastAsia="Times New Roman" w:hAnsi="Times New Roman" w:cs="Times New Roman"/>
                <w:sz w:val="24"/>
                <w:szCs w:val="24"/>
                <w:lang w:eastAsia="ru-RU"/>
              </w:rPr>
              <w:t>, ja bezdarbnieks Motivācijas programmas sniegšanas vietā</w:t>
            </w:r>
            <w:r w:rsidRPr="00E60BDF">
              <w:rPr>
                <w:rFonts w:ascii="Times New Roman" w:eastAsia="Times New Roman" w:hAnsi="Times New Roman" w:cs="Times New Roman"/>
                <w:sz w:val="24"/>
                <w:szCs w:val="24"/>
                <w:lang w:val="ru-RU" w:eastAsia="ru-RU"/>
              </w:rPr>
              <w:t xml:space="preserve"> uzturas četras un vairāk stundas pēc kārtas;</w:t>
            </w:r>
          </w:p>
          <w:p w14:paraId="05C756A6"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pārtraukumam atvēlētais laiks nepārsniedz 1 astronomisko stundu, t.sk. iekļaujot ceļā pavadīto laiku;</w:t>
            </w:r>
          </w:p>
          <w:p w14:paraId="4B53D9DF"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piedāvājuma klāstam ir jābūt daudzveidīgam, piedāvājot kompleksu pusdienu piedāvājumu, kas sastāv no diviem ēdieniem, no kuriem viens ir siltais ēdiens;</w:t>
            </w:r>
          </w:p>
          <w:p w14:paraId="6ADA295C" w14:textId="77777777" w:rsidR="00E60BDF" w:rsidRPr="00E60BDF" w:rsidRDefault="00E60BDF" w:rsidP="003B2D50">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 xml:space="preserve">Ja Pasākuma īstenotājs Motivācijas programmu plāno sniegt ar dalībnieku izmitināšanu, tad bezdarbniekam ir jānodrošina </w:t>
            </w:r>
            <w:r w:rsidRPr="00E60BDF">
              <w:rPr>
                <w:rFonts w:ascii="Times New Roman" w:eastAsia="Times New Roman" w:hAnsi="Times New Roman" w:cs="Times New Roman"/>
                <w:sz w:val="24"/>
                <w:szCs w:val="24"/>
                <w:lang w:val="ru-RU" w:eastAsia="ru-RU"/>
              </w:rPr>
              <w:t>kvalitatīv</w:t>
            </w:r>
            <w:r w:rsidRPr="00E60BDF">
              <w:rPr>
                <w:rFonts w:ascii="Times New Roman" w:eastAsia="Times New Roman" w:hAnsi="Times New Roman" w:cs="Times New Roman"/>
                <w:sz w:val="24"/>
                <w:szCs w:val="24"/>
                <w:lang w:eastAsia="ru-RU"/>
              </w:rPr>
              <w:t>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viņa</w:t>
            </w:r>
            <w:r w:rsidRPr="00E60BDF">
              <w:rPr>
                <w:rFonts w:ascii="Times New Roman" w:eastAsia="Times New Roman" w:hAnsi="Times New Roman" w:cs="Times New Roman"/>
                <w:sz w:val="24"/>
                <w:szCs w:val="24"/>
                <w:lang w:val="ru-RU" w:eastAsia="ru-RU"/>
              </w:rPr>
              <w:t xml:space="preserve"> veselības stāvoklim un uztura normām atbilstoša ēdināšana vismaz četras reizes dienā</w:t>
            </w:r>
            <w:r w:rsidRPr="00E60BDF">
              <w:rPr>
                <w:rFonts w:ascii="Times New Roman" w:eastAsia="Times New Roman" w:hAnsi="Times New Roman" w:cs="Times New Roman"/>
                <w:sz w:val="24"/>
                <w:szCs w:val="24"/>
                <w:lang w:eastAsia="ru-RU"/>
              </w:rPr>
              <w:t xml:space="preserve"> (brokastis, pusdienas, launags un vakariņas).</w:t>
            </w:r>
          </w:p>
        </w:tc>
      </w:tr>
      <w:tr w:rsidR="00E60BDF" w:rsidRPr="00E60BDF" w14:paraId="40570085" w14:textId="77777777" w:rsidTr="00E60BDF">
        <w:tc>
          <w:tcPr>
            <w:tcW w:w="567" w:type="dxa"/>
            <w:shd w:val="clear" w:color="auto" w:fill="auto"/>
          </w:tcPr>
          <w:p w14:paraId="76BE6A7A"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0207C6B5"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Telpas</w:t>
            </w:r>
          </w:p>
        </w:tc>
        <w:tc>
          <w:tcPr>
            <w:tcW w:w="6520" w:type="dxa"/>
            <w:shd w:val="clear" w:color="auto" w:fill="auto"/>
          </w:tcPr>
          <w:p w14:paraId="7F5EAEF2"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telpām jābūt labā tehniskā un kosmētiskā stāvoklī, un telpu platība ir pietiekama, lai </w:t>
            </w:r>
            <w:r w:rsidRPr="00E60BDF">
              <w:rPr>
                <w:rFonts w:ascii="Times New Roman" w:eastAsia="Times New Roman" w:hAnsi="Times New Roman" w:cs="Times New Roman"/>
                <w:sz w:val="24"/>
                <w:szCs w:val="24"/>
                <w:lang w:eastAsia="ru-RU"/>
              </w:rPr>
              <w:t xml:space="preserve">ēdināšanu </w:t>
            </w:r>
            <w:r w:rsidRPr="00E60BDF">
              <w:rPr>
                <w:rFonts w:ascii="Times New Roman" w:eastAsia="Times New Roman" w:hAnsi="Times New Roman" w:cs="Times New Roman"/>
                <w:sz w:val="24"/>
                <w:szCs w:val="24"/>
                <w:lang w:val="ru-RU" w:eastAsia="ru-RU"/>
              </w:rPr>
              <w:t>varētu nodrošināt nepieciešamajam dalībnieku skaitam (viena grupa sastāv no 1 – 12 personām);</w:t>
            </w:r>
          </w:p>
          <w:p w14:paraId="6E6A65A9"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telpas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atrodas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ne</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k</w:t>
            </w:r>
            <w:r w:rsidRPr="00E60BDF">
              <w:rPr>
                <w:rFonts w:ascii="Times New Roman" w:eastAsia="Times New Roman" w:hAnsi="Times New Roman" w:cs="Times New Roman"/>
                <w:sz w:val="24"/>
                <w:szCs w:val="24"/>
                <w:lang w:val="ru-RU" w:eastAsia="ru-RU"/>
              </w:rPr>
              <w:t xml:space="preserve">ā 15 </w:t>
            </w:r>
            <w:r w:rsidRPr="00E60BDF">
              <w:rPr>
                <w:rFonts w:ascii="Times New Roman" w:eastAsia="Times New Roman" w:hAnsi="Times New Roman" w:cs="Times New Roman"/>
                <w:sz w:val="24"/>
                <w:szCs w:val="24"/>
                <w:lang w:val="en-GB" w:eastAsia="ru-RU"/>
              </w:rPr>
              <w:t>min</w:t>
            </w:r>
            <w:r w:rsidRPr="00E60BDF">
              <w:rPr>
                <w:rFonts w:ascii="Times New Roman" w:eastAsia="Times New Roman" w:hAnsi="Times New Roman" w:cs="Times New Roman"/>
                <w:sz w:val="24"/>
                <w:szCs w:val="24"/>
                <w:lang w:val="ru-RU" w:eastAsia="ru-RU"/>
              </w:rPr>
              <w:t>ūš</w:t>
            </w:r>
            <w:r w:rsidRPr="00E60BDF">
              <w:rPr>
                <w:rFonts w:ascii="Times New Roman" w:eastAsia="Times New Roman" w:hAnsi="Times New Roman" w:cs="Times New Roman"/>
                <w:sz w:val="24"/>
                <w:szCs w:val="24"/>
                <w:lang w:val="en-GB" w:eastAsia="ru-RU"/>
              </w:rPr>
              <w:t>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jiena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lum</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attiec</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programmas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norises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vietas</w:t>
            </w:r>
            <w:r w:rsidRPr="00E60BDF">
              <w:rPr>
                <w:rFonts w:ascii="Times New Roman" w:eastAsia="Times New Roman" w:hAnsi="Times New Roman" w:cs="Times New Roman"/>
                <w:sz w:val="24"/>
                <w:szCs w:val="24"/>
                <w:lang w:val="ru-RU" w:eastAsia="ru-RU"/>
              </w:rPr>
              <w:t xml:space="preserve"> (ē</w:t>
            </w:r>
            <w:r w:rsidRPr="00E60BDF">
              <w:rPr>
                <w:rFonts w:ascii="Times New Roman" w:eastAsia="Times New Roman" w:hAnsi="Times New Roman" w:cs="Times New Roman"/>
                <w:sz w:val="24"/>
                <w:szCs w:val="24"/>
                <w:lang w:val="en-GB" w:eastAsia="ru-RU"/>
              </w:rPr>
              <w:t>din</w:t>
            </w:r>
            <w:r w:rsidRPr="00E60BDF">
              <w:rPr>
                <w:rFonts w:ascii="Times New Roman" w:eastAsia="Times New Roman" w:hAnsi="Times New Roman" w:cs="Times New Roman"/>
                <w:sz w:val="24"/>
                <w:szCs w:val="24"/>
                <w:lang w:val="ru-RU" w:eastAsia="ru-RU"/>
              </w:rPr>
              <w:t>āš</w:t>
            </w:r>
            <w:r w:rsidRPr="00E60BDF">
              <w:rPr>
                <w:rFonts w:ascii="Times New Roman" w:eastAsia="Times New Roman" w:hAnsi="Times New Roman" w:cs="Times New Roman"/>
                <w:sz w:val="24"/>
                <w:szCs w:val="24"/>
                <w:lang w:val="en-GB" w:eastAsia="ru-RU"/>
              </w:rPr>
              <w:t>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pakalpojums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Pas</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kuma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īstenotājam jānodrošina uz vietas nodarbību telpās, ja tas nepieciešams bezdarbniekiem ar smagiem funkcionāliem traucējumiem)</w:t>
            </w:r>
            <w:r w:rsidRPr="00E60BDF">
              <w:rPr>
                <w:rFonts w:ascii="Times New Roman" w:eastAsia="Times New Roman" w:hAnsi="Times New Roman" w:cs="Times New Roman"/>
                <w:sz w:val="24"/>
                <w:szCs w:val="24"/>
                <w:lang w:val="ru-RU" w:eastAsia="ru-RU"/>
              </w:rPr>
              <w:t>;</w:t>
            </w:r>
          </w:p>
          <w:p w14:paraId="02CAFCF5"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telp</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b</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got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iek</w:t>
            </w:r>
            <w:r w:rsidRPr="00E60BDF">
              <w:rPr>
                <w:rFonts w:ascii="Times New Roman" w:eastAsia="Times New Roman" w:hAnsi="Times New Roman" w:cs="Times New Roman"/>
                <w:sz w:val="24"/>
                <w:szCs w:val="24"/>
                <w:lang w:val="ru-RU" w:eastAsia="ru-RU"/>
              </w:rPr>
              <w:t>ļūš</w:t>
            </w:r>
            <w:r w:rsidRPr="00E60BDF">
              <w:rPr>
                <w:rFonts w:ascii="Times New Roman" w:eastAsia="Times New Roman" w:hAnsi="Times New Roman" w:cs="Times New Roman"/>
                <w:sz w:val="24"/>
                <w:szCs w:val="24"/>
                <w:lang w:val="en-GB" w:eastAsia="ru-RU"/>
              </w:rPr>
              <w:t>anai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inval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rati</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Ja piedāvātas telpas nav pielāgotas iekļūšanai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inval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rati</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tad</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sp</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alternat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vu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piek</w:t>
            </w:r>
            <w:r w:rsidRPr="00E60BDF">
              <w:rPr>
                <w:rFonts w:ascii="Times New Roman" w:eastAsia="Times New Roman" w:hAnsi="Times New Roman" w:cs="Times New Roman"/>
                <w:sz w:val="24"/>
                <w:szCs w:val="24"/>
                <w:lang w:val="ru-RU" w:eastAsia="ru-RU"/>
              </w:rPr>
              <w:t>ļ</w:t>
            </w:r>
            <w:r w:rsidRPr="00E60BDF">
              <w:rPr>
                <w:rFonts w:ascii="Times New Roman" w:eastAsia="Times New Roman" w:hAnsi="Times New Roman" w:cs="Times New Roman"/>
                <w:sz w:val="24"/>
                <w:szCs w:val="24"/>
                <w:lang w:val="en-GB" w:eastAsia="ru-RU"/>
              </w:rPr>
              <w:t>uvi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aprakstot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Tehniskaj</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pied</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w:t>
            </w:r>
            <w:r w:rsidRPr="00E60BDF">
              <w:rPr>
                <w:rFonts w:ascii="Times New Roman" w:eastAsia="Times New Roman" w:hAnsi="Times New Roman" w:cs="Times New Roman"/>
                <w:sz w:val="24"/>
                <w:szCs w:val="24"/>
                <w:lang w:val="ru-RU" w:eastAsia="ru-RU"/>
              </w:rPr>
              <w:t>ā.</w:t>
            </w:r>
          </w:p>
        </w:tc>
      </w:tr>
    </w:tbl>
    <w:p w14:paraId="64BBCD07"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13B566CE"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Transporta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0E3AE551" w14:textId="77777777" w:rsidTr="00E60BDF">
        <w:tc>
          <w:tcPr>
            <w:tcW w:w="567" w:type="dxa"/>
            <w:shd w:val="clear" w:color="auto" w:fill="auto"/>
          </w:tcPr>
          <w:p w14:paraId="31359779"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Nr.</w:t>
            </w:r>
          </w:p>
        </w:tc>
        <w:tc>
          <w:tcPr>
            <w:tcW w:w="1985" w:type="dxa"/>
            <w:shd w:val="clear" w:color="auto" w:fill="auto"/>
          </w:tcPr>
          <w:p w14:paraId="7000BDFE"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6785AC9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09DCDF7A" w14:textId="77777777" w:rsidTr="00E60BDF">
        <w:tc>
          <w:tcPr>
            <w:tcW w:w="567" w:type="dxa"/>
            <w:shd w:val="clear" w:color="auto" w:fill="auto"/>
          </w:tcPr>
          <w:p w14:paraId="047BFA58"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233FB200"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Transporta pakalpojuma nodrošinājums</w:t>
            </w:r>
          </w:p>
        </w:tc>
        <w:tc>
          <w:tcPr>
            <w:tcW w:w="6520" w:type="dxa"/>
            <w:shd w:val="clear" w:color="auto" w:fill="auto"/>
          </w:tcPr>
          <w:p w14:paraId="5D9C6E0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transporta pakalpojumi ir jānodrošina katram bezdarbniekam. Bezdarbnieks ir jānogādā no tā dzīvesvietas līdz Motivācijas programmas īstenošanas vietai un atpakaļ;</w:t>
            </w:r>
          </w:p>
          <w:p w14:paraId="5536266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īstenotājs nodrošina </w:t>
            </w:r>
            <w:r w:rsidRPr="00E60BDF">
              <w:rPr>
                <w:rFonts w:ascii="Times New Roman" w:eastAsia="Times New Roman" w:hAnsi="Times New Roman" w:cs="Times New Roman"/>
                <w:noProof/>
                <w:color w:val="000000"/>
                <w:sz w:val="24"/>
                <w:szCs w:val="24"/>
                <w:lang w:eastAsia="ru-RU"/>
              </w:rPr>
              <w:t xml:space="preserve">pasažieru (bezdarbnieku) </w:t>
            </w:r>
            <w:r w:rsidRPr="00E60BDF">
              <w:rPr>
                <w:rFonts w:ascii="Times New Roman" w:eastAsia="Times New Roman" w:hAnsi="Times New Roman" w:cs="Times New Roman"/>
                <w:sz w:val="24"/>
                <w:szCs w:val="24"/>
                <w:lang w:eastAsia="ru-RU"/>
              </w:rPr>
              <w:t xml:space="preserve">drošību pakalpojuma sniegšanas laikā - transportlīdzeklis, ar kuru tiek veikta </w:t>
            </w:r>
            <w:r w:rsidRPr="00E60BDF">
              <w:rPr>
                <w:rFonts w:ascii="Times New Roman" w:eastAsia="Times New Roman" w:hAnsi="Times New Roman" w:cs="Times New Roman"/>
                <w:noProof/>
                <w:color w:val="000000"/>
                <w:sz w:val="24"/>
                <w:szCs w:val="24"/>
                <w:lang w:eastAsia="ru-RU"/>
              </w:rPr>
              <w:t xml:space="preserve">pasažieru </w:t>
            </w:r>
            <w:r w:rsidRPr="00E60BDF">
              <w:rPr>
                <w:rFonts w:ascii="Times New Roman" w:eastAsia="Times New Roman" w:hAnsi="Times New Roman" w:cs="Times New Roman"/>
                <w:sz w:val="24"/>
                <w:szCs w:val="24"/>
                <w:lang w:eastAsia="ru-RU"/>
              </w:rPr>
              <w:t>pārvadāšana, ir tiesīgs piedalīties ceļu satiksmē, ir labā tehniskā stāvoklī un izpilda visas nepieciešamās prasības, kas nepieciešamas pasažieru pārvadāšanai, kā arī transportlīdzekļa vadītājs, vadot transportlīdzekli, nepārkāpj normatīvos aktus;</w:t>
            </w:r>
          </w:p>
          <w:p w14:paraId="196C6D81"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Jāparedz iespēja, ka var būt nepieciešamība vienlaikus nodrošināt pakalpojumu ar vairākiem transportlīdzekļiem un to vadītājiem;</w:t>
            </w:r>
          </w:p>
          <w:p w14:paraId="6FB19BC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noProof/>
                <w:sz w:val="24"/>
                <w:szCs w:val="24"/>
                <w:lang w:eastAsia="ru-RU"/>
              </w:rPr>
              <w:t xml:space="preserve">Pasākuma īstenotājs nodrošina gan viena </w:t>
            </w:r>
            <w:r w:rsidRPr="00E60BDF">
              <w:rPr>
                <w:rFonts w:ascii="Times New Roman" w:eastAsia="Times New Roman" w:hAnsi="Times New Roman" w:cs="Times New Roman"/>
                <w:sz w:val="24"/>
                <w:szCs w:val="24"/>
                <w:lang w:eastAsia="ru-RU"/>
              </w:rPr>
              <w:t>pasažiera, gan pasažieru grupas pārvadāšanu (personu skaits atkarīgs no pieprasījuma);</w:t>
            </w:r>
          </w:p>
          <w:p w14:paraId="0BB2A1DA"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w:t>
            </w:r>
            <w:r w:rsidR="003B2D50" w:rsidRPr="00E60BDF">
              <w:rPr>
                <w:rFonts w:ascii="Times New Roman" w:eastAsia="Times New Roman" w:hAnsi="Times New Roman" w:cs="Times New Roman"/>
                <w:sz w:val="24"/>
                <w:szCs w:val="24"/>
                <w:lang w:eastAsia="ru-RU"/>
              </w:rPr>
              <w:t>īstenotāj</w:t>
            </w:r>
            <w:r w:rsidR="003B2D50">
              <w:rPr>
                <w:rFonts w:ascii="Times New Roman" w:eastAsia="Times New Roman" w:hAnsi="Times New Roman" w:cs="Times New Roman"/>
                <w:sz w:val="24"/>
                <w:szCs w:val="24"/>
                <w:lang w:eastAsia="ru-RU"/>
              </w:rPr>
              <w:t>am</w:t>
            </w:r>
            <w:r w:rsidR="003B2D50" w:rsidRPr="00E60BDF">
              <w:rPr>
                <w:rFonts w:ascii="Times New Roman" w:eastAsia="Times New Roman" w:hAnsi="Times New Roman" w:cs="Times New Roman"/>
                <w:sz w:val="24"/>
                <w:szCs w:val="24"/>
                <w:lang w:eastAsia="ru-RU"/>
              </w:rPr>
              <w:t xml:space="preserve"> </w:t>
            </w:r>
            <w:r w:rsidR="003B2D50">
              <w:rPr>
                <w:rFonts w:ascii="Times New Roman" w:eastAsia="Times New Roman" w:hAnsi="Times New Roman" w:cs="Times New Roman"/>
                <w:sz w:val="24"/>
                <w:szCs w:val="24"/>
                <w:lang w:eastAsia="ru-RU"/>
              </w:rPr>
              <w:t>jā</w:t>
            </w:r>
            <w:r w:rsidRPr="00E60BDF">
              <w:rPr>
                <w:rFonts w:ascii="Times New Roman" w:eastAsia="Times New Roman" w:hAnsi="Times New Roman" w:cs="Times New Roman"/>
                <w:noProof/>
                <w:sz w:val="24"/>
                <w:szCs w:val="24"/>
                <w:lang w:eastAsia="ru-RU"/>
              </w:rPr>
              <w:t xml:space="preserve">nodrošina </w:t>
            </w:r>
            <w:r w:rsidR="003B2D50" w:rsidRPr="00E60BDF">
              <w:rPr>
                <w:rFonts w:ascii="Times New Roman" w:eastAsia="Times New Roman" w:hAnsi="Times New Roman" w:cs="Times New Roman"/>
                <w:noProof/>
                <w:sz w:val="24"/>
                <w:szCs w:val="24"/>
                <w:lang w:eastAsia="ru-RU"/>
              </w:rPr>
              <w:t>savlaicīg</w:t>
            </w:r>
            <w:r w:rsidR="003B2D50">
              <w:rPr>
                <w:rFonts w:ascii="Times New Roman" w:eastAsia="Times New Roman" w:hAnsi="Times New Roman" w:cs="Times New Roman"/>
                <w:noProof/>
                <w:sz w:val="24"/>
                <w:szCs w:val="24"/>
                <w:lang w:eastAsia="ru-RU"/>
              </w:rPr>
              <w:t>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bezdarbnieku</w:t>
            </w:r>
            <w:r w:rsidR="003B2D50" w:rsidRPr="00E60BDF">
              <w:rPr>
                <w:rFonts w:ascii="Times New Roman" w:eastAsia="Times New Roman" w:hAnsi="Times New Roman" w:cs="Times New Roman"/>
                <w:noProof/>
                <w:sz w:val="24"/>
                <w:szCs w:val="24"/>
                <w:lang w:eastAsia="ru-RU"/>
              </w:rPr>
              <w:t xml:space="preserve"> </w:t>
            </w:r>
            <w:r w:rsidR="00637A23">
              <w:rPr>
                <w:rFonts w:ascii="Times New Roman" w:eastAsia="Times New Roman" w:hAnsi="Times New Roman" w:cs="Times New Roman"/>
                <w:noProof/>
                <w:sz w:val="24"/>
                <w:szCs w:val="24"/>
                <w:lang w:eastAsia="ru-RU"/>
              </w:rPr>
              <w:t>nodādāšana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uz</w:t>
            </w:r>
            <w:r w:rsidR="003B2D50" w:rsidRPr="00E60BDF">
              <w:rPr>
                <w:rFonts w:ascii="Times New Roman" w:eastAsia="Times New Roman" w:hAnsi="Times New Roman" w:cs="Times New Roman"/>
                <w:noProof/>
                <w:sz w:val="24"/>
                <w:szCs w:val="24"/>
                <w:lang w:eastAsia="ru-RU"/>
              </w:rPr>
              <w:t xml:space="preserve"> </w:t>
            </w:r>
            <w:r w:rsidRPr="00E60BDF">
              <w:rPr>
                <w:rFonts w:ascii="Times New Roman" w:eastAsia="Times New Roman" w:hAnsi="Times New Roman" w:cs="Times New Roman"/>
                <w:noProof/>
                <w:sz w:val="24"/>
                <w:szCs w:val="24"/>
                <w:lang w:eastAsia="ru-RU"/>
              </w:rPr>
              <w:t xml:space="preserve">Motivācijas programmas īstenošanas vietu </w:t>
            </w:r>
            <w:r w:rsidR="00852FEA">
              <w:rPr>
                <w:rFonts w:ascii="Times New Roman" w:eastAsia="Times New Roman" w:hAnsi="Times New Roman" w:cs="Times New Roman"/>
                <w:noProof/>
                <w:sz w:val="24"/>
                <w:szCs w:val="24"/>
                <w:lang w:eastAsia="ru-RU"/>
              </w:rPr>
              <w:t>un atpakaļ</w:t>
            </w:r>
            <w:r w:rsidRPr="00E60BDF">
              <w:rPr>
                <w:rFonts w:ascii="Times New Roman" w:eastAsia="Times New Roman" w:hAnsi="Times New Roman" w:cs="Times New Roman"/>
                <w:noProof/>
                <w:sz w:val="24"/>
                <w:szCs w:val="24"/>
                <w:lang w:eastAsia="ru-RU"/>
              </w:rPr>
              <w:t>;</w:t>
            </w:r>
          </w:p>
          <w:p w14:paraId="5EF7D946" w14:textId="77777777" w:rsidR="00E60BDF" w:rsidRPr="00E60BDF" w:rsidRDefault="00E60BDF" w:rsidP="00E60BDF">
            <w:pPr>
              <w:numPr>
                <w:ilvl w:val="0"/>
                <w:numId w:val="10"/>
              </w:numPr>
              <w:spacing w:after="0" w:line="240" w:lineRule="auto"/>
              <w:ind w:left="315" w:right="28" w:hanging="284"/>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Piedāvātajiem transportlīdzekļiem jābūt komfortabliem, ar klimata kontroli vai kondicionēšanas sistēmu, kas nodrošina vienmērīgu temperatūru visā autotransportā, trokšņa līmenis transportlīdzeklī nedrīkst pārsniegt pieļaujamo normu;</w:t>
            </w:r>
          </w:p>
          <w:p w14:paraId="65572B4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Piedāvātajos transportlīdzekļos ir iespēja pārvadāt bezdarbnieka personīgās mantas (t.sk. ratiņkrēslu), ir jābūt mantu novietošanai izmantojamam bagāžas nodalījumam;</w:t>
            </w:r>
          </w:p>
          <w:p w14:paraId="5C24C66B" w14:textId="77777777" w:rsidR="00E60BDF" w:rsidRPr="00E60BDF" w:rsidRDefault="00E60BDF" w:rsidP="00E60BDF">
            <w:pPr>
              <w:numPr>
                <w:ilvl w:val="0"/>
                <w:numId w:val="10"/>
              </w:numPr>
              <w:spacing w:after="0" w:line="240" w:lineRule="auto"/>
              <w:ind w:left="315" w:hanging="247"/>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Piedāvātajam transportlīdzeklim jābūt pielāgotam bezdarbniekiem ar kustību traucējumiem, tā, lai tajā varētu iekļūt bezdarbnieks ar invalīdu ratiņiem, ja Motivācijas programmas grupā ir bezdarbnieki ar atbilstošo vajadzību. Pielāgots transportlīdzeklis Pasākuma īstenotājam jānodrošina 10 darba dienu laikā pēc pieprasījuma saņemšanas no Aģentūras.</w:t>
            </w:r>
          </w:p>
        </w:tc>
      </w:tr>
    </w:tbl>
    <w:p w14:paraId="7975EE4F"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3C44463C"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Izmitināšanas pakalpojuma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4015C8DA" w14:textId="77777777" w:rsidTr="00E60BDF">
        <w:tc>
          <w:tcPr>
            <w:tcW w:w="567" w:type="dxa"/>
            <w:shd w:val="clear" w:color="auto" w:fill="auto"/>
          </w:tcPr>
          <w:p w14:paraId="22473740"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Nr.</w:t>
            </w:r>
          </w:p>
        </w:tc>
        <w:tc>
          <w:tcPr>
            <w:tcW w:w="1985" w:type="dxa"/>
            <w:shd w:val="clear" w:color="auto" w:fill="auto"/>
          </w:tcPr>
          <w:p w14:paraId="211F68B8"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4D0125D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26552C66" w14:textId="77777777" w:rsidTr="00E60BDF">
        <w:tc>
          <w:tcPr>
            <w:tcW w:w="567" w:type="dxa"/>
            <w:shd w:val="clear" w:color="auto" w:fill="auto"/>
          </w:tcPr>
          <w:p w14:paraId="1EC736ED"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5B92F2DE" w14:textId="77777777" w:rsidR="00E60BDF" w:rsidRPr="00E60BDF" w:rsidRDefault="00E60BDF" w:rsidP="00E60BDF">
            <w:pPr>
              <w:spacing w:after="0" w:line="240" w:lineRule="auto"/>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val="ru-RU" w:eastAsia="ru-RU"/>
              </w:rPr>
              <w:t>Telpu tehniskais nodrošinājums</w:t>
            </w:r>
          </w:p>
        </w:tc>
        <w:tc>
          <w:tcPr>
            <w:tcW w:w="6520" w:type="dxa"/>
            <w:shd w:val="clear" w:color="auto" w:fill="auto"/>
          </w:tcPr>
          <w:p w14:paraId="2F7C2782" w14:textId="77777777" w:rsidR="00E60BDF" w:rsidRPr="00E41483" w:rsidRDefault="00E60BDF" w:rsidP="00316964">
            <w:pPr>
              <w:pStyle w:val="ListParagraph"/>
              <w:numPr>
                <w:ilvl w:val="1"/>
                <w:numId w:val="29"/>
              </w:numPr>
              <w:ind w:left="352" w:hanging="284"/>
              <w:jc w:val="both"/>
              <w:rPr>
                <w:b/>
                <w:lang w:val="lv-LV"/>
              </w:rPr>
            </w:pPr>
            <w:r w:rsidRPr="00E60BDF">
              <w:rPr>
                <w:lang w:val="lv-LV" w:eastAsia="lv-LV"/>
              </w:rPr>
              <w:t xml:space="preserve">Guļamtelpām jābūt labā tehniskā un kosmētiskā stāvoklī. </w:t>
            </w:r>
            <w:r w:rsidRPr="00E41483">
              <w:rPr>
                <w:lang w:val="lv-LV" w:eastAsia="lv-LV"/>
              </w:rPr>
              <w:t xml:space="preserve">Telpām jābūt vēdināmām vai aprīkotām ar kondicionēšanas sistēmām, telpās jānodrošina darba drošībai atbilstošs apgaismojums un mikroklimats t.sk. apkure; </w:t>
            </w:r>
          </w:p>
          <w:p w14:paraId="49047F8A"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 xml:space="preserve">Pasākuma īstenotājam Motivācijas programmas dalībniekam ir jānodrošina iespēja </w:t>
            </w:r>
            <w:r w:rsidR="000B43E5" w:rsidRPr="00571D07">
              <w:rPr>
                <w:rFonts w:ascii="Times New Roman" w:eastAsia="Times New Roman" w:hAnsi="Times New Roman" w:cs="Times New Roman"/>
                <w:sz w:val="24"/>
                <w:szCs w:val="24"/>
                <w:lang w:eastAsia="lv-LV"/>
              </w:rPr>
              <w:t>piekļū</w:t>
            </w:r>
            <w:r w:rsidR="000B43E5" w:rsidRPr="00571D07">
              <w:rPr>
                <w:rFonts w:ascii="Times New Roman" w:eastAsia="Times New Roman" w:hAnsi="Times New Roman" w:cs="Times New Roman"/>
                <w:sz w:val="24"/>
                <w:szCs w:val="24"/>
                <w:lang w:eastAsia="ru-RU"/>
              </w:rPr>
              <w:t xml:space="preserve">t sanitārajām telpām. Sanitārajām telpām jābūt pielāgotām </w:t>
            </w:r>
            <w:r w:rsidR="00E34DD1">
              <w:rPr>
                <w:rFonts w:ascii="Times New Roman" w:eastAsia="Times New Roman" w:hAnsi="Times New Roman" w:cs="Times New Roman"/>
                <w:sz w:val="24"/>
                <w:szCs w:val="24"/>
                <w:lang w:eastAsia="ru-RU"/>
              </w:rPr>
              <w:t>atbilstoši bezdarbnieku funkcionālo traucējumu veidam</w:t>
            </w:r>
            <w:r w:rsidRPr="00E60BDF">
              <w:rPr>
                <w:rFonts w:ascii="Times New Roman" w:eastAsia="Times New Roman" w:hAnsi="Times New Roman" w:cs="Times New Roman"/>
                <w:sz w:val="24"/>
                <w:szCs w:val="24"/>
                <w:lang w:eastAsia="lv-LV"/>
              </w:rPr>
              <w:t>;</w:t>
            </w:r>
          </w:p>
          <w:p w14:paraId="4C9DBEC1"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Guļamtelpas vai guļamvietas ir izvietotas atsevišķi vīriešiem un sievietēm;</w:t>
            </w:r>
            <w:r w:rsidR="00571D07">
              <w:rPr>
                <w:rFonts w:ascii="Times New Roman" w:eastAsia="Times New Roman" w:hAnsi="Times New Roman" w:cs="Times New Roman"/>
                <w:sz w:val="24"/>
                <w:szCs w:val="24"/>
                <w:lang w:eastAsia="lv-LV"/>
              </w:rPr>
              <w:t xml:space="preserve"> </w:t>
            </w:r>
          </w:p>
          <w:p w14:paraId="5AABC1FC" w14:textId="77777777" w:rsidR="00E60BDF" w:rsidRPr="00571D07" w:rsidRDefault="00571D07"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Ja</w:t>
            </w:r>
            <w:r w:rsidR="00E60BDF" w:rsidRPr="00571D07">
              <w:rPr>
                <w:rFonts w:ascii="Times New Roman" w:eastAsia="Times New Roman" w:hAnsi="Times New Roman" w:cs="Times New Roman"/>
                <w:sz w:val="24"/>
                <w:szCs w:val="24"/>
                <w:lang w:eastAsia="lv-LV"/>
              </w:rPr>
              <w:t xml:space="preserve"> nepieciešams, tad pretendentam Motivācijas programmas dalībniekam jānodrošina gultasveļa, dvieļi, higiēnas un mazgāšanas līdzekļi;</w:t>
            </w:r>
          </w:p>
          <w:p w14:paraId="0A3DD284" w14:textId="77777777" w:rsidR="00E60BDF" w:rsidRPr="00E60BDF" w:rsidRDefault="00E60BDF" w:rsidP="0031696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lv-LV"/>
              </w:rPr>
              <w:t>Ja Pasākuma īstenotājs ēdināšanas pakalpojumu plāno nodrošināt bezdarbnieka izmitināšanas telpās, tad Pasākuma īstenotājam ir jānodrošina atsevišķa ēdināšanas telpa;</w:t>
            </w:r>
          </w:p>
          <w:p w14:paraId="00C1CFFF" w14:textId="77777777" w:rsidR="00E60BDF" w:rsidRPr="00E60BDF" w:rsidRDefault="00E60BDF" w:rsidP="007C027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Motivācijas programmas dalībniekiem jānodrošina guļamtelpas, kurā izvietoti ne vairāk kā trīs bezdarbnieki.</w:t>
            </w:r>
          </w:p>
        </w:tc>
      </w:tr>
    </w:tbl>
    <w:p w14:paraId="2C9518D4" w14:textId="77777777" w:rsidR="00E60BDF" w:rsidRDefault="00E60BDF" w:rsidP="00E60BDF">
      <w:pPr>
        <w:spacing w:after="0" w:line="240" w:lineRule="auto"/>
        <w:ind w:left="1430" w:right="28"/>
        <w:jc w:val="both"/>
        <w:rPr>
          <w:rFonts w:ascii="Times New Roman" w:eastAsia="Times New Roman" w:hAnsi="Times New Roman" w:cs="Times New Roman"/>
          <w:sz w:val="24"/>
          <w:szCs w:val="24"/>
          <w:lang w:eastAsia="lv-LV"/>
        </w:rPr>
      </w:pPr>
    </w:p>
    <w:p w14:paraId="6EE63ED6" w14:textId="77777777" w:rsidR="00DF59F3" w:rsidRDefault="00DF59F3" w:rsidP="00E60BDF">
      <w:pPr>
        <w:spacing w:after="0" w:line="240" w:lineRule="auto"/>
        <w:ind w:left="1430" w:right="28"/>
        <w:jc w:val="both"/>
        <w:rPr>
          <w:rFonts w:ascii="Times New Roman" w:eastAsia="Times New Roman" w:hAnsi="Times New Roman" w:cs="Times New Roman"/>
          <w:sz w:val="24"/>
          <w:szCs w:val="24"/>
          <w:lang w:eastAsia="lv-LV"/>
        </w:rPr>
      </w:pPr>
    </w:p>
    <w:p w14:paraId="12059AAF" w14:textId="77777777" w:rsidR="00593736" w:rsidRPr="00E60BDF" w:rsidRDefault="00593736" w:rsidP="00E60BDF">
      <w:pPr>
        <w:spacing w:after="0" w:line="240" w:lineRule="auto"/>
        <w:ind w:left="1430" w:right="28"/>
        <w:jc w:val="both"/>
        <w:rPr>
          <w:rFonts w:ascii="Times New Roman" w:eastAsia="Times New Roman" w:hAnsi="Times New Roman" w:cs="Times New Roman"/>
          <w:sz w:val="24"/>
          <w:szCs w:val="24"/>
          <w:lang w:eastAsia="lv-LV"/>
        </w:rPr>
      </w:pPr>
    </w:p>
    <w:p w14:paraId="7C0BDBE6"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r w:rsidRPr="00E60BDF">
        <w:rPr>
          <w:rFonts w:ascii="Times New Roman" w:eastAsia="Times New Roman" w:hAnsi="Times New Roman" w:cs="Times New Roman"/>
          <w:b/>
          <w:sz w:val="24"/>
          <w:szCs w:val="24"/>
          <w:lang w:eastAsia="lv-LV"/>
        </w:rPr>
        <w:t>II.II. Sociālā mentora pakalpojumu īstenošana</w:t>
      </w:r>
    </w:p>
    <w:p w14:paraId="6E000CD3"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p>
    <w:p w14:paraId="12F8E7AD" w14:textId="77777777" w:rsidR="00E60BDF" w:rsidRPr="00361BFA" w:rsidRDefault="00C63EE5" w:rsidP="00C63EE5">
      <w:pPr>
        <w:pStyle w:val="ListParagraph"/>
        <w:ind w:left="426" w:right="28" w:hanging="426"/>
        <w:jc w:val="both"/>
        <w:rPr>
          <w:lang w:val="lv-LV" w:eastAsia="lv-LV"/>
        </w:rPr>
      </w:pPr>
      <w:r w:rsidRPr="00C63EE5">
        <w:rPr>
          <w:lang w:val="lv-LV" w:eastAsia="lv-LV"/>
        </w:rPr>
        <w:t>35.</w:t>
      </w:r>
      <w:r w:rsidRPr="00C63EE5">
        <w:rPr>
          <w:lang w:val="lv-LV" w:eastAsia="lv-LV"/>
        </w:rPr>
        <w:tab/>
      </w:r>
      <w:r w:rsidR="00D4324B" w:rsidRPr="00C63EE5">
        <w:rPr>
          <w:lang w:val="lv-LV" w:eastAsia="lv-LV"/>
        </w:rPr>
        <w:t>Sociālā m</w:t>
      </w:r>
      <w:r w:rsidR="00E60BDF" w:rsidRPr="00361BFA">
        <w:rPr>
          <w:lang w:val="lv-LV" w:eastAsia="lv-LV"/>
        </w:rPr>
        <w:t>entora pakalpojumu mērķis ir sniegt psiholoģisku un praktisku atbalstu bezdarbniekam darba meklēšanas procesā un bezdarbniekam noteiktā pārbaudes laikā pēc darbā iekārtošanās.</w:t>
      </w:r>
    </w:p>
    <w:p w14:paraId="71DC9669" w14:textId="77777777" w:rsidR="00E60BDF" w:rsidRPr="00E60BDF" w:rsidRDefault="00C63EE5" w:rsidP="00C63EE5">
      <w:pPr>
        <w:spacing w:after="0" w:line="240" w:lineRule="auto"/>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ab/>
      </w:r>
      <w:r w:rsidR="00D4324B">
        <w:rPr>
          <w:rFonts w:ascii="Times New Roman" w:eastAsia="Times New Roman" w:hAnsi="Times New Roman" w:cs="Times New Roman"/>
          <w:sz w:val="24"/>
          <w:szCs w:val="24"/>
          <w:lang w:eastAsia="ru-RU"/>
        </w:rPr>
        <w:t>Sociālā m</w:t>
      </w:r>
      <w:r w:rsidR="00E60BDF" w:rsidRPr="00E60BDF">
        <w:rPr>
          <w:rFonts w:ascii="Times New Roman" w:eastAsia="Times New Roman" w:hAnsi="Times New Roman" w:cs="Times New Roman"/>
          <w:sz w:val="24"/>
          <w:szCs w:val="24"/>
          <w:lang w:eastAsia="ru-RU"/>
        </w:rPr>
        <w:t>entora pakalpojuma sasniedzamais rezultāts – bezdarbnieks iekārtojas pastāvīgā darbā - bezdarbnieks uzsāk darba tiesiskās attiecības tostarp uzsāk pašnodarbinātību.</w:t>
      </w:r>
    </w:p>
    <w:p w14:paraId="36832DAF"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uz piedāvājuma iesniegšanas brīdi, nodrošina vismaz divus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mentorus katrā funkcionālo traucējumu veidā,</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21. punktā noteiktām prasībām un vienlaikus pakalpojumu nodrošina ne vairāk kā 12 bezdarbniekiem vai ne vairāk kā 6 bezdarbniekiem, ja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 xml:space="preserve">mentors pakalpojumu vienlaikus sniedz vismaz 3 bezdarbniekiem ar garīga rakstura traucējumiem. Pretendents </w:t>
      </w:r>
      <w:r w:rsidR="003C0842">
        <w:rPr>
          <w:rFonts w:ascii="Times New Roman" w:eastAsia="Times New Roman" w:hAnsi="Times New Roman" w:cs="Times New Roman"/>
          <w:sz w:val="24"/>
          <w:szCs w:val="24"/>
          <w:lang w:eastAsia="lv-LV"/>
        </w:rPr>
        <w:t xml:space="preserve">uz piedāvājuma iesniegšanas brīdi </w:t>
      </w:r>
      <w:r w:rsidR="00E60BDF" w:rsidRPr="00E60BDF">
        <w:rPr>
          <w:rFonts w:ascii="Times New Roman" w:eastAsia="Times New Roman" w:hAnsi="Times New Roman" w:cs="Times New Roman"/>
          <w:sz w:val="24"/>
          <w:szCs w:val="24"/>
          <w:lang w:eastAsia="lv-LV"/>
        </w:rPr>
        <w:t>piesaistīto speciālistu var piedāvāt tikai vienā funkcionālo traucējumu veidā.</w:t>
      </w:r>
    </w:p>
    <w:p w14:paraId="617C7002"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pakalpojuma sniegšanas brīdī apņemas piesaistīt nepieciešamo </w:t>
      </w:r>
      <w:r w:rsidR="00D4324B">
        <w:rPr>
          <w:rFonts w:ascii="Times New Roman" w:eastAsia="Times New Roman" w:hAnsi="Times New Roman" w:cs="Times New Roman"/>
          <w:sz w:val="24"/>
          <w:szCs w:val="24"/>
          <w:lang w:eastAsia="lv-LV"/>
        </w:rPr>
        <w:t xml:space="preserve">sociālo </w:t>
      </w:r>
      <w:r w:rsidR="00E60BDF" w:rsidRPr="00E60BDF">
        <w:rPr>
          <w:rFonts w:ascii="Times New Roman" w:eastAsia="Times New Roman" w:hAnsi="Times New Roman" w:cs="Times New Roman"/>
          <w:sz w:val="24"/>
          <w:szCs w:val="24"/>
          <w:lang w:eastAsia="lv-LV"/>
        </w:rPr>
        <w:t>mentoru skaitu un nodrošināt pakalpojuma sniegšanas nepārtrauktību visā pakalpojuma sniegšanas periodā, kas nepārsniedz 7 mēnešus vai mazāk, ja bezdarbnieks iekārtojas pastāvīgā darbā, kā arī bezdarbniekam noteikto pārbaudes laiku pēc darbā iekārtošanās.</w:t>
      </w:r>
    </w:p>
    <w:p w14:paraId="7DE1E9F8"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Piedāvātos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mentorus pakalpojuma sniegšanas laikā objektīvu apsvērumu dēļ drīkst aizvietot vai nomainīt ar Pasākuma īstenotāja rakstveida piekrišanu tikai ar līdzvērtīgu vai augstākas kvalifikācijas, izglītības un pieredzes piesaistītiem</w:t>
      </w:r>
      <w:r w:rsidR="00D4324B">
        <w:rPr>
          <w:rFonts w:ascii="Times New Roman" w:eastAsia="Times New Roman" w:hAnsi="Times New Roman" w:cs="Times New Roman"/>
          <w:sz w:val="24"/>
          <w:szCs w:val="24"/>
          <w:lang w:eastAsia="lv-LV"/>
        </w:rPr>
        <w:t xml:space="preserve"> sociālajiem </w:t>
      </w:r>
      <w:r w:rsidR="00E60BDF" w:rsidRPr="00E60BDF">
        <w:rPr>
          <w:rFonts w:ascii="Times New Roman" w:eastAsia="Times New Roman" w:hAnsi="Times New Roman" w:cs="Times New Roman"/>
          <w:sz w:val="24"/>
          <w:szCs w:val="24"/>
          <w:lang w:eastAsia="lv-LV"/>
        </w:rPr>
        <w:t>mentoriem.</w:t>
      </w:r>
    </w:p>
    <w:p w14:paraId="5ED9C8D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Aģentūra </w:t>
      </w:r>
      <w:r w:rsidR="003C0842">
        <w:rPr>
          <w:rFonts w:ascii="Times New Roman" w:eastAsia="Times New Roman" w:hAnsi="Times New Roman" w:cs="Times New Roman"/>
          <w:sz w:val="24"/>
          <w:szCs w:val="24"/>
          <w:lang w:eastAsia="lv-LV"/>
        </w:rPr>
        <w:t>piedāvājuma izvērtēšanas ietvaros</w:t>
      </w:r>
      <w:r w:rsidR="003C0842" w:rsidRPr="00E60BDF">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konstatēs, ka viens un tas pats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 xml:space="preserve">mentors tiks piedāvāts vairākos funkcionālo traucējumu veidos, tad tā lūgs norādīt, kurā funkcionālo traucējumu veidā attiecīgais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mentors veiks pakalpojuma sniegšanu.</w:t>
      </w:r>
    </w:p>
    <w:p w14:paraId="63FB337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jānodrošina individuāli katram bezdarbniekam visu Pasākuma īstenošanas periodu.</w:t>
      </w:r>
    </w:p>
    <w:p w14:paraId="36F2B8D2"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Pasākuma īstenotājs konstatē, ka piesaistītajam </w:t>
      </w:r>
      <w:r w:rsidR="00D4324B">
        <w:rPr>
          <w:rFonts w:ascii="Times New Roman" w:eastAsia="Times New Roman" w:hAnsi="Times New Roman" w:cs="Times New Roman"/>
          <w:sz w:val="24"/>
          <w:szCs w:val="24"/>
          <w:lang w:eastAsia="lv-LV"/>
        </w:rPr>
        <w:t xml:space="preserve">sociālajam </w:t>
      </w:r>
      <w:r w:rsidR="00E60BDF" w:rsidRPr="00E60BDF">
        <w:rPr>
          <w:rFonts w:ascii="Times New Roman" w:eastAsia="Times New Roman" w:hAnsi="Times New Roman" w:cs="Times New Roman"/>
          <w:sz w:val="24"/>
          <w:szCs w:val="24"/>
          <w:lang w:eastAsia="lv-LV"/>
        </w:rPr>
        <w:t>mentoram nav nepieciešamo zināšanu psiholoģiskā un praktiskā atbalsta sniegšanā bezdarbniekam ar konkrētu funkcionālo traucējuma veidu, tad Pasākuma īstenotājs</w:t>
      </w:r>
      <w:r w:rsidR="00D4324B">
        <w:rPr>
          <w:rFonts w:ascii="Times New Roman" w:eastAsia="Times New Roman" w:hAnsi="Times New Roman" w:cs="Times New Roman"/>
          <w:sz w:val="24"/>
          <w:szCs w:val="24"/>
          <w:lang w:eastAsia="lv-LV"/>
        </w:rPr>
        <w:t xml:space="preserve"> sociālajam </w:t>
      </w:r>
      <w:r w:rsidR="00E60BDF" w:rsidRPr="00E60BDF">
        <w:rPr>
          <w:rFonts w:ascii="Times New Roman" w:eastAsia="Times New Roman" w:hAnsi="Times New Roman" w:cs="Times New Roman"/>
          <w:sz w:val="24"/>
          <w:szCs w:val="24"/>
          <w:lang w:eastAsia="lv-LV"/>
        </w:rPr>
        <w:t>mentoram nodrošina apmācību.</w:t>
      </w:r>
    </w:p>
    <w:p w14:paraId="18A9208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ietver konsultācijas sniegšanu bezdarbniekam. Puses iepriekš vienojas par tikšanās vietu un laiku.</w:t>
      </w:r>
    </w:p>
    <w:p w14:paraId="2B521637" w14:textId="77777777" w:rsidR="00E60BDF" w:rsidRPr="00E60BDF" w:rsidRDefault="00F01DD3" w:rsidP="00F01DD3">
      <w:pPr>
        <w:spacing w:after="0" w:line="240" w:lineRule="auto"/>
        <w:ind w:left="568" w:right="28"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Prasības mentora pakalpojumiem: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6662"/>
      </w:tblGrid>
      <w:tr w:rsidR="00E60BDF" w:rsidRPr="00E60BDF" w14:paraId="3D34BD88" w14:textId="77777777" w:rsidTr="00E60BDF">
        <w:tc>
          <w:tcPr>
            <w:tcW w:w="675" w:type="dxa"/>
            <w:shd w:val="clear" w:color="auto" w:fill="auto"/>
          </w:tcPr>
          <w:p w14:paraId="072B0BC8" w14:textId="77777777" w:rsidR="00E60BDF" w:rsidRPr="00F01DD3" w:rsidRDefault="00E60BDF" w:rsidP="00E60BDF">
            <w:pPr>
              <w:spacing w:after="0" w:line="240" w:lineRule="auto"/>
              <w:contextualSpacing/>
              <w:jc w:val="both"/>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Nr.</w:t>
            </w:r>
          </w:p>
        </w:tc>
        <w:tc>
          <w:tcPr>
            <w:tcW w:w="1985" w:type="dxa"/>
            <w:shd w:val="clear" w:color="auto" w:fill="auto"/>
          </w:tcPr>
          <w:p w14:paraId="196FBC4B"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Nosacījums</w:t>
            </w:r>
          </w:p>
        </w:tc>
        <w:tc>
          <w:tcPr>
            <w:tcW w:w="6662" w:type="dxa"/>
            <w:shd w:val="clear" w:color="auto" w:fill="auto"/>
          </w:tcPr>
          <w:p w14:paraId="6E974B68"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Prasības</w:t>
            </w:r>
          </w:p>
        </w:tc>
      </w:tr>
      <w:tr w:rsidR="00E60BDF" w:rsidRPr="00E60BDF" w14:paraId="091FAD08" w14:textId="77777777" w:rsidTr="00E60BDF">
        <w:tc>
          <w:tcPr>
            <w:tcW w:w="675" w:type="dxa"/>
            <w:shd w:val="clear" w:color="auto" w:fill="auto"/>
          </w:tcPr>
          <w:p w14:paraId="2B57E1D9" w14:textId="77777777" w:rsidR="00E60BDF" w:rsidRPr="00F01DD3" w:rsidRDefault="00E60BDF"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1.</w:t>
            </w:r>
          </w:p>
        </w:tc>
        <w:tc>
          <w:tcPr>
            <w:tcW w:w="1985" w:type="dxa"/>
            <w:shd w:val="clear" w:color="auto" w:fill="auto"/>
          </w:tcPr>
          <w:p w14:paraId="65801AB2" w14:textId="77777777" w:rsidR="00E60BDF" w:rsidRPr="00F01DD3" w:rsidRDefault="00D4324B"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 xml:space="preserve">entora pakalpojumu apraksts un uzdevumi: </w:t>
            </w:r>
          </w:p>
        </w:tc>
        <w:tc>
          <w:tcPr>
            <w:tcW w:w="6662" w:type="dxa"/>
            <w:shd w:val="clear" w:color="auto" w:fill="auto"/>
          </w:tcPr>
          <w:p w14:paraId="7E8D08D5"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Sociālais m</w:t>
            </w:r>
            <w:r w:rsidR="00E60BDF" w:rsidRPr="00F01DD3">
              <w:rPr>
                <w:rFonts w:ascii="Times New Roman" w:eastAsia="Times New Roman" w:hAnsi="Times New Roman" w:cs="Times New Roman"/>
                <w:sz w:val="24"/>
                <w:szCs w:val="24"/>
                <w:lang w:eastAsia="ru-RU"/>
              </w:rPr>
              <w:t xml:space="preserve">entors Motivācijas programmas laikā un pēc Motivācijas programmas pabeigšanas bezdarbniekam palīdz iekārtoties pastāvīgā darbā un </w:t>
            </w:r>
            <w:r w:rsidRPr="00F01DD3">
              <w:rPr>
                <w:rFonts w:ascii="Times New Roman" w:eastAsia="Times New Roman" w:hAnsi="Times New Roman" w:cs="Times New Roman"/>
                <w:sz w:val="24"/>
                <w:szCs w:val="24"/>
                <w:lang w:eastAsia="ru-RU"/>
              </w:rPr>
              <w:t xml:space="preserve">turpina </w:t>
            </w:r>
            <w:r w:rsidR="00E60BDF" w:rsidRPr="00F01DD3">
              <w:rPr>
                <w:rFonts w:ascii="Times New Roman" w:eastAsia="Times New Roman" w:hAnsi="Times New Roman" w:cs="Times New Roman"/>
                <w:sz w:val="24"/>
                <w:szCs w:val="24"/>
                <w:lang w:eastAsia="ru-RU"/>
              </w:rPr>
              <w:t>snie</w:t>
            </w:r>
            <w:r w:rsidRPr="00F01DD3">
              <w:rPr>
                <w:rFonts w:ascii="Times New Roman" w:eastAsia="Times New Roman" w:hAnsi="Times New Roman" w:cs="Times New Roman"/>
                <w:sz w:val="24"/>
                <w:szCs w:val="24"/>
                <w:lang w:eastAsia="ru-RU"/>
              </w:rPr>
              <w:t xml:space="preserve">gt </w:t>
            </w:r>
            <w:r w:rsidR="00E60BDF" w:rsidRPr="00F01DD3">
              <w:rPr>
                <w:rFonts w:ascii="Times New Roman" w:eastAsia="Times New Roman" w:hAnsi="Times New Roman" w:cs="Times New Roman"/>
                <w:sz w:val="24"/>
                <w:szCs w:val="24"/>
                <w:lang w:eastAsia="ru-RU"/>
              </w:rPr>
              <w:t>tam psiholoģisku atbalstu</w:t>
            </w:r>
            <w:r w:rsidRPr="00F01DD3">
              <w:rPr>
                <w:rFonts w:ascii="Times New Roman" w:eastAsia="Times New Roman" w:hAnsi="Times New Roman" w:cs="Times New Roman"/>
                <w:sz w:val="24"/>
                <w:szCs w:val="24"/>
                <w:lang w:eastAsia="ru-RU"/>
              </w:rPr>
              <w:t xml:space="preserve"> arī bezdarbniekam noteiktajā pārbaudes laikā</w:t>
            </w:r>
            <w:r w:rsidR="00E60BDF" w:rsidRPr="00F01DD3">
              <w:rPr>
                <w:rFonts w:ascii="Times New Roman" w:eastAsia="Times New Roman" w:hAnsi="Times New Roman" w:cs="Times New Roman"/>
                <w:sz w:val="24"/>
                <w:szCs w:val="24"/>
                <w:lang w:eastAsia="ru-RU"/>
              </w:rPr>
              <w:t>.</w:t>
            </w:r>
          </w:p>
          <w:p w14:paraId="0398E259"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entora uzdevumi Pasākuma īstenošanā:</w:t>
            </w:r>
          </w:p>
          <w:p w14:paraId="1B3013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ar bezdarbnieku kopīgi jāsastāda veicamo darba uzdevumu plāns, izvērtējot piemērotus darba piedāvājumus atbilstoši </w:t>
            </w:r>
            <w:r w:rsidR="00E60BDF" w:rsidRPr="00D4324B">
              <w:rPr>
                <w:rFonts w:ascii="Times New Roman" w:eastAsia="Times New Roman" w:hAnsi="Times New Roman" w:cs="Times New Roman"/>
                <w:sz w:val="24"/>
                <w:szCs w:val="24"/>
                <w:lang w:eastAsia="ru-RU"/>
              </w:rPr>
              <w:t>bezdarbnieka</w:t>
            </w:r>
            <w:r w:rsidR="00E60BDF" w:rsidRPr="00E60BDF">
              <w:rPr>
                <w:rFonts w:ascii="Times New Roman" w:eastAsia="Times New Roman" w:hAnsi="Times New Roman" w:cs="Times New Roman"/>
                <w:sz w:val="24"/>
                <w:szCs w:val="24"/>
                <w:lang w:eastAsia="ru-RU"/>
              </w:rPr>
              <w:t xml:space="preserve"> funkcionālo traucējumu veidam. Darba uzdevumu plānu ar jauniem uzdevumiem </w:t>
            </w:r>
            <w:r>
              <w:rPr>
                <w:rFonts w:ascii="Times New Roman" w:eastAsia="Times New Roman" w:hAnsi="Times New Roman" w:cs="Times New Roman"/>
                <w:sz w:val="24"/>
                <w:szCs w:val="24"/>
                <w:lang w:eastAsia="ru-RU"/>
              </w:rPr>
              <w:t xml:space="preserve">sociālajam </w:t>
            </w:r>
            <w:r w:rsidR="00E60BDF" w:rsidRPr="00E60BDF">
              <w:rPr>
                <w:rFonts w:ascii="Times New Roman" w:eastAsia="Times New Roman" w:hAnsi="Times New Roman" w:cs="Times New Roman"/>
                <w:sz w:val="24"/>
                <w:szCs w:val="24"/>
                <w:lang w:eastAsia="ru-RU"/>
              </w:rPr>
              <w:t>mentoram jāpapildina, izvērtējot darba meklēšanas procesu un iepriekš noteikto uzdevumu izpildi;</w:t>
            </w:r>
          </w:p>
          <w:p w14:paraId="1E622A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jāuzrauga bezdarbnieka darba meklēšanas procesu un darba uzdevumu plāna izpild</w:t>
            </w:r>
            <w:r w:rsidR="00423326">
              <w:rPr>
                <w:rFonts w:ascii="Times New Roman" w:eastAsia="Times New Roman" w:hAnsi="Times New Roman" w:cs="Times New Roman"/>
                <w:sz w:val="24"/>
                <w:szCs w:val="24"/>
                <w:lang w:eastAsia="ru-RU"/>
              </w:rPr>
              <w:t>e</w:t>
            </w:r>
            <w:r w:rsidR="00E60BDF" w:rsidRPr="00E60BDF">
              <w:rPr>
                <w:rFonts w:ascii="Times New Roman" w:eastAsia="Times New Roman" w:hAnsi="Times New Roman" w:cs="Times New Roman"/>
                <w:sz w:val="24"/>
                <w:szCs w:val="24"/>
                <w:lang w:eastAsia="ru-RU"/>
              </w:rPr>
              <w:t xml:space="preserve">, nepieciešamības gadījumā jāpalīdz sasniegt noteiktos uzdevumus; </w:t>
            </w:r>
          </w:p>
          <w:p w14:paraId="36FE7D75"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jāsniedz psiholoģisks un praktisks atbalsts, bezdarbniekam darbā iekārtošanās jautājumos</w:t>
            </w:r>
            <w:r>
              <w:rPr>
                <w:rFonts w:ascii="Times New Roman" w:eastAsia="Times New Roman" w:hAnsi="Times New Roman" w:cs="Times New Roman"/>
                <w:sz w:val="24"/>
                <w:szCs w:val="24"/>
                <w:lang w:eastAsia="ru-RU"/>
              </w:rPr>
              <w:t xml:space="preserve"> un pēc darbā iekārtošanās </w:t>
            </w:r>
            <w:r w:rsidR="00493A84">
              <w:rPr>
                <w:rFonts w:ascii="Times New Roman" w:eastAsia="Times New Roman" w:hAnsi="Times New Roman" w:cs="Times New Roman"/>
                <w:sz w:val="24"/>
                <w:szCs w:val="24"/>
                <w:lang w:eastAsia="ru-RU"/>
              </w:rPr>
              <w:t>bezdarbniekam noteiktajā pārbaudes laikā</w:t>
            </w:r>
            <w:r w:rsidR="00E60BDF" w:rsidRPr="00E60BDF">
              <w:rPr>
                <w:rFonts w:ascii="Times New Roman" w:eastAsia="Times New Roman" w:hAnsi="Times New Roman" w:cs="Times New Roman"/>
                <w:sz w:val="24"/>
                <w:szCs w:val="24"/>
                <w:lang w:eastAsia="ru-RU"/>
              </w:rPr>
              <w:t>;</w:t>
            </w:r>
          </w:p>
          <w:p w14:paraId="5C1FBA08"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sagatavot pieteikumu brīvajām darbavietām;</w:t>
            </w:r>
          </w:p>
          <w:p w14:paraId="4830BE84"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jāpiedalās komunikācijā ar potenciālajiem darba devējiem, lai gūtu visaptverošu informāciju par bezdarbnieka rezultātiem darba intervijās;</w:t>
            </w:r>
          </w:p>
          <w:p w14:paraId="1109A03A"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pēc nepieciešamības jādodas līdzi bezdarbniekam uz darba intervijām ar potenciālo darba devēju;</w:t>
            </w:r>
          </w:p>
          <w:p w14:paraId="3954957B"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apzināt savas stiprās un vājās puses (bezdarbnieka stiprās puses stiprināt un prezentēt);</w:t>
            </w:r>
          </w:p>
          <w:p w14:paraId="7CF7634D"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Ja nepieciešams, </w:t>
            </w:r>
            <w:r w:rsidR="00D4324B">
              <w:rPr>
                <w:rFonts w:ascii="Times New Roman" w:eastAsia="Times New Roman" w:hAnsi="Times New Roman" w:cs="Times New Roman"/>
                <w:sz w:val="24"/>
                <w:szCs w:val="24"/>
                <w:lang w:eastAsia="ru-RU"/>
              </w:rPr>
              <w:t xml:space="preserve">sociālajam </w:t>
            </w:r>
            <w:r w:rsidRPr="00E60BDF">
              <w:rPr>
                <w:rFonts w:ascii="Times New Roman" w:eastAsia="Times New Roman" w:hAnsi="Times New Roman" w:cs="Times New Roman"/>
                <w:sz w:val="24"/>
                <w:szCs w:val="24"/>
                <w:lang w:eastAsia="ru-RU"/>
              </w:rPr>
              <w:t>mentoram jānodrošina saziņa ar bezdarbnieku ārpus klātienes tikšanās reizēm, pārrunājot un konsultējot darba meklēšanas un noteikto darba uzdevumu izpildes jautājumos;</w:t>
            </w:r>
          </w:p>
          <w:p w14:paraId="39A97616"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Pēc nepieciešamības </w:t>
            </w:r>
            <w:r w:rsidR="00D4324B">
              <w:rPr>
                <w:rFonts w:ascii="Times New Roman" w:eastAsia="Times New Roman" w:hAnsi="Times New Roman" w:cs="Times New Roman"/>
                <w:sz w:val="24"/>
                <w:szCs w:val="24"/>
                <w:lang w:eastAsia="ru-RU"/>
              </w:rPr>
              <w:t xml:space="preserve">sociālā </w:t>
            </w:r>
            <w:r w:rsidRPr="00E60BDF">
              <w:rPr>
                <w:rFonts w:ascii="Times New Roman" w:eastAsia="Times New Roman" w:hAnsi="Times New Roman" w:cs="Times New Roman"/>
                <w:sz w:val="24"/>
                <w:szCs w:val="24"/>
                <w:lang w:eastAsia="ru-RU"/>
              </w:rPr>
              <w:t>mentora pakalpojumi jānodrošina arī veicot izbraukumus uz bezdarbnieka dzīvesvietu;</w:t>
            </w:r>
          </w:p>
          <w:p w14:paraId="3524003C" w14:textId="39DE7D53"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w:t>
            </w:r>
            <w:r w:rsidR="003C0842">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w:t>
            </w:r>
            <w:r w:rsidR="003C0842">
              <w:rPr>
                <w:rFonts w:ascii="Times New Roman" w:eastAsia="Times New Roman" w:hAnsi="Times New Roman" w:cs="Times New Roman"/>
                <w:sz w:val="24"/>
                <w:szCs w:val="24"/>
                <w:lang w:eastAsia="ru-RU"/>
              </w:rPr>
              <w:t xml:space="preserve">izvērtējot bezdarbnieka individuālo situāciju, vismaz vienu reizi sociālā mentora pakalpojuma </w:t>
            </w:r>
            <w:r w:rsidR="00B82913">
              <w:rPr>
                <w:rFonts w:ascii="Times New Roman" w:eastAsia="Times New Roman" w:hAnsi="Times New Roman" w:cs="Times New Roman"/>
                <w:sz w:val="24"/>
                <w:szCs w:val="24"/>
                <w:lang w:eastAsia="ru-RU"/>
              </w:rPr>
              <w:t>īstenošanas</w:t>
            </w:r>
            <w:r w:rsidR="003C0842">
              <w:rPr>
                <w:rFonts w:ascii="Times New Roman" w:eastAsia="Times New Roman" w:hAnsi="Times New Roman" w:cs="Times New Roman"/>
                <w:sz w:val="24"/>
                <w:szCs w:val="24"/>
                <w:lang w:eastAsia="ru-RU"/>
              </w:rPr>
              <w:t xml:space="preserve"> laikā </w:t>
            </w:r>
            <w:r w:rsidR="00E60BDF" w:rsidRPr="00E60BDF">
              <w:rPr>
                <w:rFonts w:ascii="Times New Roman" w:eastAsia="Times New Roman" w:hAnsi="Times New Roman" w:cs="Times New Roman"/>
                <w:sz w:val="24"/>
                <w:szCs w:val="24"/>
                <w:lang w:eastAsia="ru-RU"/>
              </w:rPr>
              <w:t>jā</w:t>
            </w:r>
            <w:r w:rsidR="007E41A1">
              <w:rPr>
                <w:rFonts w:ascii="Times New Roman" w:eastAsia="Times New Roman" w:hAnsi="Times New Roman" w:cs="Times New Roman"/>
                <w:sz w:val="24"/>
                <w:szCs w:val="24"/>
                <w:lang w:eastAsia="ru-RU"/>
              </w:rPr>
              <w:t>nodrošina</w:t>
            </w:r>
            <w:r w:rsidR="00E60BDF" w:rsidRPr="00E60BDF">
              <w:rPr>
                <w:rFonts w:ascii="Times New Roman" w:eastAsia="Times New Roman" w:hAnsi="Times New Roman" w:cs="Times New Roman"/>
                <w:sz w:val="24"/>
                <w:szCs w:val="24"/>
                <w:lang w:eastAsia="ru-RU"/>
              </w:rPr>
              <w:t xml:space="preserve"> sadarbība arī ar citiem sociālo pakalpojumu sniedzējiem un citām institūcijām, kas iesaistītas bezdarbnieka sociālās problēmas risināšanā, lai iegūtu visaptverošu atgriezenisko informāciju par klienta sociālās problēmas dinamiku;</w:t>
            </w:r>
          </w:p>
          <w:p w14:paraId="4129DA42"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reizi kalendārajā mēnesī jānodrošina bezdarbnieka darba uzdevumu plāna iesniegšana Aģentūrā, kurā </w:t>
            </w:r>
            <w:r>
              <w:rPr>
                <w:rFonts w:ascii="Times New Roman" w:eastAsia="Times New Roman" w:hAnsi="Times New Roman" w:cs="Times New Roman"/>
                <w:sz w:val="24"/>
                <w:szCs w:val="24"/>
                <w:lang w:eastAsia="ru-RU"/>
              </w:rPr>
              <w:t xml:space="preserve">sociālais </w:t>
            </w:r>
            <w:r w:rsidR="00E60BDF" w:rsidRPr="00E60BDF">
              <w:rPr>
                <w:rFonts w:ascii="Times New Roman" w:eastAsia="Times New Roman" w:hAnsi="Times New Roman" w:cs="Times New Roman"/>
                <w:sz w:val="24"/>
                <w:szCs w:val="24"/>
                <w:lang w:eastAsia="ru-RU"/>
              </w:rPr>
              <w:t>mentors norāda sadarbību ar bezdarbnieku iepriekšējā kalendārajā mēnesī;</w:t>
            </w:r>
          </w:p>
          <w:p w14:paraId="7DA6F55B"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par katru bezdarbnieku, kurš pēc mentora pakalpojumu saņemšanas nav iekārtojies pastāvīgā darbā, jāsagatavo un jāiesniedz Aģentūrā rezultātu izvērtējums (analīze), kā arī rekomendācijas turpmākajam darbam ar bezdarbnieku.</w:t>
            </w:r>
          </w:p>
        </w:tc>
      </w:tr>
    </w:tbl>
    <w:p w14:paraId="1F3DC0E2" w14:textId="77777777" w:rsidR="00C63EE5" w:rsidRPr="00E60BDF" w:rsidRDefault="00C63EE5" w:rsidP="00E60BDF">
      <w:pPr>
        <w:spacing w:after="0" w:line="240" w:lineRule="auto"/>
        <w:ind w:left="426" w:hanging="66"/>
        <w:jc w:val="both"/>
        <w:rPr>
          <w:rFonts w:ascii="Times New Roman" w:eastAsia="Times New Roman" w:hAnsi="Times New Roman" w:cs="Times New Roman"/>
          <w:color w:val="000000"/>
          <w:sz w:val="24"/>
          <w:szCs w:val="24"/>
        </w:rPr>
      </w:pPr>
    </w:p>
    <w:p w14:paraId="1F1D61B0" w14:textId="77777777" w:rsidR="00E60BDF" w:rsidRPr="00E60BDF" w:rsidRDefault="00E60BDF" w:rsidP="00E60BDF">
      <w:pPr>
        <w:spacing w:after="0" w:line="240" w:lineRule="auto"/>
        <w:ind w:left="567"/>
        <w:jc w:val="center"/>
        <w:rPr>
          <w:rFonts w:ascii="Times New Roman" w:eastAsia="Times New Roman" w:hAnsi="Times New Roman" w:cs="Times New Roman"/>
          <w:b/>
          <w:color w:val="000000"/>
          <w:sz w:val="24"/>
          <w:szCs w:val="24"/>
        </w:rPr>
      </w:pPr>
      <w:r w:rsidRPr="00E60BDF">
        <w:rPr>
          <w:rFonts w:ascii="Times New Roman" w:eastAsia="Times New Roman" w:hAnsi="Times New Roman" w:cs="Times New Roman"/>
          <w:b/>
          <w:color w:val="000000"/>
          <w:sz w:val="24"/>
          <w:szCs w:val="24"/>
        </w:rPr>
        <w:t>III. Norēķinu kārtība</w:t>
      </w:r>
    </w:p>
    <w:p w14:paraId="453970A2" w14:textId="77777777" w:rsidR="00E60BDF" w:rsidRPr="00E60BDF" w:rsidRDefault="00E60BDF" w:rsidP="00E60BDF">
      <w:pPr>
        <w:spacing w:after="0" w:line="240" w:lineRule="auto"/>
        <w:ind w:left="567"/>
        <w:jc w:val="both"/>
        <w:rPr>
          <w:rFonts w:ascii="Times New Roman" w:eastAsia="Times New Roman" w:hAnsi="Times New Roman" w:cs="Times New Roman"/>
          <w:b/>
          <w:color w:val="000000"/>
          <w:sz w:val="24"/>
          <w:szCs w:val="24"/>
        </w:rPr>
      </w:pPr>
    </w:p>
    <w:p w14:paraId="47A2CC92" w14:textId="3C6DEB81" w:rsidR="00E60BDF" w:rsidRPr="00E60BDF" w:rsidRDefault="00F01DD3" w:rsidP="00F01DD3">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Pasākums tiek finansēts, ievērojot Ministru kabineta 2015.gada 11.augusta noteikumos Nr.468 „Darbības programmas „Izaugsme un nodarbinātība” 9.1.1. specifiskā atbalsta mērķa „Palielināt nelabvēlīgākā situācijā esošu bezdarbnieku iekļaušanos darba tirgū” 9.1.1.2. pasākuma „Ilgstošo bezdarbnieku aktivizācijas pasākumi” īstenošanas noteikumi” </w:t>
      </w:r>
      <w:r w:rsidR="002817D7" w:rsidRPr="002817D7">
        <w:rPr>
          <w:rFonts w:ascii="Times New Roman" w:eastAsia="Times New Roman" w:hAnsi="Times New Roman" w:cs="Times New Roman"/>
          <w:color w:val="000000"/>
          <w:sz w:val="24"/>
          <w:szCs w:val="24"/>
        </w:rPr>
        <w:t xml:space="preserve">un </w:t>
      </w:r>
      <w:r w:rsidR="002817D7" w:rsidRPr="002817D7">
        <w:rPr>
          <w:rFonts w:ascii="Times New Roman" w:hAnsi="Times New Roman" w:cs="Times New Roman"/>
          <w:sz w:val="24"/>
          <w:szCs w:val="24"/>
        </w:rPr>
        <w:t>Ministru kabineta 2011.gada 25.janvāra noteikumos Nr.75 “Noteikumi par aktīvo nodarbinātības pasākumu un preventīvo bezdarba samazināšanas pasākumu organizēšanas un finansēšanas kārtību un pasākumu īstenotāju izvēles principiem”</w:t>
      </w:r>
      <w:r w:rsidR="002817D7">
        <w:t xml:space="preserve"> </w:t>
      </w:r>
      <w:r w:rsidR="00E60BDF" w:rsidRPr="00E60BDF">
        <w:rPr>
          <w:rFonts w:ascii="Times New Roman" w:eastAsia="Times New Roman" w:hAnsi="Times New Roman" w:cs="Times New Roman"/>
          <w:color w:val="000000"/>
          <w:sz w:val="24"/>
          <w:szCs w:val="24"/>
        </w:rPr>
        <w:t>minētos Pasākuma apguvei paredzēto finanšu līdzekļu izlietošanas nosacījumus.</w:t>
      </w:r>
    </w:p>
    <w:p w14:paraId="4B8ECF16" w14:textId="77777777" w:rsidR="0021045B"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6</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Izmaksas par bezdarbnieka dalību Motivācijas programmā ir EUR 900 (deviņi simti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 xml:space="preserve">) (ieskaitot Pievienotās vērtības nodokli (turpmāk - PVN)) un tās sedz proporcionāli stundu skaitam, kurās bezdarbnieks ir piedalījies. </w:t>
      </w:r>
      <w:r w:rsidR="00AF5F2E">
        <w:rPr>
          <w:rFonts w:ascii="Times New Roman" w:eastAsia="Times New Roman" w:hAnsi="Times New Roman" w:cs="Times New Roman"/>
          <w:color w:val="000000"/>
          <w:sz w:val="24"/>
          <w:szCs w:val="24"/>
        </w:rPr>
        <w:t xml:space="preserve">Motivācijas programmas izmaksās </w:t>
      </w:r>
      <w:r w:rsidR="004516AF">
        <w:rPr>
          <w:rFonts w:ascii="Times New Roman" w:eastAsia="Times New Roman" w:hAnsi="Times New Roman" w:cs="Times New Roman"/>
          <w:color w:val="000000"/>
          <w:sz w:val="24"/>
          <w:szCs w:val="24"/>
        </w:rPr>
        <w:t>ir ietverti visi ar Motivācijas programmas sniegšanu saistītie izdevumi, t.sk. Motivācijas programmas sniegšanas telpu nomas un apsaimniekošanas izmaksas, nepieciešamo kancelejas un biroja aprīkojuma izmaksas,</w:t>
      </w:r>
      <w:r w:rsidR="00AF5F2E">
        <w:rPr>
          <w:rFonts w:ascii="Times New Roman" w:eastAsia="Times New Roman" w:hAnsi="Times New Roman" w:cs="Times New Roman"/>
          <w:color w:val="000000"/>
          <w:sz w:val="24"/>
          <w:szCs w:val="24"/>
        </w:rPr>
        <w:t xml:space="preserve"> ar ēdināšanas, transporta un izmitināšanas pakalpojuma sniegšanu saistītās izmaksas</w:t>
      </w:r>
      <w:r w:rsidR="004516AF">
        <w:rPr>
          <w:rFonts w:ascii="Times New Roman" w:eastAsia="Times New Roman" w:hAnsi="Times New Roman" w:cs="Times New Roman"/>
          <w:color w:val="000000"/>
          <w:sz w:val="24"/>
          <w:szCs w:val="24"/>
        </w:rPr>
        <w:t>,</w:t>
      </w:r>
      <w:r w:rsidR="00AF5F2E">
        <w:rPr>
          <w:rFonts w:ascii="Times New Roman" w:eastAsia="Times New Roman" w:hAnsi="Times New Roman" w:cs="Times New Roman"/>
          <w:color w:val="000000"/>
          <w:sz w:val="24"/>
          <w:szCs w:val="24"/>
        </w:rPr>
        <w:t xml:space="preserve"> nodarbību speciālistu </w:t>
      </w:r>
      <w:r w:rsidR="004516AF">
        <w:rPr>
          <w:rFonts w:ascii="Times New Roman" w:eastAsia="Times New Roman" w:hAnsi="Times New Roman" w:cs="Times New Roman"/>
          <w:color w:val="000000"/>
          <w:sz w:val="24"/>
          <w:szCs w:val="24"/>
        </w:rPr>
        <w:t xml:space="preserve">atalgojuma izmaksas un visi uz Motivācijas programmas izpildi attiecināmie </w:t>
      </w:r>
      <w:r w:rsidR="004516AF" w:rsidRPr="00210D8F">
        <w:rPr>
          <w:rFonts w:ascii="Times New Roman" w:eastAsia="Times New Roman" w:hAnsi="Times New Roman" w:cs="Times New Roman"/>
          <w:color w:val="000000"/>
          <w:sz w:val="24"/>
          <w:szCs w:val="24"/>
        </w:rPr>
        <w:t>nodokļi</w:t>
      </w:r>
      <w:r w:rsidR="00324C5D" w:rsidRPr="00210D8F">
        <w:rPr>
          <w:rFonts w:ascii="Times New Roman" w:eastAsia="Times New Roman" w:hAnsi="Times New Roman" w:cs="Times New Roman"/>
          <w:color w:val="000000"/>
          <w:sz w:val="24"/>
          <w:szCs w:val="24"/>
        </w:rPr>
        <w:t xml:space="preserve"> un</w:t>
      </w:r>
      <w:r w:rsidR="00324C5D">
        <w:rPr>
          <w:rFonts w:ascii="Times New Roman" w:eastAsia="Times New Roman" w:hAnsi="Times New Roman" w:cs="Times New Roman"/>
          <w:color w:val="000000"/>
          <w:sz w:val="24"/>
          <w:szCs w:val="24"/>
        </w:rPr>
        <w:t xml:space="preserve"> </w:t>
      </w:r>
      <w:r w:rsidR="004516AF">
        <w:rPr>
          <w:rFonts w:ascii="Times New Roman" w:eastAsia="Times New Roman" w:hAnsi="Times New Roman" w:cs="Times New Roman"/>
          <w:color w:val="000000"/>
          <w:sz w:val="24"/>
          <w:szCs w:val="24"/>
        </w:rPr>
        <w:t>nodevas</w:t>
      </w:r>
      <w:r w:rsidR="00AF5F2E">
        <w:rPr>
          <w:rFonts w:ascii="Times New Roman" w:eastAsia="Times New Roman" w:hAnsi="Times New Roman" w:cs="Times New Roman"/>
          <w:color w:val="000000"/>
          <w:sz w:val="24"/>
          <w:szCs w:val="24"/>
        </w:rPr>
        <w:t>.</w:t>
      </w:r>
    </w:p>
    <w:p w14:paraId="40AB54DC" w14:textId="277A9B8A"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7</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Nodarbību speciālista asistenta izmaksas Motivācijas programmas īstenošanas periodā aprēķina par katru bezdarbnieku, proporcionāli sniegtā atbalsta stundu skaitam, nepārsniedzot EUR 150,00 (viens simts piecdesmit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 xml:space="preserve">) (ieskaitot PVN) par vienu bezdarbnieku, ko aprēķina pēc akadēmiskās stundas likmes – </w:t>
      </w:r>
      <w:r w:rsidR="00B82913">
        <w:rPr>
          <w:rFonts w:ascii="Times New Roman" w:eastAsia="Times New Roman" w:hAnsi="Times New Roman" w:cs="Times New Roman"/>
          <w:color w:val="000000"/>
          <w:sz w:val="24"/>
          <w:szCs w:val="24"/>
        </w:rPr>
        <w:t xml:space="preserve"> 2,6785</w:t>
      </w:r>
      <w:r w:rsidRPr="00E60BDF">
        <w:rPr>
          <w:rFonts w:ascii="Times New Roman" w:eastAsia="Times New Roman" w:hAnsi="Times New Roman" w:cs="Times New Roman"/>
          <w:color w:val="000000"/>
          <w:sz w:val="24"/>
          <w:szCs w:val="24"/>
        </w:rPr>
        <w:t xml:space="preserve"> </w:t>
      </w:r>
      <w:r w:rsidRPr="00E60BDF">
        <w:rPr>
          <w:rFonts w:ascii="Times New Roman" w:eastAsia="Times New Roman" w:hAnsi="Times New Roman" w:cs="Times New Roman"/>
          <w:i/>
          <w:color w:val="000000"/>
          <w:sz w:val="24"/>
          <w:szCs w:val="24"/>
        </w:rPr>
        <w:t xml:space="preserve">euro </w:t>
      </w:r>
      <w:r w:rsidRPr="00E60BDF">
        <w:rPr>
          <w:rFonts w:ascii="Times New Roman" w:eastAsia="Times New Roman" w:hAnsi="Times New Roman" w:cs="Times New Roman"/>
          <w:color w:val="000000"/>
          <w:sz w:val="24"/>
          <w:szCs w:val="24"/>
        </w:rPr>
        <w:t>par vienu bezdarbnieku, kopā nepārsniedzot 56 stundas.</w:t>
      </w:r>
    </w:p>
    <w:p w14:paraId="07E35BE9" w14:textId="0DCC43A8"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8</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Sociālā m</w:t>
      </w:r>
      <w:r w:rsidRPr="00E60BDF">
        <w:rPr>
          <w:rFonts w:ascii="Times New Roman" w:eastAsia="Times New Roman" w:hAnsi="Times New Roman" w:cs="Times New Roman"/>
          <w:color w:val="000000"/>
          <w:sz w:val="24"/>
          <w:szCs w:val="24"/>
        </w:rPr>
        <w:t xml:space="preserve">entora pakalpojumu izmaksas ir EUR 7 (septiņi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 xml:space="preserve">) (ieskaitot PVN) par vienu pakalpojuma sniegšanas stundu, nepārsniedzot 40 </w:t>
      </w:r>
      <w:r w:rsidR="004516AF">
        <w:rPr>
          <w:rFonts w:ascii="Times New Roman" w:eastAsia="Times New Roman" w:hAnsi="Times New Roman" w:cs="Times New Roman"/>
          <w:color w:val="000000"/>
          <w:sz w:val="24"/>
          <w:szCs w:val="24"/>
        </w:rPr>
        <w:t xml:space="preserve">darba </w:t>
      </w:r>
      <w:r w:rsidRPr="00E60BDF">
        <w:rPr>
          <w:rFonts w:ascii="Times New Roman" w:eastAsia="Times New Roman" w:hAnsi="Times New Roman" w:cs="Times New Roman"/>
          <w:color w:val="000000"/>
          <w:sz w:val="24"/>
          <w:szCs w:val="24"/>
        </w:rPr>
        <w:t xml:space="preserve">stundas nedēļā, proporcionāli stundu skaitam, kurās bezdarbniekiem sniegts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 xml:space="preserve">mentora pakalpojums. Visā Pasākuma īstenošanas periodā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mentora sniegto konsultāciju apjoms nevar pārsniegt 136 stundas</w:t>
      </w:r>
      <w:r w:rsidR="00606850">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 xml:space="preserve"> un 572 stundas bezdarbniekiem ar garīga rakstura traucējumiem.</w:t>
      </w:r>
    </w:p>
    <w:p w14:paraId="3849A0E8" w14:textId="77777777" w:rsidR="00E60BDF" w:rsidRPr="00E60BDF" w:rsidRDefault="00E60BDF" w:rsidP="00B6520B">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9</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Trīs darba dienu laikā no Motivācijas programmas uzsākšanas dienas, Pasākuma īstenotājs Aģentūrā iesniedz avansa rēķinu 20 procentu apmērā no īstenošanas līgumā noteiktām izmaksām par Motivācijas programmas īstenošanu.</w:t>
      </w:r>
    </w:p>
    <w:p w14:paraId="7BAEC503"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Motivācijas programmas, </w:t>
      </w:r>
      <w:r w:rsidR="00E60BDF">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 xml:space="preserve">mentora pakalpojuma un nodarbību speciālista asistenta izmaksu rēķinā </w:t>
      </w:r>
      <w:r w:rsidR="000C4286">
        <w:rPr>
          <w:rFonts w:ascii="Times New Roman" w:eastAsia="Times New Roman" w:hAnsi="Times New Roman" w:cs="Times New Roman"/>
          <w:color w:val="000000"/>
          <w:sz w:val="24"/>
          <w:szCs w:val="24"/>
        </w:rPr>
        <w:t>Pasākuma</w:t>
      </w:r>
      <w:r w:rsidR="000C4286" w:rsidRPr="00E60BDF">
        <w:rPr>
          <w:rFonts w:ascii="Times New Roman" w:eastAsia="Times New Roman" w:hAnsi="Times New Roman" w:cs="Times New Roman"/>
          <w:color w:val="000000"/>
          <w:sz w:val="24"/>
          <w:szCs w:val="24"/>
        </w:rPr>
        <w:t xml:space="preserve"> </w:t>
      </w:r>
      <w:r w:rsidR="00E60BDF" w:rsidRPr="00E60BDF">
        <w:rPr>
          <w:rFonts w:ascii="Times New Roman" w:eastAsia="Times New Roman" w:hAnsi="Times New Roman" w:cs="Times New Roman"/>
          <w:color w:val="000000"/>
          <w:sz w:val="24"/>
          <w:szCs w:val="24"/>
        </w:rPr>
        <w:t>īstenotājs, papildus obligāti noteiktajiem rekvizītiem, norāda šādu informāciju:</w:t>
      </w:r>
    </w:p>
    <w:p w14:paraId="7AC8F108"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Aģentūras norēķinu rekvizīti;</w:t>
      </w:r>
    </w:p>
    <w:p w14:paraId="09D3C44F"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.2.</w:t>
      </w:r>
      <w:r w:rsidR="00E60BDF" w:rsidRPr="00E60BDF">
        <w:rPr>
          <w:rFonts w:ascii="Times New Roman" w:eastAsia="Times New Roman" w:hAnsi="Times New Roman" w:cs="Times New Roman"/>
          <w:color w:val="000000"/>
          <w:sz w:val="24"/>
          <w:szCs w:val="24"/>
        </w:rPr>
        <w:tab/>
        <w:t>Pasākuma īstenotāja norēķinu rekvizīti;</w:t>
      </w:r>
    </w:p>
    <w:p w14:paraId="1C1EBCAE"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.3.</w:t>
      </w:r>
      <w:r w:rsidR="00E60BDF" w:rsidRPr="00E60BDF">
        <w:rPr>
          <w:rFonts w:ascii="Times New Roman" w:eastAsia="Times New Roman" w:hAnsi="Times New Roman" w:cs="Times New Roman"/>
          <w:color w:val="000000"/>
          <w:sz w:val="24"/>
          <w:szCs w:val="24"/>
        </w:rPr>
        <w:tab/>
        <w:t>projekta nosaukums un numurs;</w:t>
      </w:r>
    </w:p>
    <w:p w14:paraId="6239189B"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.4.</w:t>
      </w:r>
      <w:r w:rsidR="00E60BDF" w:rsidRPr="00E60BDF">
        <w:rPr>
          <w:rFonts w:ascii="Times New Roman" w:eastAsia="Times New Roman" w:hAnsi="Times New Roman" w:cs="Times New Roman"/>
          <w:color w:val="000000"/>
          <w:sz w:val="24"/>
          <w:szCs w:val="24"/>
        </w:rPr>
        <w:tab/>
        <w:t>īstenošanas līguma numurs un datums;</w:t>
      </w:r>
    </w:p>
    <w:p w14:paraId="4371D165" w14:textId="77777777" w:rsidR="00E60BDF" w:rsidRPr="00E60BDF" w:rsidRDefault="00F01DD3" w:rsidP="00E60BDF">
      <w:pPr>
        <w:spacing w:after="0" w:line="240" w:lineRule="auto"/>
        <w:ind w:left="927" w:hanging="36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.5.</w:t>
      </w:r>
      <w:r w:rsidR="00E60BDF" w:rsidRPr="00E60BDF">
        <w:rPr>
          <w:rFonts w:ascii="Times New Roman" w:eastAsia="Times New Roman" w:hAnsi="Times New Roman" w:cs="Times New Roman"/>
          <w:color w:val="000000"/>
          <w:sz w:val="24"/>
          <w:szCs w:val="24"/>
        </w:rPr>
        <w:tab/>
      </w:r>
      <w:r w:rsidR="000C4286">
        <w:rPr>
          <w:rFonts w:ascii="Times New Roman" w:eastAsia="Times New Roman" w:hAnsi="Times New Roman" w:cs="Times New Roman"/>
          <w:sz w:val="24"/>
          <w:szCs w:val="24"/>
        </w:rPr>
        <w:t>p</w:t>
      </w:r>
      <w:r w:rsidR="00E60BDF" w:rsidRPr="00E60BDF">
        <w:rPr>
          <w:rFonts w:ascii="Times New Roman" w:eastAsia="Times New Roman" w:hAnsi="Times New Roman" w:cs="Times New Roman"/>
          <w:sz w:val="24"/>
          <w:szCs w:val="24"/>
        </w:rPr>
        <w:t>akalpojuma sniegšanas periods</w:t>
      </w:r>
      <w:r w:rsidR="00E60BDF" w:rsidRPr="00E60BDF">
        <w:rPr>
          <w:rFonts w:ascii="Times New Roman" w:eastAsia="Times New Roman" w:hAnsi="Times New Roman" w:cs="Times New Roman"/>
          <w:color w:val="000000"/>
          <w:sz w:val="24"/>
          <w:szCs w:val="24"/>
        </w:rPr>
        <w:t>, par kuru tiek veikts norēķins;</w:t>
      </w:r>
    </w:p>
    <w:p w14:paraId="007AD66E" w14:textId="77777777" w:rsidR="00E60BDF" w:rsidRPr="00E60BDF" w:rsidRDefault="00F01DD3" w:rsidP="00E60BDF">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Pasākuma īstenotājs līdz katra mēneša 5.datumam iesniedz Aģentūrā:</w:t>
      </w:r>
    </w:p>
    <w:p w14:paraId="0380D90F" w14:textId="77777777" w:rsidR="00E60BDF" w:rsidRPr="00E60BDF" w:rsidRDefault="00F01DD3" w:rsidP="00E60BDF">
      <w:pP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 xml:space="preserve">rēķinu par Motivācijas programmas īstenošanas,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mentora pakalpojuma un nodarbību speciālista asistenta izdevumiem iepriekšējā mēnesī, kam pievienots:</w:t>
      </w:r>
    </w:p>
    <w:p w14:paraId="0113D68B" w14:textId="77777777" w:rsidR="00E60BDF" w:rsidRPr="00E60BDF" w:rsidRDefault="00F01DD3" w:rsidP="00E60BDF">
      <w:pPr>
        <w:spacing w:after="0" w:line="240" w:lineRule="auto"/>
        <w:ind w:left="212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ab/>
        <w:t>bezdarbnieku sarakst</w:t>
      </w:r>
      <w:r w:rsidR="00E60BDF" w:rsidRPr="00E60BDF">
        <w:rPr>
          <w:rFonts w:ascii="Times New Roman" w:eastAsia="Times New Roman" w:hAnsi="Times New Roman" w:cs="Times New Roman"/>
          <w:sz w:val="24"/>
          <w:szCs w:val="24"/>
        </w:rPr>
        <w:t>s</w:t>
      </w:r>
      <w:r w:rsidR="00E60BDF" w:rsidRPr="00E60BDF">
        <w:rPr>
          <w:rFonts w:ascii="Times New Roman" w:eastAsia="Times New Roman" w:hAnsi="Times New Roman" w:cs="Times New Roman"/>
          <w:color w:val="000000"/>
          <w:sz w:val="24"/>
          <w:szCs w:val="24"/>
        </w:rPr>
        <w:t>, kuri nav pārtraukuši dalību Pasākumā, kas sagatavots atbilstoši Aģentūras noteiktajai formai, kurā norāda:</w:t>
      </w:r>
    </w:p>
    <w:p w14:paraId="711A330C" w14:textId="77777777"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C87621">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 xml:space="preserve"> nodarbību uzskaites žurnālā veikto Motivācijas programmas faktisko apmeklējumu uzskaiti;</w:t>
      </w:r>
    </w:p>
    <w:p w14:paraId="152535CC" w14:textId="77777777"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.1.1.2.</w:t>
      </w:r>
      <w:r w:rsidR="00E60BDF" w:rsidRPr="00E60BDF">
        <w:rPr>
          <w:rFonts w:ascii="Times New Roman" w:eastAsia="Times New Roman" w:hAnsi="Times New Roman" w:cs="Times New Roman"/>
          <w:color w:val="000000"/>
          <w:sz w:val="24"/>
          <w:szCs w:val="24"/>
        </w:rPr>
        <w:t xml:space="preserve"> nodarbību speciālista asistenta pakalpojuma apjomu;</w:t>
      </w:r>
    </w:p>
    <w:p w14:paraId="4F8D85FC" w14:textId="77777777" w:rsidR="00E60BDF" w:rsidRPr="00E60BDF"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.1.1.3.</w:t>
      </w:r>
      <w:r w:rsidR="00E60BDF" w:rsidRPr="00E60BDF">
        <w:rPr>
          <w:rFonts w:ascii="Times New Roman" w:eastAsia="Times New Roman" w:hAnsi="Times New Roman" w:cs="Times New Roman"/>
          <w:color w:val="000000"/>
          <w:sz w:val="24"/>
          <w:szCs w:val="24"/>
        </w:rPr>
        <w:t xml:space="preserve"> sociālā mentora pakalpojuma apmeklējuma uzskaiti, atbilstoši Pa</w:t>
      </w:r>
      <w:r w:rsidR="000C4286">
        <w:rPr>
          <w:rFonts w:ascii="Times New Roman" w:eastAsia="Times New Roman" w:hAnsi="Times New Roman" w:cs="Times New Roman"/>
          <w:color w:val="000000"/>
          <w:sz w:val="24"/>
          <w:szCs w:val="24"/>
        </w:rPr>
        <w:t>sāku</w:t>
      </w:r>
      <w:r w:rsidR="00E60BDF" w:rsidRPr="00E60BDF">
        <w:rPr>
          <w:rFonts w:ascii="Times New Roman" w:eastAsia="Times New Roman" w:hAnsi="Times New Roman" w:cs="Times New Roman"/>
          <w:color w:val="000000"/>
          <w:sz w:val="24"/>
          <w:szCs w:val="24"/>
        </w:rPr>
        <w:t xml:space="preserve">ma īstenotāja apliecinātam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mentora sastādītam darba plānam bezdarbniekam (klātienes tikšanās (konsultācijas)).</w:t>
      </w:r>
    </w:p>
    <w:p w14:paraId="0359FB34" w14:textId="77777777" w:rsidR="00E60BDF" w:rsidRPr="00E60BDF" w:rsidRDefault="00F01DD3" w:rsidP="0004126F">
      <w:pPr>
        <w:spacing w:after="0" w:line="240" w:lineRule="auto"/>
        <w:ind w:left="212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04126F">
        <w:rPr>
          <w:rFonts w:ascii="Times New Roman" w:eastAsia="Times New Roman" w:hAnsi="Times New Roman" w:cs="Times New Roman"/>
          <w:color w:val="000000"/>
          <w:sz w:val="24"/>
          <w:szCs w:val="24"/>
        </w:rPr>
        <w:t>.1.2.</w:t>
      </w:r>
      <w:r w:rsidR="00E60BDF" w:rsidRPr="00E60BDF">
        <w:rPr>
          <w:rFonts w:ascii="Times New Roman" w:eastAsia="Times New Roman" w:hAnsi="Times New Roman" w:cs="Times New Roman"/>
          <w:color w:val="000000"/>
          <w:sz w:val="24"/>
          <w:szCs w:val="24"/>
        </w:rPr>
        <w:t xml:space="preserve"> Pasākuma īstenotāja apliecinātu sarakstu par bezdarbniekiem, kuri pārtraukuši dalību Pasākumā, kas sagatavots atbilstoši Aģentūras noteiktajai formai.</w:t>
      </w:r>
    </w:p>
    <w:p w14:paraId="2E06A786"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 20 darba dienu laikā no brīža, kad Pasākuma īstenotāja iesniegtais rēķins ir reģistrēts Aģentūrā, Aģentūra veic norēķinu.</w:t>
      </w:r>
    </w:p>
    <w:p w14:paraId="50558AE8"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trīs darba dienu laikā pēc </w:t>
      </w:r>
      <w:r w:rsidR="00E60BDF" w:rsidRPr="00E60BDF">
        <w:rPr>
          <w:rFonts w:ascii="Times New Roman" w:eastAsia="Times New Roman" w:hAnsi="Times New Roman" w:cs="Times New Roman"/>
          <w:sz w:val="24"/>
          <w:szCs w:val="24"/>
        </w:rPr>
        <w:t xml:space="preserve">Pasākuma </w:t>
      </w:r>
      <w:r w:rsidR="00E60BDF" w:rsidRPr="00E60BDF">
        <w:rPr>
          <w:rFonts w:ascii="Times New Roman" w:eastAsia="Times New Roman" w:hAnsi="Times New Roman" w:cs="Times New Roman"/>
          <w:color w:val="000000"/>
          <w:sz w:val="24"/>
          <w:szCs w:val="24"/>
        </w:rPr>
        <w:t>pabeigšanas Aģentūrā iesniedz parakstītu pieņemšanas – nodošanas aktu (turpmāk – PNA), kas sagatavots atbilstoši Aģentūras noteiktajai formai.</w:t>
      </w:r>
    </w:p>
    <w:p w14:paraId="7CBECE34"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Pēc PNA abpusējas parakstīšanas Pasākuma īstenotājs trīs darba dienu laikā iesniedz Aģentūrā gala rēķinu par Motivācijas programmas, mentora pakalpojuma </w:t>
      </w:r>
      <w:r w:rsidR="00E60BDF" w:rsidRPr="00E60BDF">
        <w:rPr>
          <w:rFonts w:ascii="Times New Roman" w:eastAsia="Times New Roman" w:hAnsi="Times New Roman" w:cs="Times New Roman"/>
          <w:sz w:val="24"/>
          <w:szCs w:val="24"/>
        </w:rPr>
        <w:t>un nodarbību speciālista asistenta</w:t>
      </w:r>
      <w:r w:rsidR="00E60BDF" w:rsidRPr="00E60BDF">
        <w:rPr>
          <w:rFonts w:ascii="Times New Roman" w:eastAsia="Times New Roman" w:hAnsi="Times New Roman" w:cs="Times New Roman"/>
          <w:color w:val="000000"/>
          <w:sz w:val="24"/>
          <w:szCs w:val="24"/>
        </w:rPr>
        <w:t xml:space="preserve"> izmaksām. 20 darba dienu laikā no brīža, kad Pasākuma īstenotāja iesniegtais rēķins ir reģistrēts Aģentūrā, Aģentūra veic galīgo norēķinu.</w:t>
      </w:r>
    </w:p>
    <w:p w14:paraId="3EF99E9F" w14:textId="77777777" w:rsidR="00E60BDF" w:rsidRPr="00E60BDF" w:rsidRDefault="00F01DD3" w:rsidP="00593736">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ir tiesīgs iesniegt rēķinus un </w:t>
      </w:r>
      <w:r w:rsidR="00E60BDF" w:rsidRPr="00E60BDF">
        <w:rPr>
          <w:rFonts w:ascii="Times New Roman" w:eastAsia="Times New Roman" w:hAnsi="Times New Roman" w:cs="Times New Roman"/>
          <w:sz w:val="24"/>
          <w:szCs w:val="24"/>
        </w:rPr>
        <w:t>sarakstus vai pielikumus</w:t>
      </w:r>
      <w:r w:rsidR="00E60BDF" w:rsidRPr="00E60BDF">
        <w:rPr>
          <w:rFonts w:ascii="Times New Roman" w:eastAsia="Times New Roman" w:hAnsi="Times New Roman" w:cs="Times New Roman"/>
          <w:color w:val="000000"/>
          <w:sz w:val="24"/>
          <w:szCs w:val="24"/>
        </w:rPr>
        <w:t xml:space="preserve"> par Pasākuma īstenošanu papīra veidā vai arī elektroniski (atbilstoši normatīvajiem aktiem par elektronisko dokumentu sagatavošanu) un nosūtīt uz par Pasākumu atbildīgā darbinieka e-pasta adresi.</w:t>
      </w:r>
    </w:p>
    <w:p w14:paraId="09470BD0" w14:textId="77777777" w:rsidR="00E60BDF" w:rsidRPr="00E60BDF" w:rsidRDefault="003E4DD0"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01DD3">
        <w:rPr>
          <w:rFonts w:ascii="Times New Roman" w:eastAsia="Times New Roman" w:hAnsi="Times New Roman" w:cs="Times New Roman"/>
          <w:color w:val="000000"/>
          <w:sz w:val="24"/>
          <w:szCs w:val="24"/>
        </w:rPr>
        <w:t>6</w:t>
      </w:r>
      <w:r w:rsidR="00E60BDF" w:rsidRPr="00E60BDF">
        <w:rPr>
          <w:rFonts w:ascii="Times New Roman" w:eastAsia="Times New Roman" w:hAnsi="Times New Roman" w:cs="Times New Roman"/>
          <w:color w:val="000000"/>
          <w:sz w:val="24"/>
          <w:szCs w:val="24"/>
        </w:rPr>
        <w:t>.</w:t>
      </w:r>
      <w:r w:rsidR="00B6520B">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Pasākuma īstenotājam ir aizliegts noteikt bezdarbniekam papildu maksu par dalību Pasākumā vai jebkādas citas finansiāla rakstura saistības.</w:t>
      </w:r>
    </w:p>
    <w:p w14:paraId="059CDA12" w14:textId="77777777" w:rsidR="00E60BDF" w:rsidRPr="00E60BDF" w:rsidRDefault="00E60BDF" w:rsidP="00E60BDF">
      <w:pPr>
        <w:spacing w:after="0" w:line="240" w:lineRule="auto"/>
        <w:jc w:val="both"/>
        <w:rPr>
          <w:rFonts w:ascii="Times New Roman" w:eastAsia="Times New Roman" w:hAnsi="Times New Roman" w:cs="Times New Roman"/>
          <w:color w:val="000000"/>
          <w:sz w:val="24"/>
          <w:szCs w:val="24"/>
        </w:rPr>
      </w:pPr>
    </w:p>
    <w:p w14:paraId="6D669E28" w14:textId="77777777" w:rsidR="00E60BDF" w:rsidRPr="00E60BDF" w:rsidRDefault="00E60BDF" w:rsidP="00E60BDF">
      <w:pPr>
        <w:widowControl w:val="0"/>
        <w:spacing w:after="200" w:line="276" w:lineRule="auto"/>
        <w:ind w:left="34"/>
        <w:contextualSpacing/>
        <w:jc w:val="center"/>
        <w:rPr>
          <w:rFonts w:ascii="Times New Roman" w:eastAsia="Calibri" w:hAnsi="Times New Roman" w:cs="Times New Roman"/>
          <w:b/>
          <w:sz w:val="24"/>
        </w:rPr>
      </w:pPr>
      <w:r w:rsidRPr="00E60BDF">
        <w:rPr>
          <w:rFonts w:ascii="Times New Roman" w:eastAsia="Calibri" w:hAnsi="Times New Roman" w:cs="Times New Roman"/>
          <w:b/>
          <w:sz w:val="24"/>
        </w:rPr>
        <w:t>IV. Citi noteikumi</w:t>
      </w:r>
    </w:p>
    <w:p w14:paraId="14CE5886" w14:textId="77777777" w:rsidR="00E60BDF" w:rsidRPr="00E60BDF" w:rsidRDefault="00E60BDF" w:rsidP="00E60BDF">
      <w:pPr>
        <w:widowControl w:val="0"/>
        <w:spacing w:after="200" w:line="276" w:lineRule="auto"/>
        <w:ind w:left="34"/>
        <w:contextualSpacing/>
        <w:rPr>
          <w:rFonts w:ascii="Times New Roman" w:eastAsia="Calibri" w:hAnsi="Times New Roman" w:cs="Times New Roman"/>
          <w:b/>
          <w:sz w:val="24"/>
        </w:rPr>
      </w:pPr>
    </w:p>
    <w:p w14:paraId="4B26C70C" w14:textId="27026470"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pakalpojumus Pasākuma īstenošanā nodrošina Latvijas Nedzirdīgo Savienība</w:t>
      </w:r>
      <w:r w:rsidR="00523B0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pamatojoties uz 201</w:t>
      </w:r>
      <w:r w:rsidR="00B8291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.gada 2</w:t>
      </w:r>
      <w:r w:rsidR="00B8291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.a</w:t>
      </w:r>
      <w:r w:rsidR="00B82913">
        <w:rPr>
          <w:rFonts w:ascii="Times New Roman" w:eastAsia="Times New Roman" w:hAnsi="Times New Roman" w:cs="Times New Roman"/>
          <w:sz w:val="24"/>
          <w:szCs w:val="24"/>
          <w:lang w:eastAsia="ru-RU"/>
        </w:rPr>
        <w:t>prīļa</w:t>
      </w:r>
      <w:r w:rsidR="00E60BDF" w:rsidRPr="00E60BDF">
        <w:rPr>
          <w:rFonts w:ascii="Times New Roman" w:eastAsia="Times New Roman" w:hAnsi="Times New Roman" w:cs="Times New Roman"/>
          <w:sz w:val="24"/>
          <w:szCs w:val="24"/>
          <w:lang w:eastAsia="ru-RU"/>
        </w:rPr>
        <w:t xml:space="preserve"> noslēgto deleģējuma līgumu Nr.</w:t>
      </w:r>
      <w:r w:rsidR="00B82913">
        <w:rPr>
          <w:rFonts w:ascii="Times New Roman" w:eastAsia="Times New Roman" w:hAnsi="Times New Roman" w:cs="Times New Roman"/>
          <w:sz w:val="24"/>
          <w:szCs w:val="24"/>
          <w:lang w:eastAsia="ru-RU"/>
        </w:rPr>
        <w:t>1.1-9.1/1.</w:t>
      </w:r>
    </w:p>
    <w:p w14:paraId="29AF044F" w14:textId="77777777"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pakalpojums tiek nodrošināts visā Latvijas teritorijā pēc nepieciešamības atbilstoši bezdarbnieka nodarbību grafikam.</w:t>
      </w:r>
    </w:p>
    <w:p w14:paraId="3A450239" w14:textId="21D3F2B5"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9</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Aģentūrai ir tiesības veikt grozījumus </w:t>
      </w:r>
      <w:r w:rsidR="00361BFA">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iepriekš par to rakstveidā paziņojot Pasākuma īstenotājam.</w:t>
      </w:r>
      <w:r w:rsidR="00B82913">
        <w:rPr>
          <w:rFonts w:ascii="Times New Roman" w:eastAsia="Times New Roman" w:hAnsi="Times New Roman" w:cs="Times New Roman"/>
          <w:sz w:val="24"/>
          <w:szCs w:val="24"/>
          <w:lang w:eastAsia="ru-RU"/>
        </w:rPr>
        <w:t xml:space="preserve"> Aģentūra</w:t>
      </w:r>
      <w:r w:rsidR="007E41A1">
        <w:rPr>
          <w:rFonts w:ascii="Times New Roman" w:eastAsia="Times New Roman" w:hAnsi="Times New Roman" w:cs="Times New Roman"/>
          <w:sz w:val="24"/>
          <w:szCs w:val="24"/>
          <w:lang w:eastAsia="ru-RU"/>
        </w:rPr>
        <w:t>,</w:t>
      </w:r>
      <w:r w:rsidR="00B82913">
        <w:rPr>
          <w:rFonts w:ascii="Times New Roman" w:eastAsia="Times New Roman" w:hAnsi="Times New Roman" w:cs="Times New Roman"/>
          <w:sz w:val="24"/>
          <w:szCs w:val="24"/>
          <w:lang w:eastAsia="ru-RU"/>
        </w:rPr>
        <w:t xml:space="preserve"> </w:t>
      </w:r>
      <w:r w:rsidR="007E41A1">
        <w:rPr>
          <w:rFonts w:ascii="Times New Roman" w:eastAsia="Times New Roman" w:hAnsi="Times New Roman" w:cs="Times New Roman"/>
          <w:sz w:val="24"/>
          <w:szCs w:val="24"/>
          <w:lang w:eastAsia="ru-RU"/>
        </w:rPr>
        <w:t xml:space="preserve">atbilstoši izmaiņām Nosacījumos, </w:t>
      </w:r>
      <w:r w:rsidR="00B82913">
        <w:rPr>
          <w:rFonts w:ascii="Times New Roman" w:eastAsia="Times New Roman" w:hAnsi="Times New Roman" w:cs="Times New Roman"/>
          <w:sz w:val="24"/>
          <w:szCs w:val="24"/>
          <w:lang w:eastAsia="ru-RU"/>
        </w:rPr>
        <w:t>slēdz vienošanos</w:t>
      </w:r>
      <w:r w:rsidR="004E12B0">
        <w:rPr>
          <w:rFonts w:ascii="Times New Roman" w:eastAsia="Times New Roman" w:hAnsi="Times New Roman" w:cs="Times New Roman"/>
          <w:sz w:val="24"/>
          <w:szCs w:val="24"/>
          <w:lang w:eastAsia="ru-RU"/>
        </w:rPr>
        <w:t xml:space="preserve"> </w:t>
      </w:r>
      <w:r w:rsidR="00432071">
        <w:rPr>
          <w:rFonts w:ascii="Times New Roman" w:eastAsia="Times New Roman" w:hAnsi="Times New Roman" w:cs="Times New Roman"/>
          <w:sz w:val="24"/>
          <w:szCs w:val="24"/>
          <w:lang w:eastAsia="ru-RU"/>
        </w:rPr>
        <w:t xml:space="preserve">pie līguma </w:t>
      </w:r>
      <w:r w:rsidR="004E12B0">
        <w:rPr>
          <w:rFonts w:ascii="Times New Roman" w:eastAsia="Times New Roman" w:hAnsi="Times New Roman" w:cs="Times New Roman"/>
          <w:sz w:val="24"/>
          <w:szCs w:val="24"/>
          <w:lang w:eastAsia="ru-RU"/>
        </w:rPr>
        <w:t xml:space="preserve">ar Pasākuma īstenotāju. </w:t>
      </w:r>
    </w:p>
    <w:p w14:paraId="04730F0A" w14:textId="69409E9C" w:rsidR="00E60BDF" w:rsidRPr="00E60BDF" w:rsidRDefault="00F01DD3"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Aģentūrai ir tiesības</w:t>
      </w:r>
      <w:r w:rsidR="00854199">
        <w:rPr>
          <w:rFonts w:ascii="Times New Roman" w:eastAsia="Times New Roman" w:hAnsi="Times New Roman" w:cs="Times New Roman"/>
          <w:sz w:val="24"/>
          <w:szCs w:val="24"/>
          <w:lang w:eastAsia="ru-RU"/>
        </w:rPr>
        <w:t xml:space="preserve"> izbeigt līgumu pirms termiņa par to </w:t>
      </w:r>
      <w:r w:rsidR="00044A59">
        <w:rPr>
          <w:rFonts w:ascii="Times New Roman" w:eastAsia="Times New Roman" w:hAnsi="Times New Roman" w:cs="Times New Roman"/>
          <w:sz w:val="24"/>
          <w:szCs w:val="24"/>
          <w:lang w:eastAsia="ru-RU"/>
        </w:rPr>
        <w:t>iepriekš</w:t>
      </w:r>
      <w:r w:rsidR="00044A59" w:rsidRPr="00E60BDF">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 xml:space="preserve">rakstveidā paziņot </w:t>
      </w:r>
      <w:r w:rsidR="00854199">
        <w:rPr>
          <w:rFonts w:ascii="Times New Roman" w:eastAsia="Times New Roman" w:hAnsi="Times New Roman" w:cs="Times New Roman"/>
          <w:sz w:val="24"/>
          <w:szCs w:val="24"/>
          <w:lang w:eastAsia="ru-RU"/>
        </w:rPr>
        <w:t>Pasākuma īstenotājam,</w:t>
      </w:r>
      <w:r w:rsidR="00E60BDF" w:rsidRPr="00E60BDF">
        <w:rPr>
          <w:rFonts w:ascii="Times New Roman" w:eastAsia="Times New Roman" w:hAnsi="Times New Roman" w:cs="Times New Roman"/>
          <w:sz w:val="24"/>
          <w:szCs w:val="24"/>
          <w:lang w:eastAsia="ru-RU"/>
        </w:rPr>
        <w:t xml:space="preserve"> šādos gadījumos:</w:t>
      </w:r>
    </w:p>
    <w:p w14:paraId="749C6808" w14:textId="68F8F721" w:rsidR="00B740CD" w:rsidRDefault="00F01DD3"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.1.</w:t>
      </w:r>
      <w:r w:rsidR="00E60BDF" w:rsidRPr="00E60BDF">
        <w:rPr>
          <w:rFonts w:ascii="Times New Roman" w:eastAsia="Times New Roman" w:hAnsi="Times New Roman" w:cs="Times New Roman"/>
          <w:sz w:val="24"/>
          <w:szCs w:val="24"/>
          <w:lang w:eastAsia="ru-RU"/>
        </w:rPr>
        <w:tab/>
      </w:r>
      <w:r w:rsidR="00B740CD" w:rsidRPr="00C74989">
        <w:rPr>
          <w:rFonts w:ascii="Times New Roman" w:eastAsia="Times New Roman" w:hAnsi="Times New Roman"/>
          <w:sz w:val="24"/>
          <w:szCs w:val="24"/>
        </w:rPr>
        <w:t>ja ir iestājies kāds no Ministru kabineta 2016.gada 20.septembra instrukcijas Nr.3 “Ārvalstu finanšu instrumentu finansētu civiltiesisku līgumu izstrādes un slēgšanas instrukcija valst</w:t>
      </w:r>
      <w:r w:rsidR="00B740CD">
        <w:rPr>
          <w:rFonts w:ascii="Times New Roman" w:eastAsia="Times New Roman" w:hAnsi="Times New Roman"/>
          <w:sz w:val="24"/>
          <w:szCs w:val="24"/>
        </w:rPr>
        <w:t xml:space="preserve">s tiešās pārvaldes iestādēs” </w:t>
      </w:r>
      <w:r w:rsidR="00B740CD" w:rsidRPr="00C74989">
        <w:rPr>
          <w:rFonts w:ascii="Times New Roman" w:eastAsia="Times New Roman" w:hAnsi="Times New Roman"/>
          <w:sz w:val="24"/>
          <w:szCs w:val="24"/>
        </w:rPr>
        <w:t>165.</w:t>
      </w:r>
      <w:r w:rsidR="00B740CD" w:rsidRPr="00993ED5">
        <w:t xml:space="preserve"> </w:t>
      </w:r>
      <w:r w:rsidR="00B740CD" w:rsidRPr="00993ED5">
        <w:rPr>
          <w:rFonts w:ascii="Times New Roman" w:eastAsia="Times New Roman" w:hAnsi="Times New Roman"/>
          <w:sz w:val="24"/>
          <w:szCs w:val="24"/>
        </w:rPr>
        <w:t>un 166.</w:t>
      </w:r>
      <w:r w:rsidR="00B740CD">
        <w:rPr>
          <w:rFonts w:ascii="Times New Roman" w:eastAsia="Times New Roman" w:hAnsi="Times New Roman"/>
          <w:sz w:val="24"/>
          <w:szCs w:val="24"/>
        </w:rPr>
        <w:t>punktā minētajiem gadījumiem;</w:t>
      </w:r>
    </w:p>
    <w:p w14:paraId="322D942A" w14:textId="503B1E0E" w:rsidR="00B740CD" w:rsidRDefault="00B740CD"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60.2. </w:t>
      </w:r>
      <w:r>
        <w:rPr>
          <w:rFonts w:ascii="Times New Roman" w:eastAsia="Times New Roman" w:hAnsi="Times New Roman"/>
          <w:sz w:val="24"/>
          <w:szCs w:val="24"/>
        </w:rPr>
        <w:t>ja l</w:t>
      </w:r>
      <w:r w:rsidRPr="00993ED5">
        <w:rPr>
          <w:rFonts w:ascii="Times New Roman" w:eastAsia="Times New Roman" w:hAnsi="Times New Roman"/>
          <w:sz w:val="24"/>
          <w:szCs w:val="24"/>
        </w:rPr>
        <w:t xml:space="preserve">īgumā ietverto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saistību izpilde ir neiespējama vai apgrūtināta sakarā ar būtisku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14:paraId="53CF73EB" w14:textId="3257CE17" w:rsidR="00B740CD" w:rsidRPr="00B740CD" w:rsidRDefault="00B740CD" w:rsidP="00B740CD">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60.3. </w:t>
      </w:r>
      <w:r w:rsidRPr="00993ED5">
        <w:rPr>
          <w:rFonts w:ascii="Times New Roman" w:eastAsia="Times New Roman" w:hAnsi="Times New Roman"/>
          <w:sz w:val="24"/>
          <w:szCs w:val="24"/>
        </w:rPr>
        <w:t>ja, mainoties Latvijas Republikas norm</w:t>
      </w:r>
      <w:r>
        <w:rPr>
          <w:rFonts w:ascii="Times New Roman" w:eastAsia="Times New Roman" w:hAnsi="Times New Roman"/>
          <w:sz w:val="24"/>
          <w:szCs w:val="24"/>
        </w:rPr>
        <w:t>atīvo aktu prasībām, kas regulē P</w:t>
      </w:r>
      <w:r w:rsidRPr="00993ED5">
        <w:rPr>
          <w:rFonts w:ascii="Times New Roman" w:eastAsia="Times New Roman" w:hAnsi="Times New Roman"/>
          <w:sz w:val="24"/>
          <w:szCs w:val="24"/>
        </w:rPr>
        <w:t xml:space="preserve">asākumu sniegšanu un izmaksas, </w:t>
      </w:r>
      <w:r>
        <w:rPr>
          <w:rFonts w:ascii="Times New Roman" w:eastAsia="Times New Roman" w:hAnsi="Times New Roman"/>
          <w:sz w:val="24"/>
          <w:szCs w:val="24"/>
        </w:rPr>
        <w:t>Pasākuma īstenotājs</w:t>
      </w:r>
      <w:r w:rsidRPr="00993ED5">
        <w:rPr>
          <w:rFonts w:ascii="Times New Roman" w:eastAsia="Times New Roman" w:hAnsi="Times New Roman"/>
          <w:sz w:val="24"/>
          <w:szCs w:val="24"/>
        </w:rPr>
        <w:t xml:space="preserve"> nepiekrīt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w:t>
      </w:r>
      <w:r>
        <w:rPr>
          <w:rFonts w:ascii="Times New Roman" w:eastAsia="Times New Roman" w:hAnsi="Times New Roman"/>
          <w:sz w:val="24"/>
          <w:szCs w:val="24"/>
        </w:rPr>
        <w:t>rosinātajiem līguma grozījumiem;</w:t>
      </w:r>
    </w:p>
    <w:p w14:paraId="4D14AD4D" w14:textId="73295AB9" w:rsidR="00E60BDF" w:rsidRPr="00E60BDF" w:rsidRDefault="00B740CD"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60.4. </w:t>
      </w:r>
      <w:r w:rsidR="00E60BDF" w:rsidRPr="00E60BDF">
        <w:rPr>
          <w:rFonts w:ascii="Times New Roman" w:eastAsia="Times New Roman" w:hAnsi="Times New Roman" w:cs="Times New Roman"/>
          <w:sz w:val="24"/>
          <w:szCs w:val="24"/>
          <w:lang w:eastAsia="ru-RU"/>
        </w:rPr>
        <w:t>Aģentūrai apzināti sniegta nepatiesa informācija vai sadarbība noslēgta uz nepatiesas informācijas pamata;</w:t>
      </w:r>
    </w:p>
    <w:p w14:paraId="2D49456E" w14:textId="3C265FE1"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B740CD">
        <w:rPr>
          <w:rFonts w:ascii="Times New Roman" w:eastAsia="Times New Roman" w:hAnsi="Times New Roman" w:cs="Times New Roman"/>
          <w:sz w:val="24"/>
          <w:szCs w:val="24"/>
          <w:lang w:eastAsia="ru-RU"/>
        </w:rPr>
        <w:t>.5</w:t>
      </w:r>
      <w:r w:rsidR="0004126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w:t>
      </w:r>
      <w:r w:rsidR="001F267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veicot pārbaudi Pasākuma īstenotāja pakalpojuma sniegšanas vietā, atkārtoti ir konstatējusi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osacījumu pārkāpumu vai, veicot atkārtotu pārbaudi ir konstatēts, ka iepriekš konstatētie pārkāpumi nav novērsti;</w:t>
      </w:r>
    </w:p>
    <w:p w14:paraId="6EF95A5C" w14:textId="63D01F0D"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6</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ierosināts Pasākuma īstenotāja maksātnespējas process;</w:t>
      </w:r>
    </w:p>
    <w:p w14:paraId="6F0C6D9C" w14:textId="191EF944"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 xml:space="preserve">osacījumu </w:t>
      </w:r>
      <w:r w:rsidR="003C1DC7">
        <w:rPr>
          <w:rFonts w:ascii="Times New Roman" w:eastAsia="Times New Roman" w:hAnsi="Times New Roman" w:cs="Times New Roman"/>
          <w:sz w:val="24"/>
          <w:szCs w:val="24"/>
          <w:lang w:eastAsia="ru-RU"/>
        </w:rPr>
        <w:t>III</w:t>
      </w:r>
      <w:r w:rsidR="00E60BDF" w:rsidRPr="00E60BDF">
        <w:rPr>
          <w:rFonts w:ascii="Times New Roman" w:eastAsia="Times New Roman" w:hAnsi="Times New Roman" w:cs="Times New Roman"/>
          <w:sz w:val="24"/>
          <w:szCs w:val="24"/>
          <w:lang w:eastAsia="ru-RU"/>
        </w:rPr>
        <w:t>.</w:t>
      </w:r>
      <w:r w:rsidR="00E34DD1">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sadaļā noteikto norēķinu kārtību, t.sk. noteikto dokumentu iesniegšanas termiņus;</w:t>
      </w:r>
    </w:p>
    <w:p w14:paraId="4AD5F2FB" w14:textId="4088BBD1"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normatīvajos aktos un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noteiktās prasības, kā rezultātā ir apdraudēta pakalpojuma sniegšana.</w:t>
      </w:r>
    </w:p>
    <w:p w14:paraId="0CD76406" w14:textId="77777777" w:rsidR="001620CF" w:rsidRDefault="001620CF"/>
    <w:sectPr w:rsidR="001620CF" w:rsidSect="00E60BDF">
      <w:footerReference w:type="default" r:id="rId13"/>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D6056" w16cid:durableId="1E885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072C" w14:textId="77777777" w:rsidR="007D2171" w:rsidRDefault="007D2171" w:rsidP="00E60BDF">
      <w:pPr>
        <w:spacing w:after="0" w:line="240" w:lineRule="auto"/>
      </w:pPr>
      <w:r>
        <w:separator/>
      </w:r>
    </w:p>
  </w:endnote>
  <w:endnote w:type="continuationSeparator" w:id="0">
    <w:p w14:paraId="3C431842" w14:textId="77777777" w:rsidR="007D2171" w:rsidRDefault="007D2171" w:rsidP="00E60BDF">
      <w:pPr>
        <w:spacing w:after="0" w:line="240" w:lineRule="auto"/>
      </w:pPr>
      <w:r>
        <w:continuationSeparator/>
      </w:r>
    </w:p>
  </w:endnote>
  <w:endnote w:type="continuationNotice" w:id="1">
    <w:p w14:paraId="14FC57ED" w14:textId="77777777" w:rsidR="007D2171" w:rsidRDefault="007D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A7F6" w14:textId="3C4698EA" w:rsidR="00854199" w:rsidRDefault="00854199">
    <w:pPr>
      <w:pStyle w:val="Footer"/>
      <w:jc w:val="center"/>
    </w:pPr>
    <w:r>
      <w:fldChar w:fldCharType="begin"/>
    </w:r>
    <w:r>
      <w:instrText>PAGE   \* MERGEFORMAT</w:instrText>
    </w:r>
    <w:r>
      <w:fldChar w:fldCharType="separate"/>
    </w:r>
    <w:r w:rsidR="00C55A0E" w:rsidRPr="00C55A0E">
      <w:rPr>
        <w:noProof/>
        <w:lang w:val="lv-LV"/>
      </w:rPr>
      <w:t>1</w:t>
    </w:r>
    <w:r>
      <w:fldChar w:fldCharType="end"/>
    </w:r>
  </w:p>
  <w:p w14:paraId="5CFC5431" w14:textId="77777777" w:rsidR="00854199" w:rsidRDefault="0085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C3FE" w14:textId="77777777" w:rsidR="007D2171" w:rsidRDefault="007D2171" w:rsidP="00E60BDF">
      <w:pPr>
        <w:spacing w:after="0" w:line="240" w:lineRule="auto"/>
      </w:pPr>
      <w:r>
        <w:separator/>
      </w:r>
    </w:p>
  </w:footnote>
  <w:footnote w:type="continuationSeparator" w:id="0">
    <w:p w14:paraId="339C6316" w14:textId="77777777" w:rsidR="007D2171" w:rsidRDefault="007D2171" w:rsidP="00E60BDF">
      <w:pPr>
        <w:spacing w:after="0" w:line="240" w:lineRule="auto"/>
      </w:pPr>
      <w:r>
        <w:continuationSeparator/>
      </w:r>
    </w:p>
  </w:footnote>
  <w:footnote w:type="continuationNotice" w:id="1">
    <w:p w14:paraId="2BD39B4A" w14:textId="77777777" w:rsidR="007D2171" w:rsidRDefault="007D2171">
      <w:pPr>
        <w:spacing w:after="0" w:line="240" w:lineRule="auto"/>
      </w:pPr>
    </w:p>
  </w:footnote>
  <w:footnote w:id="2">
    <w:p w14:paraId="58C4F8B7" w14:textId="77777777" w:rsidR="00854199" w:rsidRPr="00526D2A" w:rsidRDefault="00854199" w:rsidP="000B43E5">
      <w:pPr>
        <w:pStyle w:val="FootnoteText"/>
        <w:jc w:val="both"/>
      </w:pPr>
      <w:r w:rsidRPr="00526D2A">
        <w:rPr>
          <w:rStyle w:val="FootnoteReference"/>
          <w:rFonts w:ascii="Times New Roman" w:hAnsi="Times New Roman"/>
        </w:rPr>
        <w:footnoteRef/>
      </w:r>
      <w:r w:rsidRPr="00526D2A">
        <w:rPr>
          <w:rFonts w:ascii="Times New Roman" w:hAnsi="Times New Roman"/>
        </w:rPr>
        <w:t xml:space="preserve"> Saskaņā ar Ministru kabineta 2017.gada 13.jūnija noteikumu Nr.338 „Prasības sociālo pakalpojumu sniedzējiem”</w:t>
      </w:r>
      <w:r>
        <w:rPr>
          <w:rFonts w:ascii="Times New Roman" w:hAnsi="Times New Roman"/>
        </w:rPr>
        <w:t xml:space="preserve"> 10.6.apakšpunktu.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9AB"/>
    <w:multiLevelType w:val="hybridMultilevel"/>
    <w:tmpl w:val="6FB63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864B6E"/>
    <w:multiLevelType w:val="hybridMultilevel"/>
    <w:tmpl w:val="ABE61950"/>
    <w:lvl w:ilvl="0" w:tplc="D3D65984">
      <w:start w:val="46"/>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1B665880"/>
    <w:multiLevelType w:val="multilevel"/>
    <w:tmpl w:val="CF98A12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D503635"/>
    <w:multiLevelType w:val="multilevel"/>
    <w:tmpl w:val="AB020EBA"/>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21393906"/>
    <w:multiLevelType w:val="multilevel"/>
    <w:tmpl w:val="AFE8DDB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D4505"/>
    <w:multiLevelType w:val="multilevel"/>
    <w:tmpl w:val="459CF68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33283"/>
    <w:multiLevelType w:val="hybridMultilevel"/>
    <w:tmpl w:val="EC24A1A4"/>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0F">
      <w:start w:val="1"/>
      <w:numFmt w:val="decimal"/>
      <w:lvlText w:val="%3."/>
      <w:lvlJc w:val="lef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E20225"/>
    <w:multiLevelType w:val="multilevel"/>
    <w:tmpl w:val="449ED612"/>
    <w:lvl w:ilvl="0">
      <w:start w:val="2"/>
      <w:numFmt w:val="decimal"/>
      <w:lvlText w:val="%1."/>
      <w:lvlJc w:val="left"/>
      <w:pPr>
        <w:ind w:left="540" w:hanging="540"/>
      </w:pPr>
      <w:rPr>
        <w:rFonts w:hint="default"/>
      </w:rPr>
    </w:lvl>
    <w:lvl w:ilvl="1">
      <w:start w:val="1"/>
      <w:numFmt w:val="upperRoman"/>
      <w:lvlText w:val="%2."/>
      <w:lvlJc w:val="righ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A0420DF"/>
    <w:multiLevelType w:val="multilevel"/>
    <w:tmpl w:val="0CD813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9707E"/>
    <w:multiLevelType w:val="hybridMultilevel"/>
    <w:tmpl w:val="B5E47DAE"/>
    <w:lvl w:ilvl="0" w:tplc="3E78F4CC">
      <w:start w:val="1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49F6728"/>
    <w:multiLevelType w:val="hybridMultilevel"/>
    <w:tmpl w:val="CF88453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0A14F4"/>
    <w:multiLevelType w:val="hybridMultilevel"/>
    <w:tmpl w:val="10D4EEE2"/>
    <w:lvl w:ilvl="0" w:tplc="EB304364">
      <w:start w:val="2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392E47FD"/>
    <w:multiLevelType w:val="hybridMultilevel"/>
    <w:tmpl w:val="EB84D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3F72C65"/>
    <w:multiLevelType w:val="multilevel"/>
    <w:tmpl w:val="CD9A0B8C"/>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52694DCB"/>
    <w:multiLevelType w:val="multilevel"/>
    <w:tmpl w:val="6ECE552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78D77FB"/>
    <w:multiLevelType w:val="multilevel"/>
    <w:tmpl w:val="77CE76D2"/>
    <w:lvl w:ilvl="0">
      <w:start w:val="1"/>
      <w:numFmt w:val="decimal"/>
      <w:lvlText w:val="%1."/>
      <w:lvlJc w:val="left"/>
      <w:pPr>
        <w:ind w:left="394" w:hanging="360"/>
      </w:pPr>
      <w:rPr>
        <w:rFonts w:hint="default"/>
      </w:rPr>
    </w:lvl>
    <w:lvl w:ilvl="1">
      <w:start w:val="6"/>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7" w15:restartNumberingAfterBreak="0">
    <w:nsid w:val="59362DE3"/>
    <w:multiLevelType w:val="hybridMultilevel"/>
    <w:tmpl w:val="1F4E7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3871E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485482"/>
    <w:multiLevelType w:val="multilevel"/>
    <w:tmpl w:val="A8369646"/>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5D461F8D"/>
    <w:multiLevelType w:val="multilevel"/>
    <w:tmpl w:val="830CE702"/>
    <w:lvl w:ilvl="0">
      <w:start w:val="1"/>
      <w:numFmt w:val="upperRoman"/>
      <w:lvlText w:val="%1."/>
      <w:lvlJc w:val="right"/>
      <w:pPr>
        <w:ind w:left="720" w:hanging="360"/>
      </w:pPr>
      <w:rPr>
        <w:rFonts w:hint="default"/>
      </w:rPr>
    </w:lvl>
    <w:lvl w:ilvl="1">
      <w:start w:val="1"/>
      <w:numFmt w:val="decimal"/>
      <w:lvlText w:val="%2."/>
      <w:lvlJc w:val="left"/>
      <w:pPr>
        <w:ind w:left="825" w:hanging="465"/>
      </w:pPr>
      <w:rPr>
        <w:rFonts w:hint="default"/>
        <w:b w:val="0"/>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15:restartNumberingAfterBreak="0">
    <w:nsid w:val="5E523572"/>
    <w:multiLevelType w:val="hybridMultilevel"/>
    <w:tmpl w:val="ED3A7BF2"/>
    <w:lvl w:ilvl="0" w:tplc="54E40616">
      <w:start w:val="2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0EF06BE"/>
    <w:multiLevelType w:val="hybridMultilevel"/>
    <w:tmpl w:val="EBC2F4AE"/>
    <w:lvl w:ilvl="0" w:tplc="4E465D04">
      <w:start w:val="1"/>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23" w15:restartNumberingAfterBreak="0">
    <w:nsid w:val="629404C6"/>
    <w:multiLevelType w:val="multilevel"/>
    <w:tmpl w:val="B93A90F4"/>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4" w15:restartNumberingAfterBreak="0">
    <w:nsid w:val="62C32220"/>
    <w:multiLevelType w:val="hybridMultilevel"/>
    <w:tmpl w:val="BD24A4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734AD7"/>
    <w:multiLevelType w:val="multilevel"/>
    <w:tmpl w:val="83D4C92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54426EC"/>
    <w:multiLevelType w:val="hybridMultilevel"/>
    <w:tmpl w:val="25408D9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A80FC7"/>
    <w:multiLevelType w:val="hybridMultilevel"/>
    <w:tmpl w:val="3B08EBB0"/>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A21126"/>
    <w:multiLevelType w:val="hybridMultilevel"/>
    <w:tmpl w:val="ED509900"/>
    <w:lvl w:ilvl="0" w:tplc="0F8243CE">
      <w:start w:val="1"/>
      <w:numFmt w:val="decimal"/>
      <w:lvlText w:val="%1."/>
      <w:lvlJc w:val="left"/>
      <w:pPr>
        <w:ind w:left="720" w:hanging="360"/>
      </w:pPr>
      <w:rPr>
        <w:rFonts w:ascii="Times New Roman" w:eastAsia="Times New Roman"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DA3AAA"/>
    <w:multiLevelType w:val="multilevel"/>
    <w:tmpl w:val="A6882344"/>
    <w:lvl w:ilvl="0">
      <w:start w:val="2"/>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30" w15:restartNumberingAfterBreak="0">
    <w:nsid w:val="7B8273D1"/>
    <w:multiLevelType w:val="hybridMultilevel"/>
    <w:tmpl w:val="0AA4A88E"/>
    <w:lvl w:ilvl="0" w:tplc="EB304364">
      <w:start w:val="21"/>
      <w:numFmt w:val="decimal"/>
      <w:lvlText w:val="%1."/>
      <w:lvlJc w:val="left"/>
      <w:pPr>
        <w:ind w:left="927" w:hanging="360"/>
      </w:pPr>
      <w:rPr>
        <w:rFonts w:hint="default"/>
      </w:rPr>
    </w:lvl>
    <w:lvl w:ilvl="1" w:tplc="D4BE1CE8">
      <w:start w:val="1"/>
      <w:numFmt w:val="decimal"/>
      <w:lvlText w:val="%2."/>
      <w:lvlJc w:val="left"/>
      <w:pPr>
        <w:ind w:left="1647" w:hanging="360"/>
      </w:pPr>
      <w:rPr>
        <w:b w:val="0"/>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0"/>
  </w:num>
  <w:num w:numId="2">
    <w:abstractNumId w:val="20"/>
    <w:lvlOverride w:ilvl="0">
      <w:lvl w:ilvl="0">
        <w:start w:val="1"/>
        <w:numFmt w:val="decimal"/>
        <w:lvlText w:val="%1."/>
        <w:lvlJc w:val="left"/>
        <w:pPr>
          <w:ind w:left="3540" w:hanging="360"/>
        </w:pPr>
      </w:lvl>
    </w:lvlOverride>
    <w:lvlOverride w:ilvl="1">
      <w:lvl w:ilvl="1" w:tentative="1">
        <w:start w:val="1"/>
        <w:numFmt w:val="lowerLetter"/>
        <w:lvlText w:val="%2."/>
        <w:lvlJc w:val="left"/>
        <w:pPr>
          <w:ind w:left="4260" w:hanging="360"/>
        </w:pPr>
      </w:lvl>
    </w:lvlOverride>
    <w:lvlOverride w:ilvl="2">
      <w:lvl w:ilvl="2">
        <w:start w:val="1"/>
        <w:numFmt w:val="decimal"/>
        <w:lvlText w:val="%3."/>
        <w:lvlJc w:val="right"/>
        <w:pPr>
          <w:ind w:left="4980" w:hanging="180"/>
        </w:pPr>
        <w:rPr>
          <w:rFonts w:ascii="Times New Roman" w:eastAsia="Times New Roman" w:hAnsi="Times New Roman" w:cs="Times New Roman"/>
        </w:rPr>
      </w:lvl>
    </w:lvlOverride>
    <w:lvlOverride w:ilvl="3">
      <w:lvl w:ilvl="3" w:tentative="1">
        <w:start w:val="1"/>
        <w:numFmt w:val="decimal"/>
        <w:lvlText w:val="%4."/>
        <w:lvlJc w:val="left"/>
        <w:pPr>
          <w:ind w:left="5700" w:hanging="360"/>
        </w:pPr>
      </w:lvl>
    </w:lvlOverride>
    <w:lvlOverride w:ilvl="4">
      <w:lvl w:ilvl="4" w:tentative="1">
        <w:start w:val="1"/>
        <w:numFmt w:val="lowerLetter"/>
        <w:lvlText w:val="%5."/>
        <w:lvlJc w:val="left"/>
        <w:pPr>
          <w:ind w:left="6420" w:hanging="360"/>
        </w:pPr>
      </w:lvl>
    </w:lvlOverride>
    <w:lvlOverride w:ilvl="5">
      <w:lvl w:ilvl="5" w:tentative="1">
        <w:start w:val="1"/>
        <w:numFmt w:val="lowerRoman"/>
        <w:lvlText w:val="%6."/>
        <w:lvlJc w:val="right"/>
        <w:pPr>
          <w:ind w:left="7140" w:hanging="180"/>
        </w:pPr>
      </w:lvl>
    </w:lvlOverride>
    <w:lvlOverride w:ilvl="6">
      <w:lvl w:ilvl="6" w:tentative="1">
        <w:start w:val="1"/>
        <w:numFmt w:val="decimal"/>
        <w:lvlText w:val="%7."/>
        <w:lvlJc w:val="left"/>
        <w:pPr>
          <w:ind w:left="7860" w:hanging="360"/>
        </w:pPr>
      </w:lvl>
    </w:lvlOverride>
    <w:lvlOverride w:ilvl="7">
      <w:lvl w:ilvl="7" w:tentative="1">
        <w:start w:val="1"/>
        <w:numFmt w:val="lowerLetter"/>
        <w:lvlText w:val="%8."/>
        <w:lvlJc w:val="left"/>
        <w:pPr>
          <w:ind w:left="8580" w:hanging="360"/>
        </w:pPr>
      </w:lvl>
    </w:lvlOverride>
    <w:lvlOverride w:ilvl="8">
      <w:lvl w:ilvl="8" w:tentative="1">
        <w:start w:val="1"/>
        <w:numFmt w:val="lowerRoman"/>
        <w:lvlText w:val="%9."/>
        <w:lvlJc w:val="right"/>
        <w:pPr>
          <w:ind w:left="9300" w:hanging="180"/>
        </w:pPr>
      </w:lvl>
    </w:lvlOverride>
  </w:num>
  <w:num w:numId="3">
    <w:abstractNumId w:val="14"/>
  </w:num>
  <w:num w:numId="4">
    <w:abstractNumId w:val="24"/>
  </w:num>
  <w:num w:numId="5">
    <w:abstractNumId w:val="17"/>
  </w:num>
  <w:num w:numId="6">
    <w:abstractNumId w:val="28"/>
  </w:num>
  <w:num w:numId="7">
    <w:abstractNumId w:val="10"/>
  </w:num>
  <w:num w:numId="8">
    <w:abstractNumId w:val="2"/>
  </w:num>
  <w:num w:numId="9">
    <w:abstractNumId w:val="5"/>
  </w:num>
  <w:num w:numId="10">
    <w:abstractNumId w:val="26"/>
  </w:num>
  <w:num w:numId="11">
    <w:abstractNumId w:val="0"/>
  </w:num>
  <w:num w:numId="12">
    <w:abstractNumId w:val="16"/>
  </w:num>
  <w:num w:numId="13">
    <w:abstractNumId w:val="7"/>
  </w:num>
  <w:num w:numId="14">
    <w:abstractNumId w:val="29"/>
  </w:num>
  <w:num w:numId="15">
    <w:abstractNumId w:val="12"/>
  </w:num>
  <w:num w:numId="16">
    <w:abstractNumId w:val="22"/>
  </w:num>
  <w:num w:numId="17">
    <w:abstractNumId w:val="18"/>
  </w:num>
  <w:num w:numId="18">
    <w:abstractNumId w:val="8"/>
  </w:num>
  <w:num w:numId="19">
    <w:abstractNumId w:val="4"/>
  </w:num>
  <w:num w:numId="20">
    <w:abstractNumId w:val="13"/>
  </w:num>
  <w:num w:numId="21">
    <w:abstractNumId w:val="15"/>
  </w:num>
  <w:num w:numId="22">
    <w:abstractNumId w:val="25"/>
  </w:num>
  <w:num w:numId="23">
    <w:abstractNumId w:val="23"/>
  </w:num>
  <w:num w:numId="24">
    <w:abstractNumId w:val="9"/>
  </w:num>
  <w:num w:numId="25">
    <w:abstractNumId w:val="27"/>
  </w:num>
  <w:num w:numId="26">
    <w:abstractNumId w:val="6"/>
  </w:num>
  <w:num w:numId="27">
    <w:abstractNumId w:val="1"/>
  </w:num>
  <w:num w:numId="28">
    <w:abstractNumId w:val="11"/>
  </w:num>
  <w:num w:numId="29">
    <w:abstractNumId w:val="30"/>
  </w:num>
  <w:num w:numId="30">
    <w:abstractNumId w:val="19"/>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DF"/>
    <w:rsid w:val="000320FB"/>
    <w:rsid w:val="0004126F"/>
    <w:rsid w:val="00044A59"/>
    <w:rsid w:val="00070D3A"/>
    <w:rsid w:val="00073936"/>
    <w:rsid w:val="00073BDF"/>
    <w:rsid w:val="00076450"/>
    <w:rsid w:val="0009007B"/>
    <w:rsid w:val="000B43E5"/>
    <w:rsid w:val="000C4286"/>
    <w:rsid w:val="000E185A"/>
    <w:rsid w:val="000E3031"/>
    <w:rsid w:val="000F0A30"/>
    <w:rsid w:val="001054BB"/>
    <w:rsid w:val="001304CF"/>
    <w:rsid w:val="001550BB"/>
    <w:rsid w:val="001620CF"/>
    <w:rsid w:val="001F2677"/>
    <w:rsid w:val="001F7196"/>
    <w:rsid w:val="00206D70"/>
    <w:rsid w:val="0021045B"/>
    <w:rsid w:val="00210D8F"/>
    <w:rsid w:val="00214227"/>
    <w:rsid w:val="00226CD3"/>
    <w:rsid w:val="00242299"/>
    <w:rsid w:val="00270836"/>
    <w:rsid w:val="00274576"/>
    <w:rsid w:val="002817D7"/>
    <w:rsid w:val="0029279C"/>
    <w:rsid w:val="002D3D20"/>
    <w:rsid w:val="002E1298"/>
    <w:rsid w:val="002F0331"/>
    <w:rsid w:val="00316964"/>
    <w:rsid w:val="00324C5D"/>
    <w:rsid w:val="00347773"/>
    <w:rsid w:val="00361BFA"/>
    <w:rsid w:val="00374B1F"/>
    <w:rsid w:val="003A5B7D"/>
    <w:rsid w:val="003B2D50"/>
    <w:rsid w:val="003B3084"/>
    <w:rsid w:val="003C0842"/>
    <w:rsid w:val="003C1DC7"/>
    <w:rsid w:val="003C3EA3"/>
    <w:rsid w:val="003E4DD0"/>
    <w:rsid w:val="00412DD4"/>
    <w:rsid w:val="0041716C"/>
    <w:rsid w:val="00423326"/>
    <w:rsid w:val="00432071"/>
    <w:rsid w:val="004516AF"/>
    <w:rsid w:val="004701C4"/>
    <w:rsid w:val="00493A84"/>
    <w:rsid w:val="004E12B0"/>
    <w:rsid w:val="004F6254"/>
    <w:rsid w:val="00502084"/>
    <w:rsid w:val="00523B07"/>
    <w:rsid w:val="00571D07"/>
    <w:rsid w:val="00585D6C"/>
    <w:rsid w:val="00593736"/>
    <w:rsid w:val="005A147C"/>
    <w:rsid w:val="005D282E"/>
    <w:rsid w:val="00606850"/>
    <w:rsid w:val="00637A23"/>
    <w:rsid w:val="00642BFD"/>
    <w:rsid w:val="00693D43"/>
    <w:rsid w:val="006D7255"/>
    <w:rsid w:val="0070341E"/>
    <w:rsid w:val="007146C5"/>
    <w:rsid w:val="00762B79"/>
    <w:rsid w:val="007659B3"/>
    <w:rsid w:val="00781796"/>
    <w:rsid w:val="00796174"/>
    <w:rsid w:val="007C0274"/>
    <w:rsid w:val="007D2171"/>
    <w:rsid w:val="007E41A1"/>
    <w:rsid w:val="00852FEA"/>
    <w:rsid w:val="00854199"/>
    <w:rsid w:val="00893D97"/>
    <w:rsid w:val="009256F0"/>
    <w:rsid w:val="00946F19"/>
    <w:rsid w:val="00966BFC"/>
    <w:rsid w:val="00977E7C"/>
    <w:rsid w:val="009D336F"/>
    <w:rsid w:val="009F2E8C"/>
    <w:rsid w:val="00A11F7D"/>
    <w:rsid w:val="00A25106"/>
    <w:rsid w:val="00A34E3B"/>
    <w:rsid w:val="00AD205D"/>
    <w:rsid w:val="00AD75C4"/>
    <w:rsid w:val="00AF16CE"/>
    <w:rsid w:val="00AF5F2E"/>
    <w:rsid w:val="00B05B31"/>
    <w:rsid w:val="00B45AD2"/>
    <w:rsid w:val="00B56338"/>
    <w:rsid w:val="00B6520B"/>
    <w:rsid w:val="00B740CD"/>
    <w:rsid w:val="00B82913"/>
    <w:rsid w:val="00BA0322"/>
    <w:rsid w:val="00BC01E8"/>
    <w:rsid w:val="00C06F84"/>
    <w:rsid w:val="00C1250A"/>
    <w:rsid w:val="00C4097B"/>
    <w:rsid w:val="00C433ED"/>
    <w:rsid w:val="00C47C9A"/>
    <w:rsid w:val="00C55A0E"/>
    <w:rsid w:val="00C63EE5"/>
    <w:rsid w:val="00C64579"/>
    <w:rsid w:val="00C86D67"/>
    <w:rsid w:val="00C87621"/>
    <w:rsid w:val="00C87A1C"/>
    <w:rsid w:val="00C9459F"/>
    <w:rsid w:val="00CC2E0E"/>
    <w:rsid w:val="00CC4BBE"/>
    <w:rsid w:val="00CD1DC2"/>
    <w:rsid w:val="00CF7E41"/>
    <w:rsid w:val="00D4324B"/>
    <w:rsid w:val="00DB7A05"/>
    <w:rsid w:val="00DD2FF1"/>
    <w:rsid w:val="00DF59F3"/>
    <w:rsid w:val="00E34DD1"/>
    <w:rsid w:val="00E41483"/>
    <w:rsid w:val="00E47634"/>
    <w:rsid w:val="00E50281"/>
    <w:rsid w:val="00E60BDF"/>
    <w:rsid w:val="00E67ABE"/>
    <w:rsid w:val="00E86276"/>
    <w:rsid w:val="00E87CC9"/>
    <w:rsid w:val="00E9421C"/>
    <w:rsid w:val="00EF7F55"/>
    <w:rsid w:val="00F01DD3"/>
    <w:rsid w:val="00F125C0"/>
    <w:rsid w:val="00F801D4"/>
    <w:rsid w:val="00FE1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BC6E"/>
  <w15:chartTrackingRefBased/>
  <w15:docId w15:val="{241903D6-4947-4D20-AB69-A08E2DE0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0BD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BDF"/>
    <w:rPr>
      <w:rFonts w:ascii="Cambria" w:eastAsia="Times New Roman" w:hAnsi="Cambria" w:cs="Times New Roman"/>
      <w:b/>
      <w:bCs/>
      <w:kern w:val="32"/>
      <w:sz w:val="32"/>
      <w:szCs w:val="32"/>
      <w:lang w:val="x-none" w:eastAsia="x-none"/>
    </w:rPr>
  </w:style>
  <w:style w:type="numbering" w:customStyle="1" w:styleId="NoList1">
    <w:name w:val="No List1"/>
    <w:next w:val="NoList"/>
    <w:semiHidden/>
    <w:unhideWhenUsed/>
    <w:rsid w:val="00E60BDF"/>
  </w:style>
  <w:style w:type="paragraph" w:customStyle="1" w:styleId="Style1">
    <w:name w:val="Style1"/>
    <w:basedOn w:val="Normal"/>
    <w:link w:val="Style1Char"/>
    <w:qFormat/>
    <w:rsid w:val="00E60BDF"/>
    <w:pPr>
      <w:spacing w:after="0" w:line="240" w:lineRule="auto"/>
      <w:jc w:val="both"/>
    </w:pPr>
    <w:rPr>
      <w:rFonts w:ascii="Times New Roman" w:eastAsia="Times New Roman" w:hAnsi="Times New Roman" w:cs="Times New Roman"/>
      <w:b/>
      <w:sz w:val="26"/>
      <w:szCs w:val="26"/>
      <w:lang w:val="x-none" w:eastAsia="x-none"/>
    </w:rPr>
  </w:style>
  <w:style w:type="character" w:customStyle="1" w:styleId="Style1Char">
    <w:name w:val="Style1 Char"/>
    <w:link w:val="Style1"/>
    <w:rsid w:val="00E60BDF"/>
    <w:rPr>
      <w:rFonts w:ascii="Times New Roman" w:eastAsia="Times New Roman" w:hAnsi="Times New Roman" w:cs="Times New Roman"/>
      <w:b/>
      <w:sz w:val="26"/>
      <w:szCs w:val="26"/>
      <w:lang w:val="x-none" w:eastAsia="x-none"/>
    </w:rPr>
  </w:style>
  <w:style w:type="paragraph" w:styleId="Subtitle">
    <w:name w:val="Subtitle"/>
    <w:basedOn w:val="Normal"/>
    <w:next w:val="Normal"/>
    <w:link w:val="SubtitleChar"/>
    <w:qFormat/>
    <w:rsid w:val="00E60BD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E60BDF"/>
    <w:rPr>
      <w:rFonts w:ascii="Cambria" w:eastAsia="Times New Roman" w:hAnsi="Cambria" w:cs="Times New Roman"/>
      <w:sz w:val="24"/>
      <w:szCs w:val="24"/>
      <w:lang w:val="x-none" w:eastAsia="x-none"/>
    </w:rPr>
  </w:style>
  <w:style w:type="character" w:styleId="Strong">
    <w:name w:val="Strong"/>
    <w:qFormat/>
    <w:rsid w:val="00E60BDF"/>
    <w:rPr>
      <w:b/>
      <w:bCs/>
    </w:rPr>
  </w:style>
  <w:style w:type="character" w:styleId="Emphasis">
    <w:name w:val="Emphasis"/>
    <w:qFormat/>
    <w:rsid w:val="00E60BDF"/>
    <w:rPr>
      <w:rFonts w:cs="Times New Roman"/>
      <w:b/>
      <w:bCs/>
    </w:rPr>
  </w:style>
  <w:style w:type="paragraph" w:styleId="NoSpacing">
    <w:name w:val="No Spacing"/>
    <w:uiPriority w:val="1"/>
    <w:qFormat/>
    <w:rsid w:val="00E60BDF"/>
    <w:pPr>
      <w:spacing w:after="0" w:line="240" w:lineRule="auto"/>
    </w:pPr>
    <w:rPr>
      <w:rFonts w:ascii="Calibri" w:eastAsia="Times New Roman" w:hAnsi="Calibri" w:cs="Times New Roman"/>
    </w:rPr>
  </w:style>
  <w:style w:type="paragraph" w:styleId="ListParagraph">
    <w:name w:val="List Paragraph"/>
    <w:basedOn w:val="Normal"/>
    <w:uiPriority w:val="34"/>
    <w:qFormat/>
    <w:rsid w:val="00E60BDF"/>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Hyperlink">
    <w:name w:val="Hyperlink"/>
    <w:unhideWhenUsed/>
    <w:rsid w:val="00E60BDF"/>
    <w:rPr>
      <w:color w:val="0000FF"/>
      <w:u w:val="single"/>
    </w:rPr>
  </w:style>
  <w:style w:type="paragraph" w:customStyle="1" w:styleId="Normal13pt">
    <w:name w:val="Normal + 13 pt"/>
    <w:aliases w:val="Justified,Line spacing:  1.5 lines"/>
    <w:basedOn w:val="Normal"/>
    <w:rsid w:val="00E60BDF"/>
    <w:pPr>
      <w:spacing w:after="0" w:line="360" w:lineRule="auto"/>
    </w:pPr>
    <w:rPr>
      <w:rFonts w:ascii="Times New Roman" w:eastAsia="Times New Roman" w:hAnsi="Times New Roman" w:cs="Times New Roman"/>
      <w:b/>
      <w:sz w:val="26"/>
      <w:szCs w:val="26"/>
    </w:rPr>
  </w:style>
  <w:style w:type="paragraph" w:styleId="Header">
    <w:name w:val="header"/>
    <w:basedOn w:val="Normal"/>
    <w:link w:val="HeaderChar"/>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E60BDF"/>
    <w:rPr>
      <w:rFonts w:ascii="Times New Roman" w:eastAsia="Times New Roman" w:hAnsi="Times New Roman" w:cs="Times New Roman"/>
      <w:sz w:val="24"/>
      <w:szCs w:val="24"/>
      <w:lang w:val="ru-RU" w:eastAsia="ru-RU"/>
    </w:rPr>
  </w:style>
  <w:style w:type="paragraph" w:styleId="Footer">
    <w:name w:val="footer"/>
    <w:aliases w:val="Char5 Char"/>
    <w:basedOn w:val="Normal"/>
    <w:link w:val="FooterChar"/>
    <w:uiPriority w:val="99"/>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aliases w:val="Char5 Char Char"/>
    <w:basedOn w:val="DefaultParagraphFont"/>
    <w:link w:val="Footer"/>
    <w:uiPriority w:val="99"/>
    <w:rsid w:val="00E60BDF"/>
    <w:rPr>
      <w:rFonts w:ascii="Times New Roman" w:eastAsia="Times New Roman" w:hAnsi="Times New Roman" w:cs="Times New Roman"/>
      <w:sz w:val="24"/>
      <w:szCs w:val="24"/>
      <w:lang w:val="ru-RU" w:eastAsia="ru-RU"/>
    </w:rPr>
  </w:style>
  <w:style w:type="paragraph" w:styleId="BalloonText">
    <w:name w:val="Balloon Text"/>
    <w:basedOn w:val="Normal"/>
    <w:link w:val="BalloonTextChar"/>
    <w:semiHidden/>
    <w:unhideWhenUsed/>
    <w:rsid w:val="00E60BDF"/>
    <w:pPr>
      <w:spacing w:after="0" w:line="240" w:lineRule="auto"/>
    </w:pPr>
    <w:rPr>
      <w:rFonts w:ascii="Tahoma" w:eastAsia="Times New Roman" w:hAnsi="Tahoma" w:cs="Times New Roman"/>
      <w:sz w:val="16"/>
      <w:szCs w:val="16"/>
      <w:lang w:val="ru-RU" w:eastAsia="ru-RU"/>
    </w:rPr>
  </w:style>
  <w:style w:type="character" w:customStyle="1" w:styleId="BalloonTextChar">
    <w:name w:val="Balloon Text Char"/>
    <w:basedOn w:val="DefaultParagraphFont"/>
    <w:link w:val="BalloonText"/>
    <w:semiHidden/>
    <w:rsid w:val="00E60BDF"/>
    <w:rPr>
      <w:rFonts w:ascii="Tahoma" w:eastAsia="Times New Roman" w:hAnsi="Tahoma" w:cs="Times New Roman"/>
      <w:sz w:val="16"/>
      <w:szCs w:val="16"/>
      <w:lang w:val="ru-RU" w:eastAsia="ru-RU"/>
    </w:rPr>
  </w:style>
  <w:style w:type="paragraph" w:styleId="DocumentMap">
    <w:name w:val="Document Map"/>
    <w:basedOn w:val="Normal"/>
    <w:link w:val="DocumentMapChar"/>
    <w:semiHidden/>
    <w:rsid w:val="00E60BDF"/>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
    <w:name w:val="Document Map Char"/>
    <w:basedOn w:val="DefaultParagraphFont"/>
    <w:link w:val="DocumentMap"/>
    <w:semiHidden/>
    <w:rsid w:val="00E60BDF"/>
    <w:rPr>
      <w:rFonts w:ascii="Tahoma" w:eastAsia="Times New Roman" w:hAnsi="Tahoma" w:cs="Tahoma"/>
      <w:sz w:val="20"/>
      <w:szCs w:val="20"/>
      <w:shd w:val="clear" w:color="auto" w:fill="000080"/>
      <w:lang w:val="ru-RU" w:eastAsia="ru-RU"/>
    </w:rPr>
  </w:style>
  <w:style w:type="table" w:styleId="TableGrid">
    <w:name w:val="Table Grid"/>
    <w:basedOn w:val="TableNormal"/>
    <w:rsid w:val="00E60B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E60BDF"/>
    <w:rPr>
      <w:sz w:val="16"/>
      <w:szCs w:val="16"/>
    </w:rPr>
  </w:style>
  <w:style w:type="paragraph" w:styleId="CommentText">
    <w:name w:val="annotation text"/>
    <w:basedOn w:val="Normal"/>
    <w:link w:val="CommentTextChar"/>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E60BD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semiHidden/>
    <w:unhideWhenUsed/>
    <w:rsid w:val="00E60BDF"/>
    <w:rPr>
      <w:b/>
      <w:bCs/>
    </w:rPr>
  </w:style>
  <w:style w:type="character" w:customStyle="1" w:styleId="CommentSubjectChar">
    <w:name w:val="Comment Subject Char"/>
    <w:basedOn w:val="CommentTextChar"/>
    <w:link w:val="CommentSubject"/>
    <w:semiHidden/>
    <w:rsid w:val="00E60BDF"/>
    <w:rPr>
      <w:rFonts w:ascii="Times New Roman" w:eastAsia="Times New Roman" w:hAnsi="Times New Roman" w:cs="Times New Roman"/>
      <w:b/>
      <w:bCs/>
      <w:sz w:val="20"/>
      <w:szCs w:val="20"/>
      <w:lang w:val="ru-RU" w:eastAsia="ru-RU"/>
    </w:rPr>
  </w:style>
  <w:style w:type="paragraph" w:styleId="FootnoteText">
    <w:name w:val="footnote text"/>
    <w:basedOn w:val="Normal"/>
    <w:link w:val="FootnoteTextChar"/>
    <w:uiPriority w:val="99"/>
    <w:unhideWhenUsed/>
    <w:rsid w:val="00E60BDF"/>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E60BDF"/>
    <w:rPr>
      <w:rFonts w:ascii="Calibri" w:eastAsia="Calibri" w:hAnsi="Calibri" w:cs="Times New Roman"/>
      <w:sz w:val="20"/>
      <w:szCs w:val="20"/>
      <w:lang w:val="en-US"/>
    </w:rPr>
  </w:style>
  <w:style w:type="character" w:styleId="FootnoteReference">
    <w:name w:val="footnote reference"/>
    <w:unhideWhenUsed/>
    <w:rsid w:val="00E60BDF"/>
    <w:rPr>
      <w:vertAlign w:val="superscript"/>
    </w:rPr>
  </w:style>
  <w:style w:type="paragraph" w:styleId="Title">
    <w:name w:val="Title"/>
    <w:basedOn w:val="Normal"/>
    <w:link w:val="TitleChar"/>
    <w:qFormat/>
    <w:rsid w:val="00E60BDF"/>
    <w:pPr>
      <w:tabs>
        <w:tab w:val="left" w:pos="5580"/>
      </w:tabs>
      <w:spacing w:after="0" w:line="240" w:lineRule="auto"/>
      <w:jc w:val="center"/>
    </w:pPr>
    <w:rPr>
      <w:rFonts w:ascii="Times New Roman" w:eastAsia="Times New Roman" w:hAnsi="Times New Roman" w:cs="Times New Roman"/>
      <w:b/>
      <w:bCs/>
      <w:spacing w:val="40"/>
      <w:sz w:val="28"/>
      <w:szCs w:val="24"/>
    </w:rPr>
  </w:style>
  <w:style w:type="character" w:customStyle="1" w:styleId="TitleChar">
    <w:name w:val="Title Char"/>
    <w:basedOn w:val="DefaultParagraphFont"/>
    <w:link w:val="Title"/>
    <w:rsid w:val="00E60BDF"/>
    <w:rPr>
      <w:rFonts w:ascii="Times New Roman" w:eastAsia="Times New Roman" w:hAnsi="Times New Roman" w:cs="Times New Roman"/>
      <w:b/>
      <w:bCs/>
      <w:spacing w:val="40"/>
      <w:sz w:val="28"/>
      <w:szCs w:val="24"/>
    </w:rPr>
  </w:style>
  <w:style w:type="paragraph" w:styleId="BodyText">
    <w:name w:val="Body Text"/>
    <w:basedOn w:val="Normal"/>
    <w:link w:val="BodyTextChar"/>
    <w:rsid w:val="00E60BDF"/>
    <w:pPr>
      <w:spacing w:after="0" w:line="240" w:lineRule="auto"/>
      <w:jc w:val="both"/>
    </w:pPr>
    <w:rPr>
      <w:rFonts w:ascii="Times New Roman" w:eastAsia="Times New Roman" w:hAnsi="Times New Roman" w:cs="Times New Roman"/>
      <w:sz w:val="28"/>
      <w:szCs w:val="24"/>
      <w:lang w:val="x-none"/>
    </w:rPr>
  </w:style>
  <w:style w:type="character" w:customStyle="1" w:styleId="BodyTextChar">
    <w:name w:val="Body Text Char"/>
    <w:basedOn w:val="DefaultParagraphFont"/>
    <w:link w:val="BodyText"/>
    <w:rsid w:val="00E60BDF"/>
    <w:rPr>
      <w:rFonts w:ascii="Times New Roman" w:eastAsia="Times New Roman" w:hAnsi="Times New Roman" w:cs="Times New Roman"/>
      <w:sz w:val="28"/>
      <w:szCs w:val="24"/>
      <w:lang w:val="x-none"/>
    </w:rPr>
  </w:style>
  <w:style w:type="paragraph" w:styleId="BodyText3">
    <w:name w:val="Body Text 3"/>
    <w:basedOn w:val="Normal"/>
    <w:link w:val="BodyText3Char"/>
    <w:rsid w:val="00E60BDF"/>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E60BDF"/>
    <w:rPr>
      <w:rFonts w:ascii="Times New Roman" w:eastAsia="Times New Roman" w:hAnsi="Times New Roman" w:cs="Times New Roman"/>
      <w:szCs w:val="24"/>
    </w:rPr>
  </w:style>
  <w:style w:type="character" w:styleId="PageNumber">
    <w:name w:val="page number"/>
    <w:rsid w:val="00E60BDF"/>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
    <w:name w:val="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
    <w:name w:val="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
    <w:name w:val="Rakstz. Rakstz.2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naisf">
    <w:name w:val="naisf"/>
    <w:basedOn w:val="Normal"/>
    <w:rsid w:val="00E60B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CharCharRakstzRakstz0">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
    <w:name w:val="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
    <w:name w:val="Rakstz. Rakstz. Char Char Rakstz. Rakstz. Char Char"/>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styleId="BodyTextIndent2">
    <w:name w:val="Body Text Indent 2"/>
    <w:basedOn w:val="Normal"/>
    <w:link w:val="BodyTextIndent2Char"/>
    <w:rsid w:val="00E60BD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E60BDF"/>
    <w:rPr>
      <w:rFonts w:ascii="Times New Roman" w:eastAsia="Times New Roman" w:hAnsi="Times New Roman" w:cs="Times New Roman"/>
      <w:sz w:val="24"/>
      <w:szCs w:val="24"/>
      <w:lang w:val="en-GB"/>
    </w:rPr>
  </w:style>
  <w:style w:type="paragraph" w:customStyle="1" w:styleId="RakstzRakstzCharCharRakstzRakstzCharCharCharCharRakstzRakstz">
    <w:name w:val="Rakstz. Rakstz. Char Char Rakstz. Rakstz. Char Char Char Char Rakstz. Rakstz."/>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10CharChar1RakstzRakstz">
    <w:name w:val="Rakstz. Rakstz.10 Char Char1 Rakstz. Rakstz."/>
    <w:basedOn w:val="Normal"/>
    <w:rsid w:val="00E60BDF"/>
    <w:pPr>
      <w:spacing w:line="240" w:lineRule="exact"/>
    </w:pPr>
    <w:rPr>
      <w:rFonts w:ascii="Tahoma" w:eastAsia="Times New Roman" w:hAnsi="Tahoma" w:cs="Times New Roman"/>
      <w:sz w:val="20"/>
      <w:szCs w:val="20"/>
      <w:lang w:val="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
    <w:name w:val="Char Char1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character" w:customStyle="1" w:styleId="CharChar2">
    <w:name w:val="Char Char2"/>
    <w:rsid w:val="00E60BDF"/>
    <w:rPr>
      <w:sz w:val="28"/>
      <w:szCs w:val="24"/>
      <w:lang w:val="x-none" w:eastAsia="en-US" w:bidi="ar-SA"/>
    </w:rPr>
  </w:style>
  <w:style w:type="character" w:customStyle="1" w:styleId="sadalasnosaukums">
    <w:name w:val="sadalasnosaukums"/>
    <w:rsid w:val="00E60BDF"/>
  </w:style>
  <w:style w:type="character" w:customStyle="1" w:styleId="CharChar3">
    <w:name w:val="Char Char3"/>
    <w:rsid w:val="00E60BDF"/>
    <w:rPr>
      <w:sz w:val="28"/>
      <w:szCs w:val="24"/>
      <w:lang w:eastAsia="en-US"/>
    </w:rPr>
  </w:style>
  <w:style w:type="paragraph" w:styleId="Revision">
    <w:name w:val="Revision"/>
    <w:hidden/>
    <w:uiPriority w:val="99"/>
    <w:semiHidden/>
    <w:rsid w:val="00E60BDF"/>
    <w:pPr>
      <w:spacing w:after="0" w:line="240" w:lineRule="auto"/>
    </w:pPr>
    <w:rPr>
      <w:rFonts w:ascii="Times New Roman" w:eastAsia="Times New Roman" w:hAnsi="Times New Roman" w:cs="Times New Roman"/>
      <w:sz w:val="24"/>
      <w:szCs w:val="24"/>
      <w:lang w:val="ru-RU" w:eastAsia="ru-RU"/>
    </w:rPr>
  </w:style>
  <w:style w:type="paragraph" w:styleId="EndnoteText">
    <w:name w:val="endnote text"/>
    <w:basedOn w:val="Normal"/>
    <w:link w:val="EndnoteTextChar"/>
    <w:uiPriority w:val="99"/>
    <w:semiHidden/>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E60BDF"/>
    <w:rPr>
      <w:rFonts w:ascii="Times New Roman" w:eastAsia="Times New Roman" w:hAnsi="Times New Roman" w:cs="Times New Roman"/>
      <w:sz w:val="20"/>
      <w:szCs w:val="20"/>
      <w:lang w:val="ru-RU" w:eastAsia="ru-RU"/>
    </w:rPr>
  </w:style>
  <w:style w:type="character" w:styleId="EndnoteReference">
    <w:name w:val="endnote reference"/>
    <w:uiPriority w:val="99"/>
    <w:semiHidden/>
    <w:unhideWhenUsed/>
    <w:rsid w:val="00E60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ondi.lv/vadlinijas--skaidroj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d18d733a93afa56991467988cfd0db22">
  <xsd:schema xmlns:xsd="http://www.w3.org/2001/XMLSchema" xmlns:xs="http://www.w3.org/2001/XMLSchema" xmlns:p="http://schemas.microsoft.com/office/2006/metadata/properties" xmlns:ns2="c378985b-df90-45bd-bb96-a7893d9f901f" targetNamespace="http://schemas.microsoft.com/office/2006/metadata/properties" ma:root="true" ma:fieldsID="cef9a232366228a6a66c286ed565f098" ns2:_="">
    <xsd:import namespace="c378985b-df90-45bd-bb96-a7893d9f901f"/>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519</RegNr>
    <IsSysUpdate xmlns="c378985b-df90-45bd-bb96-a7893d9f901f">false</IsSysUpdate>
    <ThreeRoApprovalStatus xmlns="c378985b-df90-45bd-bb96-a7893d9f901f" xsi:nil="true"/>
    <ThreeRoApprovalComments xmlns="c378985b-df90-45bd-bb96-a7893d9f90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D8A9-DBA5-4882-BDF4-F8B564B0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72ED9-BFF4-431D-97B7-EACC2A56D52E}">
  <ds:schemaRefs>
    <ds:schemaRef ds:uri="http://schemas.microsoft.com/sharepoint/v3/contenttype/forms"/>
  </ds:schemaRefs>
</ds:datastoreItem>
</file>

<file path=customXml/itemProps3.xml><?xml version="1.0" encoding="utf-8"?>
<ds:datastoreItem xmlns:ds="http://schemas.openxmlformats.org/officeDocument/2006/customXml" ds:itemID="{933F05A8-684A-4D86-9734-E4AF3C791ECC}">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378985b-df90-45bd-bb96-a7893d9f901f"/>
    <ds:schemaRef ds:uri="http://schemas.microsoft.com/office/2006/metadata/properties"/>
  </ds:schemaRefs>
</ds:datastoreItem>
</file>

<file path=customXml/itemProps4.xml><?xml version="1.0" encoding="utf-8"?>
<ds:datastoreItem xmlns:ds="http://schemas.openxmlformats.org/officeDocument/2006/customXml" ds:itemID="{7DA0723C-2893-492B-A92D-C58B7521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20450</Words>
  <Characters>11657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Diana Meiere-Auzina</cp:lastModifiedBy>
  <cp:revision>2</cp:revision>
  <cp:lastPrinted>2017-11-07T11:30:00Z</cp:lastPrinted>
  <dcterms:created xsi:type="dcterms:W3CDTF">2018-05-02T07:59:00Z</dcterms:created>
  <dcterms:modified xsi:type="dcterms:W3CDTF">2018-05-02T07:59:00Z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