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58" w:rsidRPr="00ED2B5E" w:rsidRDefault="00C17858" w:rsidP="00C17858">
      <w:pPr>
        <w:pStyle w:val="Heading2"/>
        <w:jc w:val="center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NODARBINĀTĪBAS VALSTS AĢENTŪRA</w:t>
      </w:r>
    </w:p>
    <w:p w:rsidR="00C17858" w:rsidRPr="00ED2B5E" w:rsidRDefault="00C17858" w:rsidP="00C17858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C17858" w:rsidRPr="00ED2B5E" w:rsidRDefault="00C17858" w:rsidP="00C17858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ED2B5E">
        <w:rPr>
          <w:rFonts w:ascii="Times New Roman" w:hAnsi="Times New Roman"/>
          <w:b w:val="0"/>
          <w:bCs/>
          <w:sz w:val="24"/>
          <w:szCs w:val="24"/>
        </w:rPr>
        <w:t>Iepirkums 8.</w:t>
      </w:r>
      <w:r w:rsidRPr="00ED2B5E">
        <w:rPr>
          <w:rFonts w:ascii="Times New Roman" w:hAnsi="Times New Roman"/>
          <w:b w:val="0"/>
          <w:bCs/>
          <w:sz w:val="24"/>
          <w:szCs w:val="24"/>
          <w:vertAlign w:val="superscript"/>
        </w:rPr>
        <w:t xml:space="preserve">2 </w:t>
      </w:r>
      <w:r w:rsidRPr="00ED2B5E">
        <w:rPr>
          <w:rFonts w:ascii="Times New Roman" w:hAnsi="Times New Roman"/>
          <w:b w:val="0"/>
          <w:bCs/>
          <w:sz w:val="24"/>
          <w:szCs w:val="24"/>
        </w:rPr>
        <w:t xml:space="preserve">panta kārtībā </w:t>
      </w:r>
    </w:p>
    <w:p w:rsidR="00C17858" w:rsidRPr="00ED2B5E" w:rsidRDefault="00C17858" w:rsidP="00C17858">
      <w:pPr>
        <w:contextualSpacing/>
        <w:jc w:val="center"/>
        <w:rPr>
          <w:bCs/>
          <w:iCs/>
          <w:sz w:val="24"/>
          <w:szCs w:val="24"/>
        </w:rPr>
      </w:pPr>
      <w:r w:rsidRPr="00ED2B5E">
        <w:rPr>
          <w:sz w:val="24"/>
          <w:szCs w:val="24"/>
        </w:rPr>
        <w:t>„</w:t>
      </w:r>
      <w:proofErr w:type="spellStart"/>
      <w:r w:rsidRPr="00ED2B5E">
        <w:rPr>
          <w:sz w:val="24"/>
          <w:szCs w:val="24"/>
        </w:rPr>
        <w:t>Kondicionieru</w:t>
      </w:r>
      <w:proofErr w:type="spellEnd"/>
      <w:r w:rsidRPr="00ED2B5E">
        <w:rPr>
          <w:sz w:val="24"/>
          <w:szCs w:val="24"/>
        </w:rPr>
        <w:t xml:space="preserve"> </w:t>
      </w:r>
      <w:proofErr w:type="spellStart"/>
      <w:r w:rsidRPr="00ED2B5E">
        <w:rPr>
          <w:sz w:val="24"/>
          <w:szCs w:val="24"/>
        </w:rPr>
        <w:t>iegāde</w:t>
      </w:r>
      <w:proofErr w:type="spellEnd"/>
      <w:r w:rsidRPr="00ED2B5E">
        <w:rPr>
          <w:sz w:val="24"/>
          <w:szCs w:val="24"/>
        </w:rPr>
        <w:t xml:space="preserve"> un </w:t>
      </w:r>
      <w:proofErr w:type="spellStart"/>
      <w:r w:rsidRPr="00ED2B5E">
        <w:rPr>
          <w:sz w:val="24"/>
          <w:szCs w:val="24"/>
        </w:rPr>
        <w:t>uzstādīšana</w:t>
      </w:r>
      <w:proofErr w:type="spellEnd"/>
      <w:r w:rsidRPr="00ED2B5E">
        <w:rPr>
          <w:sz w:val="24"/>
          <w:szCs w:val="24"/>
        </w:rPr>
        <w:t>”</w:t>
      </w:r>
    </w:p>
    <w:p w:rsidR="00C17858" w:rsidRPr="00ED2B5E" w:rsidRDefault="00C17858" w:rsidP="00C17858">
      <w:pPr>
        <w:spacing w:after="120"/>
        <w:jc w:val="center"/>
        <w:rPr>
          <w:sz w:val="24"/>
          <w:szCs w:val="24"/>
        </w:rPr>
      </w:pPr>
      <w:r w:rsidRPr="00ED2B5E">
        <w:rPr>
          <w:sz w:val="24"/>
          <w:szCs w:val="24"/>
        </w:rPr>
        <w:t xml:space="preserve"> (</w:t>
      </w:r>
      <w:proofErr w:type="spellStart"/>
      <w:r w:rsidRPr="00ED2B5E">
        <w:rPr>
          <w:sz w:val="24"/>
          <w:szCs w:val="24"/>
        </w:rPr>
        <w:t>Iepirkuma</w:t>
      </w:r>
      <w:proofErr w:type="spellEnd"/>
      <w:r w:rsidRPr="00ED2B5E">
        <w:rPr>
          <w:sz w:val="24"/>
          <w:szCs w:val="24"/>
        </w:rPr>
        <w:t xml:space="preserve"> </w:t>
      </w:r>
      <w:proofErr w:type="spellStart"/>
      <w:r w:rsidRPr="00ED2B5E">
        <w:rPr>
          <w:sz w:val="24"/>
          <w:szCs w:val="24"/>
        </w:rPr>
        <w:t>identifikācijas</w:t>
      </w:r>
      <w:proofErr w:type="spellEnd"/>
      <w:r w:rsidRPr="00ED2B5E">
        <w:rPr>
          <w:sz w:val="24"/>
          <w:szCs w:val="24"/>
        </w:rPr>
        <w:t xml:space="preserve"> </w:t>
      </w:r>
      <w:proofErr w:type="spellStart"/>
      <w:r w:rsidRPr="00ED2B5E">
        <w:rPr>
          <w:sz w:val="24"/>
          <w:szCs w:val="24"/>
        </w:rPr>
        <w:t>numurs</w:t>
      </w:r>
      <w:proofErr w:type="spellEnd"/>
      <w:r w:rsidRPr="00ED2B5E">
        <w:rPr>
          <w:sz w:val="24"/>
          <w:szCs w:val="24"/>
        </w:rPr>
        <w:t xml:space="preserve"> – NVA 2017/8)</w:t>
      </w:r>
    </w:p>
    <w:p w:rsidR="00C17858" w:rsidRPr="00ED2B5E" w:rsidRDefault="00C17858" w:rsidP="00C17858">
      <w:pPr>
        <w:jc w:val="center"/>
        <w:rPr>
          <w:sz w:val="24"/>
          <w:szCs w:val="24"/>
        </w:rPr>
      </w:pPr>
      <w:r w:rsidRPr="00ED2B5E">
        <w:rPr>
          <w:sz w:val="24"/>
          <w:szCs w:val="24"/>
        </w:rPr>
        <w:t>IEPIRKUM</w:t>
      </w:r>
      <w:r w:rsidR="0019364F">
        <w:rPr>
          <w:sz w:val="24"/>
          <w:szCs w:val="24"/>
        </w:rPr>
        <w:t>A KOMISIJAS SĒDES PROTOKOLS Nr.6</w:t>
      </w:r>
    </w:p>
    <w:p w:rsidR="00C17858" w:rsidRPr="00ED2B5E" w:rsidRDefault="00C17858" w:rsidP="00C17858">
      <w:pPr>
        <w:jc w:val="center"/>
        <w:rPr>
          <w:sz w:val="24"/>
          <w:szCs w:val="24"/>
        </w:rPr>
      </w:pPr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2017.gada </w:t>
      </w:r>
      <w:r w:rsidR="007A38D8" w:rsidRPr="00ED2B5E">
        <w:rPr>
          <w:rFonts w:ascii="Times New Roman" w:hAnsi="Times New Roman"/>
          <w:sz w:val="24"/>
          <w:szCs w:val="24"/>
        </w:rPr>
        <w:t>26</w:t>
      </w:r>
      <w:r w:rsidRPr="00ED2B5E">
        <w:rPr>
          <w:rFonts w:ascii="Times New Roman" w:hAnsi="Times New Roman"/>
          <w:sz w:val="24"/>
          <w:szCs w:val="24"/>
        </w:rPr>
        <w:t>.</w:t>
      </w:r>
      <w:r w:rsidR="004803B8">
        <w:rPr>
          <w:rFonts w:ascii="Times New Roman" w:hAnsi="Times New Roman"/>
          <w:sz w:val="24"/>
          <w:szCs w:val="24"/>
        </w:rPr>
        <w:t>maijā</w:t>
      </w:r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K. Valdemāra ielā 38 k-1, Rīgā</w:t>
      </w:r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</w:p>
    <w:p w:rsidR="00C17858" w:rsidRPr="00ED2B5E" w:rsidRDefault="00C17858" w:rsidP="00C17858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C17858" w:rsidRPr="00ED2B5E" w:rsidRDefault="00C17858" w:rsidP="00C17858">
      <w:pPr>
        <w:pStyle w:val="BodyText"/>
        <w:rPr>
          <w:rFonts w:ascii="Times New Roman" w:hAnsi="Times New Roman"/>
          <w:b/>
          <w:sz w:val="24"/>
          <w:szCs w:val="24"/>
        </w:rPr>
      </w:pPr>
      <w:r w:rsidRPr="00ED2B5E">
        <w:rPr>
          <w:rFonts w:ascii="Times New Roman" w:hAnsi="Times New Roman"/>
          <w:b/>
          <w:sz w:val="24"/>
          <w:szCs w:val="24"/>
        </w:rPr>
        <w:t>Darba kārtība:</w:t>
      </w:r>
    </w:p>
    <w:p w:rsidR="00C17858" w:rsidRPr="00ED2B5E" w:rsidRDefault="00C17858" w:rsidP="00C17858">
      <w:pPr>
        <w:pStyle w:val="BodyText"/>
        <w:ind w:firstLine="720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Iepirkuma “ Kondicionieru iegāde un uzstādīšana </w:t>
      </w:r>
      <w:r w:rsidRPr="00ED2B5E">
        <w:rPr>
          <w:rFonts w:ascii="Times New Roman" w:hAnsi="Times New Roman"/>
          <w:color w:val="000000"/>
          <w:sz w:val="24"/>
          <w:szCs w:val="24"/>
        </w:rPr>
        <w:t>”, identifikācijas numurs – NVA 2017/8, vērtēšana.</w:t>
      </w:r>
    </w:p>
    <w:p w:rsidR="00C17858" w:rsidRPr="00ED2B5E" w:rsidRDefault="00C17858" w:rsidP="00C17858">
      <w:pPr>
        <w:ind w:firstLine="357"/>
        <w:jc w:val="both"/>
        <w:rPr>
          <w:sz w:val="24"/>
          <w:szCs w:val="24"/>
          <w:lang w:val="lv-LV"/>
        </w:rPr>
      </w:pPr>
    </w:p>
    <w:p w:rsidR="00C17858" w:rsidRPr="00ED2B5E" w:rsidRDefault="00C17858" w:rsidP="00C17858">
      <w:pPr>
        <w:spacing w:after="120"/>
        <w:jc w:val="both"/>
        <w:rPr>
          <w:b/>
          <w:sz w:val="24"/>
          <w:szCs w:val="24"/>
          <w:lang w:val="lv-LV"/>
        </w:rPr>
      </w:pPr>
      <w:r w:rsidRPr="00ED2B5E">
        <w:rPr>
          <w:b/>
          <w:sz w:val="24"/>
          <w:szCs w:val="24"/>
          <w:lang w:val="lv-LV"/>
        </w:rPr>
        <w:t>Sēdē piedalās:</w:t>
      </w:r>
    </w:p>
    <w:p w:rsidR="00C17858" w:rsidRPr="00ED2B5E" w:rsidRDefault="00C17858" w:rsidP="00C17858">
      <w:pPr>
        <w:spacing w:before="120"/>
        <w:ind w:firstLine="357"/>
        <w:jc w:val="both"/>
        <w:rPr>
          <w:color w:val="FF0000"/>
          <w:sz w:val="24"/>
          <w:szCs w:val="24"/>
          <w:lang w:val="lv-LV"/>
        </w:rPr>
      </w:pPr>
      <w:r w:rsidRPr="00ED2B5E">
        <w:rPr>
          <w:sz w:val="24"/>
          <w:szCs w:val="24"/>
          <w:lang w:val="lv-LV"/>
        </w:rPr>
        <w:t>Iepirkuma komisija (turpmāk – Komisija) izveidota ar pasūtītāja – Nodarbinātības valsts aģentūras (turpmāk – NVA) 2016.gada 2.augusta rīkojumu Nr.225 “Par iepirkuma komisijas izveidi”.</w:t>
      </w:r>
    </w:p>
    <w:p w:rsidR="00C17858" w:rsidRPr="00ED2B5E" w:rsidRDefault="00C17858" w:rsidP="00C17858">
      <w:pPr>
        <w:ind w:firstLine="720"/>
        <w:jc w:val="both"/>
        <w:rPr>
          <w:sz w:val="24"/>
          <w:szCs w:val="24"/>
          <w:lang w:val="lv-LV"/>
        </w:rPr>
      </w:pPr>
    </w:p>
    <w:p w:rsidR="00C17858" w:rsidRPr="00ED2B5E" w:rsidRDefault="00C17858" w:rsidP="00C17858">
      <w:pPr>
        <w:jc w:val="both"/>
        <w:rPr>
          <w:sz w:val="24"/>
          <w:szCs w:val="24"/>
          <w:lang w:val="lv-LV"/>
        </w:rPr>
      </w:pPr>
      <w:r w:rsidRPr="00ED2B5E">
        <w:rPr>
          <w:sz w:val="24"/>
          <w:szCs w:val="24"/>
          <w:lang w:val="lv-LV"/>
        </w:rPr>
        <w:t>Komisijas priekšsēdētājs:</w:t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  <w:t>M.Rūtentāle</w:t>
      </w:r>
    </w:p>
    <w:p w:rsidR="00C17858" w:rsidRPr="00ED2B5E" w:rsidRDefault="00C17858" w:rsidP="00C17858">
      <w:pPr>
        <w:rPr>
          <w:sz w:val="24"/>
          <w:szCs w:val="24"/>
          <w:lang w:val="lv-LV"/>
        </w:rPr>
      </w:pPr>
      <w:r w:rsidRPr="00ED2B5E">
        <w:rPr>
          <w:sz w:val="24"/>
          <w:szCs w:val="24"/>
          <w:lang w:val="lv-LV"/>
        </w:rPr>
        <w:t>Komisijas locekļi:                                                                   T.Hohlova</w:t>
      </w:r>
    </w:p>
    <w:p w:rsidR="00C17858" w:rsidRPr="00ED2B5E" w:rsidRDefault="00C17858" w:rsidP="00C17858">
      <w:pPr>
        <w:spacing w:after="120"/>
        <w:rPr>
          <w:sz w:val="24"/>
          <w:szCs w:val="24"/>
          <w:lang w:val="lv-LV"/>
        </w:rPr>
      </w:pP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proofErr w:type="spellStart"/>
      <w:r w:rsidRPr="00ED2B5E">
        <w:rPr>
          <w:sz w:val="24"/>
          <w:szCs w:val="24"/>
          <w:lang w:val="lv-LV"/>
        </w:rPr>
        <w:t>G.Čiževska</w:t>
      </w:r>
      <w:proofErr w:type="spellEnd"/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Sēdē nepiedalās: A.Rone</w:t>
      </w:r>
    </w:p>
    <w:p w:rsidR="00C17858" w:rsidRPr="00ED2B5E" w:rsidRDefault="00C17858" w:rsidP="00C17858">
      <w:pPr>
        <w:pStyle w:val="BodyText"/>
        <w:spacing w:before="60" w:after="60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Komisijas sēdi vada: M.Rūtentāle</w:t>
      </w:r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Protokolē: </w:t>
      </w:r>
      <w:proofErr w:type="spellStart"/>
      <w:r w:rsidRPr="00ED2B5E">
        <w:rPr>
          <w:rFonts w:ascii="Times New Roman" w:hAnsi="Times New Roman"/>
          <w:sz w:val="24"/>
          <w:szCs w:val="24"/>
        </w:rPr>
        <w:t>G.Čiževska</w:t>
      </w:r>
      <w:proofErr w:type="spellEnd"/>
    </w:p>
    <w:p w:rsidR="00BC4D23" w:rsidRPr="00ED2B5E" w:rsidRDefault="00BC4D23">
      <w:pPr>
        <w:rPr>
          <w:sz w:val="24"/>
          <w:szCs w:val="24"/>
          <w:lang w:val="lv-LV"/>
        </w:rPr>
      </w:pPr>
    </w:p>
    <w:p w:rsidR="00C17858" w:rsidRPr="00ED2B5E" w:rsidRDefault="00C17858">
      <w:pPr>
        <w:rPr>
          <w:b/>
          <w:sz w:val="24"/>
          <w:szCs w:val="24"/>
          <w:lang w:val="lv-LV"/>
        </w:rPr>
      </w:pPr>
      <w:r w:rsidRPr="00ED2B5E">
        <w:rPr>
          <w:b/>
          <w:sz w:val="24"/>
          <w:szCs w:val="24"/>
          <w:lang w:val="lv-LV"/>
        </w:rPr>
        <w:t>Sēdes norise:</w:t>
      </w:r>
    </w:p>
    <w:p w:rsidR="00C17858" w:rsidRPr="00ED2B5E" w:rsidRDefault="00C17858" w:rsidP="00C17858">
      <w:pPr>
        <w:pStyle w:val="BodyText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Administratīvo resursu taupīšanas nolūkā komisija pieņem lēmumu </w:t>
      </w:r>
      <w:r w:rsidR="0019364F">
        <w:rPr>
          <w:rFonts w:ascii="Times New Roman" w:hAnsi="Times New Roman"/>
          <w:sz w:val="24"/>
          <w:szCs w:val="24"/>
        </w:rPr>
        <w:t>iepirkuma priekšmeta 2. un 3</w:t>
      </w:r>
      <w:r w:rsidR="00716133" w:rsidRPr="00ED2B5E">
        <w:rPr>
          <w:rFonts w:ascii="Times New Roman" w:hAnsi="Times New Roman"/>
          <w:sz w:val="24"/>
          <w:szCs w:val="24"/>
        </w:rPr>
        <w:t xml:space="preserve">.daļā </w:t>
      </w:r>
      <w:r w:rsidRPr="00ED2B5E">
        <w:rPr>
          <w:rFonts w:ascii="Times New Roman" w:hAnsi="Times New Roman"/>
          <w:sz w:val="24"/>
          <w:szCs w:val="24"/>
        </w:rPr>
        <w:t>turpināt vērtēt pretendenta</w:t>
      </w:r>
      <w:r w:rsidR="00716133" w:rsidRPr="00ED2B5E">
        <w:rPr>
          <w:rFonts w:ascii="Times New Roman" w:hAnsi="Times New Roman"/>
          <w:sz w:val="24"/>
          <w:szCs w:val="24"/>
        </w:rPr>
        <w:t>, kura piedāvājums ir ar zemāko cenu šajā</w:t>
      </w:r>
      <w:r w:rsidR="0019364F">
        <w:rPr>
          <w:rFonts w:ascii="Times New Roman" w:hAnsi="Times New Roman"/>
          <w:sz w:val="24"/>
          <w:szCs w:val="24"/>
        </w:rPr>
        <w:t>s</w:t>
      </w:r>
      <w:r w:rsidR="00716133" w:rsidRPr="00ED2B5E">
        <w:rPr>
          <w:rFonts w:ascii="Times New Roman" w:hAnsi="Times New Roman"/>
          <w:sz w:val="24"/>
          <w:szCs w:val="24"/>
        </w:rPr>
        <w:t xml:space="preserve"> daļā</w:t>
      </w:r>
      <w:r w:rsidR="0019364F">
        <w:rPr>
          <w:rFonts w:ascii="Times New Roman" w:hAnsi="Times New Roman"/>
          <w:sz w:val="24"/>
          <w:szCs w:val="24"/>
        </w:rPr>
        <w:t>s</w:t>
      </w:r>
      <w:r w:rsidR="00716133" w:rsidRPr="00ED2B5E">
        <w:rPr>
          <w:rFonts w:ascii="Times New Roman" w:hAnsi="Times New Roman"/>
          <w:sz w:val="24"/>
          <w:szCs w:val="24"/>
        </w:rPr>
        <w:t xml:space="preserve">,  </w:t>
      </w:r>
      <w:r w:rsidR="0019364F">
        <w:rPr>
          <w:rFonts w:ascii="Times New Roman" w:hAnsi="Times New Roman"/>
          <w:sz w:val="24"/>
          <w:szCs w:val="24"/>
        </w:rPr>
        <w:t>SIA “Inženiercentrs komforts”</w:t>
      </w:r>
      <w:r w:rsidR="00716133" w:rsidRPr="00ED2B5E">
        <w:rPr>
          <w:rFonts w:ascii="Times New Roman" w:hAnsi="Times New Roman"/>
          <w:sz w:val="24"/>
          <w:szCs w:val="24"/>
        </w:rPr>
        <w:t xml:space="preserve"> piedāvājuma </w:t>
      </w:r>
      <w:r w:rsidRPr="00ED2B5E">
        <w:rPr>
          <w:rFonts w:ascii="Times New Roman" w:hAnsi="Times New Roman"/>
          <w:sz w:val="24"/>
          <w:szCs w:val="24"/>
        </w:rPr>
        <w:t xml:space="preserve">atbilstību instrukcijas </w:t>
      </w:r>
      <w:r w:rsidRPr="00ED2B5E">
        <w:rPr>
          <w:rFonts w:ascii="Times New Roman" w:hAnsi="Times New Roman"/>
          <w:b/>
          <w:sz w:val="24"/>
          <w:szCs w:val="24"/>
        </w:rPr>
        <w:t xml:space="preserve">III nodaļas </w:t>
      </w:r>
      <w:r w:rsidRPr="00ED2B5E">
        <w:rPr>
          <w:rFonts w:ascii="Times New Roman" w:hAnsi="Times New Roman"/>
          <w:b/>
          <w:i/>
          <w:sz w:val="24"/>
          <w:szCs w:val="24"/>
        </w:rPr>
        <w:t>„Nosacījumi pretendenta dalībai iepirkumā un iesniedzamie dokumenti”</w:t>
      </w:r>
      <w:r w:rsidRPr="00ED2B5E">
        <w:rPr>
          <w:rFonts w:ascii="Times New Roman" w:hAnsi="Times New Roman"/>
          <w:i/>
          <w:sz w:val="24"/>
          <w:szCs w:val="24"/>
        </w:rPr>
        <w:t xml:space="preserve"> </w:t>
      </w:r>
      <w:r w:rsidRPr="00ED2B5E">
        <w:rPr>
          <w:rFonts w:ascii="Times New Roman" w:hAnsi="Times New Roman"/>
          <w:sz w:val="24"/>
          <w:szCs w:val="24"/>
        </w:rPr>
        <w:t>izvirzītajām prasībām:</w:t>
      </w:r>
    </w:p>
    <w:p w:rsidR="00C17858" w:rsidRPr="00ED2B5E" w:rsidRDefault="00C17858" w:rsidP="00E903AA">
      <w:pPr>
        <w:pStyle w:val="BodyText"/>
        <w:numPr>
          <w:ilvl w:val="1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Saskaņā ar instrukcijas 34.punktu komisija 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pārbauda </w:t>
      </w:r>
      <w:r w:rsidR="0019364F">
        <w:rPr>
          <w:rFonts w:ascii="Times New Roman" w:hAnsi="Times New Roman"/>
          <w:sz w:val="24"/>
          <w:szCs w:val="24"/>
          <w:lang w:eastAsia="lv-LV"/>
        </w:rPr>
        <w:t>SIA “Inženiercentrs komforts”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 atbilstību Publisko iepirkuma likuma 8.</w:t>
      </w:r>
      <w:r w:rsidRPr="00ED2B5E">
        <w:rPr>
          <w:rFonts w:ascii="Times New Roman" w:hAnsi="Times New Roman"/>
          <w:sz w:val="24"/>
          <w:szCs w:val="24"/>
          <w:vertAlign w:val="superscript"/>
          <w:lang w:eastAsia="lv-LV"/>
        </w:rPr>
        <w:t>2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 panta piektajā daļā noteiktajām prasībām un konstatē, ka </w:t>
      </w:r>
      <w:r w:rsidR="0019364F">
        <w:rPr>
          <w:rFonts w:ascii="Times New Roman" w:hAnsi="Times New Roman"/>
          <w:sz w:val="24"/>
          <w:szCs w:val="24"/>
          <w:lang w:eastAsia="lv-LV"/>
        </w:rPr>
        <w:t>SIA “Inženiercentrs komforts”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 nav nodokļu (nodevu) parādi, kas kopsummā pārsniedz EUR 150,00 uz dienu kad paziņojums par līgumu publicēts Iepirkumu uzraudzības biroja mājas lapā, t.i., 2017.gada 28. februāri</w:t>
      </w:r>
      <w:r w:rsidR="004803B8">
        <w:rPr>
          <w:rFonts w:ascii="Times New Roman" w:hAnsi="Times New Roman"/>
          <w:sz w:val="24"/>
          <w:szCs w:val="24"/>
          <w:lang w:eastAsia="lv-LV"/>
        </w:rPr>
        <w:t xml:space="preserve"> un </w:t>
      </w:r>
      <w:r w:rsidR="006F0A50" w:rsidRPr="00ED2B5E">
        <w:rPr>
          <w:rFonts w:ascii="Times New Roman" w:hAnsi="Times New Roman"/>
          <w:sz w:val="24"/>
          <w:szCs w:val="24"/>
          <w:lang w:eastAsia="lv-LV"/>
        </w:rPr>
        <w:t xml:space="preserve">uz dienu kad pieņemts lēmums par līguma slēgšanas tiesību piešķiršanu iepirkuma priekšmeta </w:t>
      </w:r>
      <w:r w:rsidR="004803B8">
        <w:rPr>
          <w:rFonts w:ascii="Times New Roman" w:hAnsi="Times New Roman"/>
          <w:sz w:val="24"/>
          <w:szCs w:val="24"/>
          <w:lang w:eastAsia="lv-LV"/>
        </w:rPr>
        <w:t>2. un 3</w:t>
      </w:r>
      <w:r w:rsidR="006F0A50" w:rsidRPr="00ED2B5E">
        <w:rPr>
          <w:rFonts w:ascii="Times New Roman" w:hAnsi="Times New Roman"/>
          <w:sz w:val="24"/>
          <w:szCs w:val="24"/>
          <w:lang w:eastAsia="lv-LV"/>
        </w:rPr>
        <w:t xml:space="preserve">.daļā, </w:t>
      </w:r>
      <w:r w:rsidR="006F0A50">
        <w:rPr>
          <w:rFonts w:ascii="Times New Roman" w:hAnsi="Times New Roman"/>
          <w:sz w:val="24"/>
          <w:szCs w:val="24"/>
          <w:lang w:eastAsia="lv-LV"/>
        </w:rPr>
        <w:t>t.i., 2017.gada 26.maijā</w:t>
      </w:r>
      <w:r w:rsidR="006F0A50" w:rsidRPr="00ED2B5E">
        <w:rPr>
          <w:rFonts w:ascii="Times New Roman" w:hAnsi="Times New Roman"/>
          <w:sz w:val="24"/>
          <w:szCs w:val="24"/>
          <w:lang w:eastAsia="lv-LV"/>
        </w:rPr>
        <w:t>,</w:t>
      </w:r>
      <w:r w:rsidR="004803B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FB4C3A" w:rsidRPr="00ED2B5E">
        <w:rPr>
          <w:rFonts w:ascii="Times New Roman" w:hAnsi="Times New Roman"/>
          <w:sz w:val="24"/>
          <w:szCs w:val="24"/>
          <w:lang w:eastAsia="lv-LV"/>
        </w:rPr>
        <w:t>kā arī nav konstatēta pretendentu likvidācija, maksātnespēja un saimnieciskās darbības apturēšana (</w:t>
      </w:r>
      <w:r w:rsidR="00ED2B5E">
        <w:rPr>
          <w:rFonts w:ascii="Times New Roman" w:hAnsi="Times New Roman"/>
          <w:sz w:val="24"/>
          <w:szCs w:val="24"/>
          <w:lang w:eastAsia="lv-LV"/>
        </w:rPr>
        <w:t xml:space="preserve">protokola </w:t>
      </w:r>
      <w:r w:rsidR="00FB4C3A" w:rsidRPr="00ED2B5E">
        <w:rPr>
          <w:rFonts w:ascii="Times New Roman" w:hAnsi="Times New Roman"/>
          <w:sz w:val="24"/>
          <w:szCs w:val="24"/>
          <w:lang w:eastAsia="lv-LV"/>
        </w:rPr>
        <w:t>1.pielikums)</w:t>
      </w:r>
      <w:r w:rsidRPr="00ED2B5E">
        <w:rPr>
          <w:rFonts w:ascii="Times New Roman" w:hAnsi="Times New Roman"/>
          <w:sz w:val="24"/>
          <w:szCs w:val="24"/>
          <w:lang w:eastAsia="lv-LV"/>
        </w:rPr>
        <w:t>;</w:t>
      </w:r>
    </w:p>
    <w:p w:rsidR="0069247B" w:rsidRPr="00ED2B5E" w:rsidRDefault="0069247B" w:rsidP="00E903AA">
      <w:pPr>
        <w:pStyle w:val="BodyText"/>
        <w:numPr>
          <w:ilvl w:val="1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 Komisija konstatē, ka </w:t>
      </w:r>
      <w:r w:rsidR="00C17858" w:rsidRPr="00ED2B5E">
        <w:rPr>
          <w:rFonts w:ascii="Times New Roman" w:hAnsi="Times New Roman"/>
          <w:sz w:val="24"/>
          <w:szCs w:val="24"/>
        </w:rPr>
        <w:t xml:space="preserve"> </w:t>
      </w:r>
      <w:r w:rsidRPr="00ED2B5E">
        <w:rPr>
          <w:rFonts w:ascii="Times New Roman" w:hAnsi="Times New Roman"/>
          <w:sz w:val="24"/>
          <w:szCs w:val="24"/>
        </w:rPr>
        <w:t xml:space="preserve">pretendentu </w:t>
      </w:r>
      <w:r w:rsidR="0019364F">
        <w:rPr>
          <w:rFonts w:ascii="Times New Roman" w:hAnsi="Times New Roman"/>
          <w:sz w:val="24"/>
          <w:szCs w:val="24"/>
          <w:lang w:eastAsia="lv-LV"/>
        </w:rPr>
        <w:t>SIA “Inženiercentrs komforts”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ED2B5E">
        <w:rPr>
          <w:rFonts w:ascii="Times New Roman" w:hAnsi="Times New Roman"/>
          <w:sz w:val="24"/>
          <w:szCs w:val="24"/>
        </w:rPr>
        <w:t>pieredze atbilst instrukcijas 19.punkta prasībām;</w:t>
      </w:r>
    </w:p>
    <w:p w:rsidR="0069247B" w:rsidRPr="00ED2B5E" w:rsidRDefault="0069247B" w:rsidP="00E903AA">
      <w:pPr>
        <w:pStyle w:val="BodyText"/>
        <w:numPr>
          <w:ilvl w:val="1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 </w:t>
      </w:r>
      <w:r w:rsidR="00C17858" w:rsidRPr="00ED2B5E">
        <w:rPr>
          <w:rFonts w:ascii="Times New Roman" w:hAnsi="Times New Roman"/>
          <w:sz w:val="24"/>
          <w:szCs w:val="24"/>
        </w:rPr>
        <w:t>Komi</w:t>
      </w:r>
      <w:r w:rsidRPr="00ED2B5E">
        <w:rPr>
          <w:rFonts w:ascii="Times New Roman" w:hAnsi="Times New Roman"/>
          <w:sz w:val="24"/>
          <w:szCs w:val="24"/>
        </w:rPr>
        <w:t>sija pārliecinās, ka pretendent</w:t>
      </w:r>
      <w:r w:rsidR="004973CF" w:rsidRPr="00ED2B5E">
        <w:rPr>
          <w:rFonts w:ascii="Times New Roman" w:hAnsi="Times New Roman"/>
          <w:sz w:val="24"/>
          <w:szCs w:val="24"/>
        </w:rPr>
        <w:t>s</w:t>
      </w:r>
      <w:r w:rsidRPr="00ED2B5E">
        <w:rPr>
          <w:rFonts w:ascii="Times New Roman" w:hAnsi="Times New Roman"/>
          <w:sz w:val="24"/>
          <w:szCs w:val="24"/>
        </w:rPr>
        <w:t xml:space="preserve"> </w:t>
      </w:r>
      <w:r w:rsidR="00C17858" w:rsidRPr="00ED2B5E">
        <w:rPr>
          <w:rFonts w:ascii="Times New Roman" w:hAnsi="Times New Roman"/>
          <w:sz w:val="24"/>
          <w:szCs w:val="24"/>
        </w:rPr>
        <w:t xml:space="preserve"> </w:t>
      </w:r>
      <w:r w:rsidR="0019364F">
        <w:rPr>
          <w:rFonts w:ascii="Times New Roman" w:hAnsi="Times New Roman"/>
          <w:sz w:val="24"/>
          <w:szCs w:val="24"/>
          <w:lang w:eastAsia="lv-LV"/>
        </w:rPr>
        <w:t>SIA “Inženiercentrs komforts”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C17858" w:rsidRPr="00ED2B5E">
        <w:rPr>
          <w:rFonts w:ascii="Times New Roman" w:hAnsi="Times New Roman"/>
          <w:sz w:val="24"/>
          <w:szCs w:val="24"/>
        </w:rPr>
        <w:t>iesnie</w:t>
      </w:r>
      <w:r w:rsidR="004973CF" w:rsidRPr="00ED2B5E">
        <w:rPr>
          <w:rFonts w:ascii="Times New Roman" w:hAnsi="Times New Roman"/>
          <w:sz w:val="24"/>
          <w:szCs w:val="24"/>
        </w:rPr>
        <w:t>dzis</w:t>
      </w:r>
      <w:r w:rsidRPr="00ED2B5E">
        <w:rPr>
          <w:rFonts w:ascii="Times New Roman" w:hAnsi="Times New Roman"/>
          <w:sz w:val="24"/>
          <w:szCs w:val="24"/>
        </w:rPr>
        <w:t xml:space="preserve"> speciālās atļaujas (licence) darbam ar aukstuma aģentiem, atbilstoši 2011.gada 12.jūlija Ministru kabineta noteikumiem Nr. 563 “Noteikumi par īpašiem ierobežojumiem un aizliegumiem attiecībā uz darbībām ar ozona slāni noārdošām vielām un </w:t>
      </w:r>
      <w:proofErr w:type="spellStart"/>
      <w:r w:rsidRPr="00ED2B5E">
        <w:rPr>
          <w:rFonts w:ascii="Times New Roman" w:hAnsi="Times New Roman"/>
          <w:sz w:val="24"/>
          <w:szCs w:val="24"/>
        </w:rPr>
        <w:t>fluorētām</w:t>
      </w:r>
      <w:proofErr w:type="spellEnd"/>
      <w:r w:rsidRPr="00ED2B5E">
        <w:rPr>
          <w:rFonts w:ascii="Times New Roman" w:hAnsi="Times New Roman"/>
          <w:sz w:val="24"/>
          <w:szCs w:val="24"/>
        </w:rPr>
        <w:t xml:space="preserve"> sil</w:t>
      </w:r>
      <w:r w:rsidR="004973CF" w:rsidRPr="00ED2B5E">
        <w:rPr>
          <w:rFonts w:ascii="Times New Roman" w:hAnsi="Times New Roman"/>
          <w:sz w:val="24"/>
          <w:szCs w:val="24"/>
        </w:rPr>
        <w:t>tumnīcefekta gāzēm” kopiju</w:t>
      </w:r>
      <w:r w:rsidRPr="00ED2B5E">
        <w:rPr>
          <w:rFonts w:ascii="Times New Roman" w:hAnsi="Times New Roman"/>
          <w:sz w:val="24"/>
          <w:szCs w:val="24"/>
        </w:rPr>
        <w:t>;</w:t>
      </w:r>
    </w:p>
    <w:p w:rsidR="00BF1F7E" w:rsidRDefault="0019364F" w:rsidP="00792167">
      <w:pPr>
        <w:pStyle w:val="BodyText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69247B">
        <w:rPr>
          <w:rFonts w:ascii="Times New Roman" w:hAnsi="Times New Roman"/>
          <w:sz w:val="24"/>
          <w:szCs w:val="24"/>
        </w:rPr>
        <w:lastRenderedPageBreak/>
        <w:t xml:space="preserve">Komisija </w:t>
      </w:r>
      <w:r>
        <w:rPr>
          <w:rFonts w:ascii="Times New Roman" w:hAnsi="Times New Roman"/>
          <w:sz w:val="24"/>
          <w:szCs w:val="24"/>
        </w:rPr>
        <w:t>vērtē pretendenta iesniegto tehnisko piedāvājumu</w:t>
      </w:r>
      <w:r w:rsidRPr="0069247B">
        <w:rPr>
          <w:rFonts w:ascii="Times New Roman" w:hAnsi="Times New Roman"/>
          <w:sz w:val="24"/>
          <w:szCs w:val="24"/>
        </w:rPr>
        <w:t xml:space="preserve"> un publiski pieejamā datu bāzē pārbauda pretendenta</w:t>
      </w:r>
      <w:r>
        <w:rPr>
          <w:rFonts w:ascii="Times New Roman" w:hAnsi="Times New Roman"/>
          <w:sz w:val="24"/>
          <w:szCs w:val="24"/>
        </w:rPr>
        <w:t xml:space="preserve"> SIA “Inženiercentrs komf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orts” iepirkuma priekšmeta 2</w:t>
      </w:r>
      <w:r w:rsidRPr="006924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daļā piedāvātās iekārtas </w:t>
      </w:r>
      <w:r w:rsidR="00792167">
        <w:rPr>
          <w:rFonts w:ascii="Times New Roman" w:hAnsi="Times New Roman"/>
          <w:sz w:val="24"/>
          <w:szCs w:val="24"/>
        </w:rPr>
        <w:t>ELECTROLUX EACS/I-24HP/N3</w:t>
      </w:r>
      <w:r w:rsidR="00792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 3.</w:t>
      </w:r>
      <w:r w:rsidRPr="0069247B">
        <w:rPr>
          <w:rFonts w:ascii="Times New Roman" w:hAnsi="Times New Roman"/>
          <w:sz w:val="24"/>
          <w:szCs w:val="24"/>
        </w:rPr>
        <w:t>daļā piedāvātās iekārtas</w:t>
      </w:r>
      <w:r w:rsidRPr="00214312">
        <w:rPr>
          <w:rFonts w:ascii="Times New Roman" w:hAnsi="Times New Roman"/>
          <w:sz w:val="24"/>
          <w:szCs w:val="24"/>
        </w:rPr>
        <w:t xml:space="preserve"> </w:t>
      </w:r>
      <w:r w:rsidR="00792167">
        <w:rPr>
          <w:rFonts w:ascii="Times New Roman" w:hAnsi="Times New Roman"/>
          <w:sz w:val="24"/>
          <w:szCs w:val="24"/>
        </w:rPr>
        <w:t>ELECTROLUX EACS/I-12HP/N3</w:t>
      </w:r>
      <w:r w:rsidR="00792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69247B">
        <w:rPr>
          <w:rFonts w:ascii="Times New Roman" w:hAnsi="Times New Roman"/>
          <w:sz w:val="24"/>
          <w:szCs w:val="24"/>
        </w:rPr>
        <w:t xml:space="preserve">tbilstību tehniskās specifikācijas prasībām un konstatē, ka </w:t>
      </w:r>
      <w:r w:rsidR="00792167">
        <w:rPr>
          <w:rFonts w:ascii="Times New Roman" w:hAnsi="Times New Roman"/>
          <w:sz w:val="24"/>
          <w:szCs w:val="24"/>
        </w:rPr>
        <w:t>piedāvātās</w:t>
      </w:r>
      <w:r w:rsidR="00792167">
        <w:rPr>
          <w:rFonts w:ascii="Times New Roman" w:hAnsi="Times New Roman"/>
          <w:sz w:val="24"/>
          <w:szCs w:val="24"/>
        </w:rPr>
        <w:t xml:space="preserve"> iekārtas atbilst instrukcijā izvirzītajām prasībām</w:t>
      </w:r>
      <w:r w:rsidR="00792167">
        <w:rPr>
          <w:rFonts w:ascii="Times New Roman" w:hAnsi="Times New Roman"/>
          <w:sz w:val="24"/>
          <w:szCs w:val="24"/>
        </w:rPr>
        <w:t xml:space="preserve"> (protokola 2</w:t>
      </w:r>
      <w:r w:rsidR="00792167">
        <w:rPr>
          <w:rFonts w:ascii="Times New Roman" w:hAnsi="Times New Roman"/>
          <w:sz w:val="24"/>
          <w:szCs w:val="24"/>
        </w:rPr>
        <w:t xml:space="preserve">.pielikums). </w:t>
      </w:r>
    </w:p>
    <w:p w:rsidR="007C362F" w:rsidRPr="00ED2B5E" w:rsidRDefault="007C362F" w:rsidP="00E903AA">
      <w:pPr>
        <w:pStyle w:val="BodyText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Komisija, izvērtē aģentūras ar iepriekš noslēgtos līgumus par kondicionētāju uzstādīšanu, kā arī publiskajā datu bāzē pārliecinās, ka </w:t>
      </w:r>
      <w:r w:rsidR="0019364F">
        <w:rPr>
          <w:rFonts w:ascii="Times New Roman" w:hAnsi="Times New Roman"/>
          <w:sz w:val="24"/>
          <w:szCs w:val="24"/>
        </w:rPr>
        <w:t>SIA “Inženiercentrs komforts”</w:t>
      </w:r>
      <w:r w:rsidRPr="00ED2B5E">
        <w:rPr>
          <w:rFonts w:ascii="Times New Roman" w:hAnsi="Times New Roman"/>
          <w:sz w:val="24"/>
          <w:szCs w:val="24"/>
        </w:rPr>
        <w:t xml:space="preserve"> </w:t>
      </w:r>
      <w:r w:rsidR="004803B8">
        <w:rPr>
          <w:rFonts w:ascii="Times New Roman" w:hAnsi="Times New Roman"/>
          <w:sz w:val="24"/>
          <w:szCs w:val="24"/>
        </w:rPr>
        <w:t>piedāvājums nav nepamatoti lēts.</w:t>
      </w:r>
    </w:p>
    <w:p w:rsidR="007C362F" w:rsidRPr="00ED2B5E" w:rsidRDefault="007C362F" w:rsidP="00E903AA">
      <w:pPr>
        <w:pStyle w:val="BodyText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 nolemj līguma slēgšanas</w:t>
      </w:r>
      <w:r w:rsidR="00ED2B5E" w:rsidRPr="00ED2B5E">
        <w:rPr>
          <w:rFonts w:ascii="Times New Roman" w:hAnsi="Times New Roman"/>
          <w:sz w:val="24"/>
          <w:szCs w:val="24"/>
        </w:rPr>
        <w:t xml:space="preserve"> tiesīb</w:t>
      </w:r>
      <w:r w:rsidR="006F0A50">
        <w:rPr>
          <w:rFonts w:ascii="Times New Roman" w:hAnsi="Times New Roman"/>
          <w:sz w:val="24"/>
          <w:szCs w:val="24"/>
        </w:rPr>
        <w:t>as iepirkuma priekšmeta 2</w:t>
      </w:r>
      <w:r w:rsidRPr="00ED2B5E">
        <w:rPr>
          <w:rFonts w:ascii="Times New Roman" w:hAnsi="Times New Roman"/>
          <w:sz w:val="24"/>
          <w:szCs w:val="24"/>
        </w:rPr>
        <w:t>.</w:t>
      </w:r>
      <w:r w:rsidR="006F0A50">
        <w:rPr>
          <w:rFonts w:ascii="Times New Roman" w:hAnsi="Times New Roman"/>
          <w:sz w:val="24"/>
          <w:szCs w:val="24"/>
        </w:rPr>
        <w:t xml:space="preserve"> un 3.</w:t>
      </w:r>
      <w:r w:rsidRPr="00ED2B5E">
        <w:rPr>
          <w:rFonts w:ascii="Times New Roman" w:hAnsi="Times New Roman"/>
          <w:sz w:val="24"/>
          <w:szCs w:val="24"/>
        </w:rPr>
        <w:t xml:space="preserve">daļā piešķirt </w:t>
      </w:r>
      <w:r w:rsidR="0019364F">
        <w:rPr>
          <w:rFonts w:ascii="Times New Roman" w:hAnsi="Times New Roman"/>
          <w:sz w:val="24"/>
          <w:szCs w:val="24"/>
        </w:rPr>
        <w:t>SIA “Inženiercentrs komforts”</w:t>
      </w:r>
      <w:r w:rsidRPr="00ED2B5E">
        <w:rPr>
          <w:rFonts w:ascii="Times New Roman" w:hAnsi="Times New Roman"/>
          <w:sz w:val="24"/>
          <w:szCs w:val="24"/>
        </w:rPr>
        <w:t>, kura piedāvājums atbilst instrukcijas prasībām un ir ar zemāko cenu šajā</w:t>
      </w:r>
      <w:r w:rsidR="006F0A50">
        <w:rPr>
          <w:rFonts w:ascii="Times New Roman" w:hAnsi="Times New Roman"/>
          <w:sz w:val="24"/>
          <w:szCs w:val="24"/>
        </w:rPr>
        <w:t>s</w:t>
      </w:r>
      <w:r w:rsidRPr="00ED2B5E">
        <w:rPr>
          <w:rFonts w:ascii="Times New Roman" w:hAnsi="Times New Roman"/>
          <w:sz w:val="24"/>
          <w:szCs w:val="24"/>
        </w:rPr>
        <w:t xml:space="preserve"> iepirkuma priekšmeta daļā</w:t>
      </w:r>
      <w:r w:rsidR="006F0A50">
        <w:rPr>
          <w:rFonts w:ascii="Times New Roman" w:hAnsi="Times New Roman"/>
          <w:sz w:val="24"/>
          <w:szCs w:val="24"/>
        </w:rPr>
        <w:t>s</w:t>
      </w:r>
      <w:r w:rsidRPr="00ED2B5E">
        <w:rPr>
          <w:rFonts w:ascii="Times New Roman" w:hAnsi="Times New Roman"/>
          <w:sz w:val="24"/>
          <w:szCs w:val="24"/>
        </w:rPr>
        <w:t xml:space="preserve">. </w:t>
      </w:r>
    </w:p>
    <w:p w:rsidR="00716133" w:rsidRPr="00ED2B5E" w:rsidRDefault="00ED2B5E" w:rsidP="00E903AA">
      <w:pPr>
        <w:pStyle w:val="BodyText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 nolemj nepie</w:t>
      </w:r>
      <w:r w:rsidR="00F204C0">
        <w:rPr>
          <w:rFonts w:ascii="Times New Roman" w:hAnsi="Times New Roman"/>
          <w:sz w:val="24"/>
          <w:szCs w:val="24"/>
        </w:rPr>
        <w:t>šķirt līguma slēgšanas tiesības p</w:t>
      </w:r>
      <w:r w:rsidR="00716133" w:rsidRPr="00ED2B5E">
        <w:rPr>
          <w:rFonts w:ascii="Times New Roman" w:hAnsi="Times New Roman"/>
          <w:sz w:val="24"/>
          <w:szCs w:val="24"/>
        </w:rPr>
        <w:t>retendentiem SIA “Latgales KS”, SIA “VEGA-1 Serviss”, SIA “</w:t>
      </w:r>
      <w:proofErr w:type="spellStart"/>
      <w:r w:rsidR="00716133" w:rsidRPr="00ED2B5E">
        <w:rPr>
          <w:rFonts w:ascii="Times New Roman" w:hAnsi="Times New Roman"/>
          <w:sz w:val="24"/>
          <w:szCs w:val="24"/>
        </w:rPr>
        <w:t>Mare</w:t>
      </w:r>
      <w:proofErr w:type="spellEnd"/>
      <w:r w:rsidR="00716133" w:rsidRPr="00ED2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133" w:rsidRPr="00ED2B5E">
        <w:rPr>
          <w:rFonts w:ascii="Times New Roman" w:hAnsi="Times New Roman"/>
          <w:sz w:val="24"/>
          <w:szCs w:val="24"/>
        </w:rPr>
        <w:t>Verpete</w:t>
      </w:r>
      <w:proofErr w:type="spellEnd"/>
      <w:r w:rsidR="00716133" w:rsidRPr="00ED2B5E">
        <w:rPr>
          <w:rFonts w:ascii="Times New Roman" w:hAnsi="Times New Roman"/>
          <w:sz w:val="24"/>
          <w:szCs w:val="24"/>
        </w:rPr>
        <w:t>”, SIA “</w:t>
      </w:r>
      <w:proofErr w:type="spellStart"/>
      <w:r w:rsidR="00716133" w:rsidRPr="00ED2B5E">
        <w:rPr>
          <w:rFonts w:ascii="Times New Roman" w:hAnsi="Times New Roman"/>
          <w:sz w:val="24"/>
          <w:szCs w:val="24"/>
        </w:rPr>
        <w:t>Certus</w:t>
      </w:r>
      <w:proofErr w:type="spellEnd"/>
      <w:r w:rsidR="00716133" w:rsidRPr="00ED2B5E">
        <w:rPr>
          <w:rFonts w:ascii="Times New Roman" w:hAnsi="Times New Roman"/>
          <w:sz w:val="24"/>
          <w:szCs w:val="24"/>
        </w:rPr>
        <w:t>”, SIA “</w:t>
      </w:r>
      <w:proofErr w:type="spellStart"/>
      <w:r w:rsidR="00716133" w:rsidRPr="00ED2B5E">
        <w:rPr>
          <w:rFonts w:ascii="Times New Roman" w:hAnsi="Times New Roman"/>
          <w:sz w:val="24"/>
          <w:szCs w:val="24"/>
        </w:rPr>
        <w:t>Remce</w:t>
      </w:r>
      <w:proofErr w:type="spellEnd"/>
      <w:r w:rsidR="00716133" w:rsidRPr="00ED2B5E">
        <w:rPr>
          <w:rFonts w:ascii="Times New Roman" w:hAnsi="Times New Roman"/>
          <w:sz w:val="24"/>
          <w:szCs w:val="24"/>
        </w:rPr>
        <w:t>” un SIA “</w:t>
      </w:r>
      <w:r w:rsidR="006F0A50">
        <w:rPr>
          <w:rFonts w:ascii="Times New Roman" w:hAnsi="Times New Roman"/>
          <w:sz w:val="24"/>
          <w:szCs w:val="24"/>
        </w:rPr>
        <w:t>Jumis-HB” iepirkuma priekšmeta 2</w:t>
      </w:r>
      <w:r w:rsidR="00716133" w:rsidRPr="00ED2B5E">
        <w:rPr>
          <w:rFonts w:ascii="Times New Roman" w:hAnsi="Times New Roman"/>
          <w:sz w:val="24"/>
          <w:szCs w:val="24"/>
        </w:rPr>
        <w:t>.</w:t>
      </w:r>
      <w:r w:rsidR="006F0A50">
        <w:rPr>
          <w:rFonts w:ascii="Times New Roman" w:hAnsi="Times New Roman"/>
          <w:sz w:val="24"/>
          <w:szCs w:val="24"/>
        </w:rPr>
        <w:t xml:space="preserve"> un 3.</w:t>
      </w:r>
      <w:r w:rsidR="00716133" w:rsidRPr="00ED2B5E">
        <w:rPr>
          <w:rFonts w:ascii="Times New Roman" w:hAnsi="Times New Roman"/>
          <w:sz w:val="24"/>
          <w:szCs w:val="24"/>
        </w:rPr>
        <w:t>daļā, jo iesniegtie piedāvājumi nav ar zemāko cenu konkrē</w:t>
      </w:r>
      <w:r w:rsidR="00F204C0">
        <w:rPr>
          <w:rFonts w:ascii="Times New Roman" w:hAnsi="Times New Roman"/>
          <w:sz w:val="24"/>
          <w:szCs w:val="24"/>
        </w:rPr>
        <w:t>tajā</w:t>
      </w:r>
      <w:r w:rsidR="006F0A50">
        <w:rPr>
          <w:rFonts w:ascii="Times New Roman" w:hAnsi="Times New Roman"/>
          <w:sz w:val="24"/>
          <w:szCs w:val="24"/>
        </w:rPr>
        <w:t>s</w:t>
      </w:r>
      <w:r w:rsidR="00F204C0">
        <w:rPr>
          <w:rFonts w:ascii="Times New Roman" w:hAnsi="Times New Roman"/>
          <w:sz w:val="24"/>
          <w:szCs w:val="24"/>
        </w:rPr>
        <w:t xml:space="preserve"> iepirkuma priekšmeta daļā</w:t>
      </w:r>
      <w:r w:rsidR="006F0A50">
        <w:rPr>
          <w:rFonts w:ascii="Times New Roman" w:hAnsi="Times New Roman"/>
          <w:sz w:val="24"/>
          <w:szCs w:val="24"/>
        </w:rPr>
        <w:t>s</w:t>
      </w:r>
      <w:r w:rsidR="00F204C0">
        <w:rPr>
          <w:rFonts w:ascii="Times New Roman" w:hAnsi="Times New Roman"/>
          <w:sz w:val="24"/>
          <w:szCs w:val="24"/>
        </w:rPr>
        <w:t>.</w:t>
      </w:r>
    </w:p>
    <w:p w:rsidR="006A2E06" w:rsidRPr="00ED2B5E" w:rsidRDefault="007A38D8" w:rsidP="00E903AA">
      <w:pPr>
        <w:pStyle w:val="BodyText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 uzdod M.Rūtentāl</w:t>
      </w:r>
      <w:r w:rsidR="006A2E06" w:rsidRPr="00ED2B5E">
        <w:rPr>
          <w:rFonts w:ascii="Times New Roman" w:hAnsi="Times New Roman"/>
          <w:sz w:val="24"/>
          <w:szCs w:val="24"/>
        </w:rPr>
        <w:t xml:space="preserve">ei </w:t>
      </w:r>
      <w:r w:rsidR="004973CF" w:rsidRPr="00ED2B5E">
        <w:rPr>
          <w:rFonts w:ascii="Times New Roman" w:hAnsi="Times New Roman"/>
          <w:sz w:val="24"/>
          <w:szCs w:val="24"/>
        </w:rPr>
        <w:t xml:space="preserve">trīs darba dienu laikā informēt visus pretendentus par iepirkuma </w:t>
      </w:r>
      <w:r w:rsidR="006F0A50">
        <w:rPr>
          <w:rFonts w:ascii="Times New Roman" w:hAnsi="Times New Roman"/>
          <w:sz w:val="24"/>
          <w:szCs w:val="24"/>
        </w:rPr>
        <w:t>rezultātu iepirkuma priekšmeta 2</w:t>
      </w:r>
      <w:r w:rsidR="004973CF" w:rsidRPr="00ED2B5E">
        <w:rPr>
          <w:rFonts w:ascii="Times New Roman" w:hAnsi="Times New Roman"/>
          <w:sz w:val="24"/>
          <w:szCs w:val="24"/>
        </w:rPr>
        <w:t>.</w:t>
      </w:r>
      <w:r w:rsidR="006F0A50">
        <w:rPr>
          <w:rFonts w:ascii="Times New Roman" w:hAnsi="Times New Roman"/>
          <w:sz w:val="24"/>
          <w:szCs w:val="24"/>
        </w:rPr>
        <w:t xml:space="preserve"> un 3.</w:t>
      </w:r>
      <w:r w:rsidR="004973CF" w:rsidRPr="00ED2B5E">
        <w:rPr>
          <w:rFonts w:ascii="Times New Roman" w:hAnsi="Times New Roman"/>
          <w:sz w:val="24"/>
          <w:szCs w:val="24"/>
        </w:rPr>
        <w:t xml:space="preserve">daļā un ievietot informāciju aģentūras mājas lapā. </w:t>
      </w:r>
    </w:p>
    <w:p w:rsidR="00214312" w:rsidRPr="00ED2B5E" w:rsidRDefault="00214312" w:rsidP="006A2E06">
      <w:pPr>
        <w:pStyle w:val="BodyTex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Protokola pielikumā:</w:t>
      </w:r>
    </w:p>
    <w:p w:rsidR="004803B8" w:rsidRPr="00ED2B5E" w:rsidRDefault="004803B8" w:rsidP="004803B8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Izdrukas no EIS uz </w:t>
      </w:r>
      <w:r>
        <w:rPr>
          <w:rFonts w:ascii="Times New Roman" w:hAnsi="Times New Roman"/>
          <w:sz w:val="24"/>
          <w:szCs w:val="24"/>
        </w:rPr>
        <w:t>četrām</w:t>
      </w:r>
      <w:r w:rsidRPr="00ED2B5E">
        <w:rPr>
          <w:rFonts w:ascii="Times New Roman" w:hAnsi="Times New Roman"/>
          <w:sz w:val="24"/>
          <w:szCs w:val="24"/>
        </w:rPr>
        <w:t xml:space="preserve"> lapām.</w:t>
      </w:r>
    </w:p>
    <w:p w:rsidR="00ED2B5E" w:rsidRPr="00ED2B5E" w:rsidRDefault="00CA335C" w:rsidP="00ED2B5E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Iekārtas tehniskās specifikācijas</w:t>
      </w:r>
      <w:r w:rsidR="00ED2B5E" w:rsidRPr="00ED2B5E">
        <w:rPr>
          <w:rFonts w:ascii="Times New Roman" w:hAnsi="Times New Roman"/>
          <w:sz w:val="24"/>
          <w:szCs w:val="24"/>
        </w:rPr>
        <w:t xml:space="preserve"> izdrukas no publiskās datu bāzes uz </w:t>
      </w:r>
      <w:r w:rsidR="006F0A50">
        <w:rPr>
          <w:rFonts w:ascii="Times New Roman" w:hAnsi="Times New Roman"/>
          <w:sz w:val="24"/>
          <w:szCs w:val="24"/>
        </w:rPr>
        <w:t>astoņām</w:t>
      </w:r>
      <w:r w:rsidR="004803B8">
        <w:rPr>
          <w:rFonts w:ascii="Times New Roman" w:hAnsi="Times New Roman"/>
          <w:sz w:val="24"/>
          <w:szCs w:val="24"/>
        </w:rPr>
        <w:t xml:space="preserve"> lapām.</w:t>
      </w:r>
    </w:p>
    <w:p w:rsid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4803B8" w:rsidRPr="00ED2B5E" w:rsidRDefault="004803B8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M.Rūtentāle____________________</w:t>
      </w: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T.Hohlova _____________________</w:t>
      </w: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2B5E">
        <w:rPr>
          <w:rFonts w:ascii="Times New Roman" w:hAnsi="Times New Roman"/>
          <w:sz w:val="24"/>
          <w:szCs w:val="24"/>
        </w:rPr>
        <w:t>G.Čiževska</w:t>
      </w:r>
      <w:proofErr w:type="spellEnd"/>
      <w:r w:rsidRPr="00ED2B5E">
        <w:rPr>
          <w:rFonts w:ascii="Times New Roman" w:hAnsi="Times New Roman"/>
          <w:sz w:val="24"/>
          <w:szCs w:val="24"/>
        </w:rPr>
        <w:t>_____________________</w:t>
      </w: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i/>
          <w:sz w:val="24"/>
          <w:szCs w:val="24"/>
        </w:rPr>
        <w:t xml:space="preserve">Protokolētājs: </w:t>
      </w:r>
      <w:proofErr w:type="spellStart"/>
      <w:r w:rsidRPr="00ED2B5E">
        <w:rPr>
          <w:rFonts w:ascii="Times New Roman" w:hAnsi="Times New Roman"/>
          <w:i/>
          <w:sz w:val="24"/>
          <w:szCs w:val="24"/>
        </w:rPr>
        <w:t>G.Čiževska</w:t>
      </w:r>
      <w:proofErr w:type="spellEnd"/>
      <w:r w:rsidRPr="00ED2B5E">
        <w:rPr>
          <w:rFonts w:ascii="Times New Roman" w:hAnsi="Times New Roman"/>
          <w:sz w:val="24"/>
          <w:szCs w:val="24"/>
        </w:rPr>
        <w:t xml:space="preserve"> ______________</w:t>
      </w:r>
    </w:p>
    <w:p w:rsidR="00C17858" w:rsidRPr="00ED2B5E" w:rsidRDefault="00C17858">
      <w:pPr>
        <w:rPr>
          <w:sz w:val="24"/>
          <w:szCs w:val="24"/>
          <w:lang w:val="lv-LV"/>
        </w:rPr>
      </w:pPr>
    </w:p>
    <w:sectPr w:rsidR="00C17858" w:rsidRPr="00ED2B5E" w:rsidSect="006A2E06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16"/>
    <w:multiLevelType w:val="multilevel"/>
    <w:tmpl w:val="7DE4F1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64212D9"/>
    <w:multiLevelType w:val="multilevel"/>
    <w:tmpl w:val="C090E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20AD2"/>
    <w:multiLevelType w:val="hybridMultilevel"/>
    <w:tmpl w:val="23A6EA26"/>
    <w:lvl w:ilvl="0" w:tplc="6E2CF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A2BAC"/>
    <w:multiLevelType w:val="multilevel"/>
    <w:tmpl w:val="31A4C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E9102D2"/>
    <w:multiLevelType w:val="multilevel"/>
    <w:tmpl w:val="D1F2C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12161AC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B5A7251"/>
    <w:multiLevelType w:val="multilevel"/>
    <w:tmpl w:val="DE980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58"/>
    <w:rsid w:val="0005617E"/>
    <w:rsid w:val="001852DF"/>
    <w:rsid w:val="0019364F"/>
    <w:rsid w:val="00214312"/>
    <w:rsid w:val="002E1F1F"/>
    <w:rsid w:val="004803B8"/>
    <w:rsid w:val="004973CF"/>
    <w:rsid w:val="0069247B"/>
    <w:rsid w:val="006A2E06"/>
    <w:rsid w:val="006F0A50"/>
    <w:rsid w:val="00716133"/>
    <w:rsid w:val="00792167"/>
    <w:rsid w:val="007A38D8"/>
    <w:rsid w:val="007C362F"/>
    <w:rsid w:val="007D1DDE"/>
    <w:rsid w:val="00B1473B"/>
    <w:rsid w:val="00BC1FC4"/>
    <w:rsid w:val="00BC3C31"/>
    <w:rsid w:val="00BC4D23"/>
    <w:rsid w:val="00BF1F7E"/>
    <w:rsid w:val="00C17858"/>
    <w:rsid w:val="00CA335C"/>
    <w:rsid w:val="00E903AA"/>
    <w:rsid w:val="00ED2B5E"/>
    <w:rsid w:val="00F204C0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158D5"/>
  <w15:chartTrackingRefBased/>
  <w15:docId w15:val="{8AF1C39A-7070-449C-B3ED-1F37405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7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17858"/>
    <w:pPr>
      <w:keepNext/>
      <w:outlineLvl w:val="1"/>
    </w:pPr>
    <w:rPr>
      <w:rFonts w:ascii="Arial BaltRim" w:hAnsi="Arial BaltRim"/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7858"/>
    <w:rPr>
      <w:rFonts w:ascii="Arial BaltRim" w:eastAsia="Times New Roman" w:hAnsi="Arial BaltRim" w:cs="Times New Roman"/>
      <w:b/>
      <w:sz w:val="28"/>
      <w:szCs w:val="20"/>
    </w:rPr>
  </w:style>
  <w:style w:type="paragraph" w:styleId="BodyText">
    <w:name w:val="Body Text"/>
    <w:aliases w:val="Body Text1"/>
    <w:basedOn w:val="Normal"/>
    <w:link w:val="BodyTextChar"/>
    <w:rsid w:val="00C17858"/>
    <w:rPr>
      <w:rFonts w:ascii="Arial BaltRim" w:hAnsi="Arial BaltRim"/>
      <w:sz w:val="22"/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C17858"/>
    <w:rPr>
      <w:rFonts w:ascii="Arial BaltRim" w:eastAsia="Times New Roman" w:hAnsi="Arial BaltRim" w:cs="Times New Roman"/>
      <w:szCs w:val="20"/>
    </w:rPr>
  </w:style>
  <w:style w:type="paragraph" w:styleId="ListParagraph">
    <w:name w:val="List Paragraph"/>
    <w:basedOn w:val="Normal"/>
    <w:uiPriority w:val="34"/>
    <w:qFormat/>
    <w:rsid w:val="00C178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3A"/>
    <w:rPr>
      <w:rFonts w:ascii="Segoe UI" w:eastAsia="Times New Roman" w:hAnsi="Segoe UI" w:cs="Segoe UI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36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362F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Rutentale</dc:creator>
  <cp:keywords/>
  <dc:description/>
  <cp:lastModifiedBy>Mara Rutentale</cp:lastModifiedBy>
  <cp:revision>2</cp:revision>
  <cp:lastPrinted>2017-05-29T07:11:00Z</cp:lastPrinted>
  <dcterms:created xsi:type="dcterms:W3CDTF">2017-05-29T07:11:00Z</dcterms:created>
  <dcterms:modified xsi:type="dcterms:W3CDTF">2017-05-29T07:11:00Z</dcterms:modified>
</cp:coreProperties>
</file>