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bookmarkStart w:id="0" w:name="_GoBack"/>
      <w:bookmarkEnd w:id="0"/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25493A5A" w:rsidR="002C16B8" w:rsidRPr="00F60679" w:rsidRDefault="0013511B" w:rsidP="00DF7DF6">
      <w:pPr>
        <w:keepNext/>
        <w:jc w:val="center"/>
        <w:outlineLvl w:val="1"/>
        <w:rPr>
          <w:b/>
          <w:lang w:val="lv-LV" w:eastAsia="en-US"/>
        </w:rPr>
      </w:pPr>
      <w:r>
        <w:rPr>
          <w:i/>
          <w:u w:val="single"/>
          <w:lang w:val="lv-LV" w:eastAsia="en-US"/>
        </w:rPr>
        <w:t>“</w:t>
      </w:r>
      <w:r w:rsidRPr="0013511B">
        <w:rPr>
          <w:i/>
          <w:u w:val="single"/>
          <w:lang w:val="lv-LV" w:eastAsia="en-US"/>
        </w:rPr>
        <w:t xml:space="preserve">Datorzinību </w:t>
      </w:r>
      <w:r>
        <w:rPr>
          <w:i/>
          <w:u w:val="single"/>
          <w:lang w:val="lv-LV" w:eastAsia="en-US"/>
        </w:rPr>
        <w:t>izglītības programmu īstenošana”</w:t>
      </w:r>
      <w:r w:rsidRPr="0013511B">
        <w:rPr>
          <w:i/>
          <w:u w:val="single"/>
          <w:lang w:val="lv-LV" w:eastAsia="en-US"/>
        </w:rPr>
        <w:t xml:space="preserve"> bezdarba riskam pakļautām personām (mūžizglītība)</w:t>
      </w:r>
    </w:p>
    <w:p w14:paraId="163CA13A" w14:textId="4829AC84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1D56AD" w:rsidRPr="001D56AD">
        <w:rPr>
          <w:u w:val="single"/>
          <w:lang w:val="lv-LV" w:eastAsia="en-US"/>
        </w:rPr>
        <w:t>10</w:t>
      </w:r>
      <w:r w:rsidR="0013511B" w:rsidRPr="001D56AD">
        <w:rPr>
          <w:u w:val="single"/>
          <w:lang w:val="lv-LV" w:eastAsia="en-US"/>
        </w:rPr>
        <w:t>/2025</w:t>
      </w:r>
      <w:r w:rsidRPr="00F60679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2E5E3A46" w:rsidR="002C16B8" w:rsidRPr="00F60679" w:rsidRDefault="002C16B8" w:rsidP="0061788A">
      <w:pPr>
        <w:pBdr>
          <w:bottom w:val="single" w:sz="4" w:space="1" w:color="auto"/>
        </w:pBdr>
        <w:ind w:right="566"/>
        <w:rPr>
          <w:sz w:val="22"/>
          <w:lang w:val="lv-LV" w:eastAsia="en-US"/>
        </w:rPr>
      </w:pP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61788A">
      <w:pPr>
        <w:tabs>
          <w:tab w:val="right" w:pos="9072"/>
        </w:tabs>
        <w:ind w:right="566"/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61788A">
      <w:pPr>
        <w:ind w:left="720" w:right="424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3E44BE6E" w14:textId="205C538F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DA3198">
        <w:rPr>
          <w:lang w:val="lv-LV" w:eastAsia="en-US"/>
        </w:rPr>
        <w:t>2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017AF7" w:rsidRDefault="00AF47FB" w:rsidP="00834163">
      <w:pPr>
        <w:jc w:val="both"/>
        <w:rPr>
          <w:bCs/>
          <w:lang w:val="lv-LV"/>
        </w:rPr>
      </w:pPr>
      <w:r w:rsidRPr="00017AF7">
        <w:rPr>
          <w:bCs/>
          <w:lang w:val="lv-LV"/>
        </w:rPr>
        <w:t>Pieteikums kopā ar pielikumiem uz __ lp.</w:t>
      </w:r>
    </w:p>
    <w:p w14:paraId="30BB4D7A" w14:textId="77777777" w:rsidR="0019425F" w:rsidRPr="00017AF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6547" w14:textId="77777777" w:rsidR="007E3F3C" w:rsidRDefault="00AF47FB">
      <w:r>
        <w:separator/>
      </w:r>
    </w:p>
  </w:endnote>
  <w:endnote w:type="continuationSeparator" w:id="0">
    <w:p w14:paraId="75024053" w14:textId="77777777" w:rsidR="007E3F3C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17AF7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3511B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6AD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1788A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3F3C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2C46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198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2CA8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84BCA-9CED-4AC6-9224-830DE33C0C53}">
  <ds:schemaRefs>
    <ds:schemaRef ds:uri="0967018b-cd50-4cc6-91ff-cbead3b506c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a64a90a-d99c-4130-ba30-10c4724e7bc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04853B-E58A-4D3F-9C97-C8463885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Inita Jansone</cp:lastModifiedBy>
  <cp:revision>2</cp:revision>
  <cp:lastPrinted>2019-07-04T05:53:00Z</cp:lastPrinted>
  <dcterms:created xsi:type="dcterms:W3CDTF">2025-05-15T12:20:00Z</dcterms:created>
  <dcterms:modified xsi:type="dcterms:W3CDTF">2025-05-15T12:20:00Z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