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FFA73" w14:textId="1451B950" w:rsidR="00CD2515" w:rsidRPr="00CD2515" w:rsidRDefault="00CD2515" w:rsidP="00FD0160">
      <w:pPr>
        <w:spacing w:after="0" w:line="240" w:lineRule="auto"/>
        <w:jc w:val="right"/>
        <w:rPr>
          <w:rFonts w:ascii="Times New Roman" w:eastAsia="Times New Roman" w:hAnsi="Times New Roman" w:cs="Times New Roman"/>
          <w:sz w:val="20"/>
          <w:szCs w:val="20"/>
        </w:rPr>
      </w:pPr>
      <w:r w:rsidRPr="00CD2515">
        <w:rPr>
          <w:rFonts w:ascii="Times New Roman" w:eastAsia="Times New Roman" w:hAnsi="Times New Roman" w:cs="Times New Roman"/>
          <w:sz w:val="20"/>
          <w:szCs w:val="20"/>
        </w:rPr>
        <w:t>1.pielikums</w:t>
      </w:r>
    </w:p>
    <w:p w14:paraId="6DF827AC" w14:textId="6E929FCC" w:rsidR="007E2B34" w:rsidRPr="00A71FEA" w:rsidRDefault="00A71FEA" w:rsidP="00CD2515">
      <w:pPr>
        <w:spacing w:after="0" w:line="240" w:lineRule="auto"/>
        <w:jc w:val="right"/>
        <w:rPr>
          <w:rFonts w:ascii="Times New Roman" w:eastAsia="Times New Roman" w:hAnsi="Times New Roman" w:cs="Times New Roman"/>
          <w:sz w:val="20"/>
          <w:szCs w:val="20"/>
        </w:rPr>
      </w:pPr>
      <w:r w:rsidRPr="00A71FEA">
        <w:rPr>
          <w:rFonts w:ascii="Times New Roman" w:hAnsi="Times New Roman" w:cs="Times New Roman"/>
          <w:sz w:val="20"/>
          <w:szCs w:val="20"/>
        </w:rPr>
        <w:t xml:space="preserve">iepirkuma ID </w:t>
      </w:r>
      <w:r w:rsidR="00CD2515" w:rsidRPr="00A71FEA">
        <w:rPr>
          <w:rFonts w:ascii="Times New Roman" w:eastAsia="Times New Roman" w:hAnsi="Times New Roman" w:cs="Times New Roman"/>
          <w:sz w:val="20"/>
          <w:szCs w:val="20"/>
        </w:rPr>
        <w:t xml:space="preserve">Nr. NVA </w:t>
      </w:r>
      <w:r w:rsidR="004E3A4F">
        <w:rPr>
          <w:rFonts w:ascii="Times New Roman" w:eastAsia="Times New Roman" w:hAnsi="Times New Roman" w:cs="Times New Roman"/>
          <w:sz w:val="20"/>
          <w:szCs w:val="20"/>
        </w:rPr>
        <w:t>2018</w:t>
      </w:r>
      <w:r w:rsidR="00CD2515" w:rsidRPr="00FD0160">
        <w:rPr>
          <w:rFonts w:ascii="Times New Roman" w:eastAsia="Times New Roman" w:hAnsi="Times New Roman" w:cs="Times New Roman"/>
          <w:sz w:val="20"/>
          <w:szCs w:val="20"/>
        </w:rPr>
        <w:t>/</w:t>
      </w:r>
      <w:r w:rsidR="004E3A4F">
        <w:rPr>
          <w:rFonts w:ascii="Times New Roman" w:eastAsia="Times New Roman" w:hAnsi="Times New Roman" w:cs="Times New Roman"/>
          <w:sz w:val="20"/>
          <w:szCs w:val="20"/>
        </w:rPr>
        <w:t>2</w:t>
      </w:r>
      <w:r w:rsidR="00CD2515" w:rsidRPr="00FD0160">
        <w:rPr>
          <w:rFonts w:ascii="Times New Roman" w:eastAsia="Times New Roman" w:hAnsi="Times New Roman" w:cs="Times New Roman"/>
          <w:sz w:val="20"/>
          <w:szCs w:val="20"/>
        </w:rPr>
        <w:t xml:space="preserve">_ESF </w:t>
      </w:r>
    </w:p>
    <w:p w14:paraId="34D4BAEA" w14:textId="79A5F014" w:rsidR="00CD2515" w:rsidRPr="00CD2515" w:rsidRDefault="00CD2515" w:rsidP="00CD2515">
      <w:pPr>
        <w:spacing w:after="0" w:line="240" w:lineRule="auto"/>
        <w:jc w:val="right"/>
        <w:rPr>
          <w:rFonts w:ascii="Times New Roman" w:eastAsia="Times New Roman" w:hAnsi="Times New Roman" w:cs="Times New Roman"/>
          <w:sz w:val="20"/>
          <w:szCs w:val="20"/>
        </w:rPr>
      </w:pPr>
      <w:r w:rsidRPr="00CD2515">
        <w:rPr>
          <w:rFonts w:ascii="Times New Roman" w:eastAsia="Times New Roman" w:hAnsi="Times New Roman" w:cs="Times New Roman"/>
          <w:sz w:val="20"/>
          <w:szCs w:val="20"/>
        </w:rPr>
        <w:t>nolikumam</w:t>
      </w:r>
    </w:p>
    <w:p w14:paraId="04022321" w14:textId="7DD1802C" w:rsidR="00CD2515" w:rsidRDefault="00CD2515" w:rsidP="00FD0160">
      <w:pPr>
        <w:spacing w:after="0" w:line="240" w:lineRule="auto"/>
        <w:rPr>
          <w:rFonts w:ascii="Times New Roman" w:eastAsia="Times New Roman" w:hAnsi="Times New Roman" w:cs="Times New Roman"/>
          <w:b/>
          <w:sz w:val="24"/>
          <w:szCs w:val="24"/>
        </w:rPr>
      </w:pPr>
    </w:p>
    <w:p w14:paraId="7737C803" w14:textId="3F2021A9" w:rsidR="00427F38" w:rsidRDefault="00427F38" w:rsidP="00997E0E">
      <w:pPr>
        <w:spacing w:after="0" w:line="240" w:lineRule="auto"/>
        <w:jc w:val="center"/>
        <w:rPr>
          <w:rFonts w:ascii="Times New Roman" w:eastAsia="Times New Roman" w:hAnsi="Times New Roman" w:cs="Times New Roman"/>
          <w:b/>
          <w:sz w:val="24"/>
          <w:szCs w:val="24"/>
        </w:rPr>
      </w:pPr>
      <w:r w:rsidRPr="00427F38">
        <w:rPr>
          <w:rFonts w:ascii="Times New Roman" w:eastAsia="Times New Roman" w:hAnsi="Times New Roman" w:cs="Times New Roman"/>
          <w:b/>
          <w:sz w:val="24"/>
          <w:szCs w:val="24"/>
        </w:rPr>
        <w:t>TEHNISKĀ SPECIFIKĀCIJA</w:t>
      </w:r>
    </w:p>
    <w:p w14:paraId="1802E822" w14:textId="77777777" w:rsidR="00DF299B" w:rsidRPr="00427F38" w:rsidRDefault="00DF299B" w:rsidP="00DF299B">
      <w:pPr>
        <w:spacing w:after="0" w:line="240" w:lineRule="auto"/>
        <w:jc w:val="center"/>
        <w:rPr>
          <w:rFonts w:ascii="Times New Roman" w:eastAsia="Times New Roman" w:hAnsi="Times New Roman" w:cs="Times New Roman"/>
          <w:b/>
          <w:sz w:val="24"/>
          <w:szCs w:val="24"/>
        </w:rPr>
      </w:pPr>
    </w:p>
    <w:p w14:paraId="307D0DD7" w14:textId="6F7607C2" w:rsidR="00DF299B" w:rsidRPr="00FD0160" w:rsidRDefault="00DF299B" w:rsidP="00FD0160">
      <w:pPr>
        <w:spacing w:after="0" w:line="276" w:lineRule="auto"/>
        <w:jc w:val="center"/>
        <w:rPr>
          <w:rFonts w:ascii="Times New Roman" w:eastAsia="Calibri" w:hAnsi="Times New Roman" w:cs="Times New Roman"/>
          <w:b/>
          <w:sz w:val="24"/>
          <w:szCs w:val="24"/>
        </w:rPr>
      </w:pPr>
      <w:r w:rsidRPr="00A8022F">
        <w:rPr>
          <w:rFonts w:ascii="Times New Roman" w:eastAsia="Calibri" w:hAnsi="Times New Roman" w:cs="Times New Roman"/>
          <w:b/>
          <w:sz w:val="24"/>
          <w:szCs w:val="24"/>
        </w:rPr>
        <w:t>Iepirkuma priekšmeta 1.daļai</w:t>
      </w:r>
    </w:p>
    <w:p w14:paraId="4888ADDF" w14:textId="77777777" w:rsidR="00DF299B" w:rsidRPr="008320E5" w:rsidRDefault="00DF299B" w:rsidP="00D218F7">
      <w:pPr>
        <w:pStyle w:val="ListParagraph"/>
        <w:numPr>
          <w:ilvl w:val="0"/>
          <w:numId w:val="28"/>
        </w:numPr>
        <w:spacing w:after="0" w:line="240" w:lineRule="auto"/>
        <w:ind w:left="0" w:firstLine="0"/>
        <w:jc w:val="center"/>
        <w:rPr>
          <w:rFonts w:ascii="Times New Roman" w:eastAsia="Times New Roman" w:hAnsi="Times New Roman" w:cs="Times New Roman"/>
          <w:b/>
          <w:sz w:val="24"/>
          <w:szCs w:val="24"/>
        </w:rPr>
      </w:pPr>
      <w:r w:rsidRPr="008320E5">
        <w:rPr>
          <w:rFonts w:ascii="Times New Roman" w:eastAsia="Times New Roman" w:hAnsi="Times New Roman" w:cs="Times New Roman"/>
          <w:b/>
          <w:sz w:val="24"/>
          <w:szCs w:val="24"/>
        </w:rPr>
        <w:t>Iepirkuma priekšmets</w:t>
      </w:r>
    </w:p>
    <w:p w14:paraId="3E8329C4" w14:textId="77777777" w:rsidR="00DF299B" w:rsidRPr="00427F38" w:rsidRDefault="00DF299B" w:rsidP="00DF299B">
      <w:pPr>
        <w:spacing w:after="0" w:line="240" w:lineRule="auto"/>
        <w:ind w:left="720"/>
        <w:contextualSpacing/>
        <w:rPr>
          <w:rFonts w:ascii="Times New Roman" w:eastAsia="Times New Roman" w:hAnsi="Times New Roman" w:cs="Times New Roman"/>
          <w:b/>
          <w:sz w:val="16"/>
          <w:szCs w:val="16"/>
        </w:rPr>
      </w:pPr>
    </w:p>
    <w:p w14:paraId="48E6114E" w14:textId="77777777" w:rsidR="00DF299B" w:rsidRPr="00427F38" w:rsidRDefault="00DF299B" w:rsidP="007E4E53">
      <w:pPr>
        <w:spacing w:after="0" w:line="240" w:lineRule="auto"/>
        <w:jc w:val="both"/>
        <w:rPr>
          <w:rFonts w:ascii="Times New Roman" w:eastAsia="Calibri" w:hAnsi="Times New Roman" w:cs="Times New Roman"/>
          <w:sz w:val="24"/>
          <w:szCs w:val="24"/>
        </w:rPr>
      </w:pPr>
      <w:r w:rsidRPr="00427F38">
        <w:rPr>
          <w:rFonts w:ascii="Times New Roman" w:eastAsia="Calibri" w:hAnsi="Times New Roman" w:cs="Times New Roman"/>
          <w:sz w:val="24"/>
          <w:szCs w:val="24"/>
        </w:rPr>
        <w:t>Informatīvās kampaņas organizēšana Nodarbinātības valsts aģentūras (turpmāk – NVA) ESF projekta „Atbalsts ilgstošajiem bezdarbniekiem” Nr. 9.1.1.2/15/I/001 (turpmāk – AIB projekta) ietvaros.</w:t>
      </w:r>
    </w:p>
    <w:p w14:paraId="3D32B3A7" w14:textId="77777777" w:rsidR="00DF299B" w:rsidRPr="00427F38" w:rsidRDefault="00DF299B" w:rsidP="00DF299B">
      <w:pPr>
        <w:spacing w:after="0" w:line="240" w:lineRule="auto"/>
        <w:rPr>
          <w:rFonts w:ascii="Times New Roman" w:eastAsia="Calibri" w:hAnsi="Times New Roman" w:cs="Times New Roman"/>
          <w:sz w:val="16"/>
          <w:szCs w:val="16"/>
        </w:rPr>
      </w:pPr>
    </w:p>
    <w:p w14:paraId="5D22F119" w14:textId="77777777" w:rsidR="00DF299B" w:rsidRPr="008320E5" w:rsidRDefault="00DF299B" w:rsidP="00D218F7">
      <w:pPr>
        <w:pStyle w:val="ListParagraph"/>
        <w:numPr>
          <w:ilvl w:val="0"/>
          <w:numId w:val="28"/>
        </w:numPr>
        <w:spacing w:after="0" w:line="240" w:lineRule="auto"/>
        <w:ind w:left="2835" w:hanging="283"/>
        <w:rPr>
          <w:rFonts w:ascii="Times New Roman" w:eastAsia="Times New Roman" w:hAnsi="Times New Roman" w:cs="Times New Roman"/>
          <w:b/>
          <w:sz w:val="24"/>
          <w:szCs w:val="24"/>
        </w:rPr>
      </w:pPr>
      <w:r w:rsidRPr="008320E5">
        <w:rPr>
          <w:rFonts w:ascii="Times New Roman" w:eastAsia="Times New Roman" w:hAnsi="Times New Roman" w:cs="Times New Roman"/>
          <w:b/>
          <w:sz w:val="24"/>
          <w:szCs w:val="24"/>
        </w:rPr>
        <w:t xml:space="preserve"> Iepirkuma priekšmeta detalizēts apraksts</w:t>
      </w:r>
    </w:p>
    <w:p w14:paraId="20882759" w14:textId="77777777" w:rsidR="00DF299B" w:rsidRPr="00427F38" w:rsidRDefault="00DF299B" w:rsidP="00DF299B">
      <w:pPr>
        <w:spacing w:after="0" w:line="240" w:lineRule="auto"/>
        <w:jc w:val="right"/>
        <w:rPr>
          <w:rFonts w:ascii="Times New Roman" w:eastAsia="Times New Roman" w:hAnsi="Times New Roman" w:cs="Times New Roman"/>
          <w:sz w:val="16"/>
          <w:szCs w:val="16"/>
        </w:rPr>
      </w:pP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201"/>
      </w:tblGrid>
      <w:tr w:rsidR="00DF299B" w:rsidRPr="00427F38" w14:paraId="66A44D0F" w14:textId="77777777" w:rsidTr="008D29CC">
        <w:tc>
          <w:tcPr>
            <w:tcW w:w="2263" w:type="dxa"/>
            <w:shd w:val="clear" w:color="auto" w:fill="D9D9D9"/>
          </w:tcPr>
          <w:p w14:paraId="225A3DF3" w14:textId="77777777" w:rsidR="00DF299B" w:rsidRPr="00427F38" w:rsidRDefault="00DF299B" w:rsidP="008D29CC">
            <w:pPr>
              <w:spacing w:after="200" w:line="276" w:lineRule="auto"/>
              <w:rPr>
                <w:rFonts w:ascii="Times New Roman" w:eastAsia="Calibri" w:hAnsi="Times New Roman" w:cs="Times New Roman"/>
                <w:b/>
              </w:rPr>
            </w:pPr>
          </w:p>
        </w:tc>
        <w:tc>
          <w:tcPr>
            <w:tcW w:w="7201" w:type="dxa"/>
            <w:shd w:val="clear" w:color="auto" w:fill="D9D9D9"/>
            <w:vAlign w:val="center"/>
          </w:tcPr>
          <w:p w14:paraId="7B076B17" w14:textId="77777777" w:rsidR="00DF299B" w:rsidRPr="00427F38" w:rsidRDefault="00DF299B" w:rsidP="008D29CC">
            <w:pPr>
              <w:spacing w:after="0" w:line="276" w:lineRule="auto"/>
              <w:jc w:val="center"/>
              <w:rPr>
                <w:rFonts w:ascii="Times New Roman" w:eastAsia="Times New Roman" w:hAnsi="Times New Roman" w:cs="Times New Roman"/>
                <w:b/>
                <w:color w:val="000000"/>
                <w:sz w:val="24"/>
                <w:szCs w:val="24"/>
              </w:rPr>
            </w:pPr>
            <w:r w:rsidRPr="00427F38">
              <w:rPr>
                <w:rFonts w:ascii="Times New Roman" w:eastAsia="Times New Roman" w:hAnsi="Times New Roman" w:cs="Times New Roman"/>
                <w:b/>
                <w:color w:val="000000"/>
                <w:sz w:val="24"/>
                <w:szCs w:val="24"/>
              </w:rPr>
              <w:t>Apraksts</w:t>
            </w:r>
          </w:p>
        </w:tc>
      </w:tr>
      <w:tr w:rsidR="00DF299B" w:rsidRPr="00427F38" w14:paraId="4C5B291E" w14:textId="77777777" w:rsidTr="008D29CC">
        <w:tc>
          <w:tcPr>
            <w:tcW w:w="2263" w:type="dxa"/>
            <w:shd w:val="clear" w:color="auto" w:fill="D9D9D9"/>
          </w:tcPr>
          <w:p w14:paraId="482D3475" w14:textId="77777777" w:rsidR="00DF299B" w:rsidRPr="00427F38" w:rsidRDefault="00DF299B" w:rsidP="008D29CC">
            <w:pPr>
              <w:spacing w:after="200" w:line="240" w:lineRule="auto"/>
              <w:rPr>
                <w:rFonts w:ascii="Times New Roman" w:eastAsia="Calibri" w:hAnsi="Times New Roman" w:cs="Times New Roman"/>
                <w:b/>
                <w:sz w:val="24"/>
                <w:szCs w:val="24"/>
              </w:rPr>
            </w:pPr>
            <w:r w:rsidRPr="00427F38">
              <w:rPr>
                <w:rFonts w:ascii="Times New Roman" w:eastAsia="Calibri" w:hAnsi="Times New Roman" w:cs="Times New Roman"/>
                <w:b/>
                <w:sz w:val="24"/>
                <w:szCs w:val="24"/>
              </w:rPr>
              <w:t>2.1. Kampaņa</w:t>
            </w:r>
          </w:p>
        </w:tc>
        <w:tc>
          <w:tcPr>
            <w:tcW w:w="7201" w:type="dxa"/>
            <w:shd w:val="clear" w:color="auto" w:fill="FFFFFF"/>
          </w:tcPr>
          <w:p w14:paraId="09423796" w14:textId="77777777" w:rsidR="00DF299B" w:rsidRPr="00427F38" w:rsidRDefault="00DF299B" w:rsidP="008D29CC">
            <w:pPr>
              <w:spacing w:after="120" w:line="240" w:lineRule="auto"/>
              <w:jc w:val="both"/>
              <w:rPr>
                <w:rFonts w:ascii="Times New Roman" w:eastAsia="Calibri" w:hAnsi="Times New Roman" w:cs="Times New Roman"/>
                <w:sz w:val="24"/>
                <w:szCs w:val="24"/>
              </w:rPr>
            </w:pPr>
            <w:r w:rsidRPr="00427F38">
              <w:rPr>
                <w:rFonts w:ascii="Times New Roman" w:eastAsia="Calibri" w:hAnsi="Times New Roman" w:cs="Times New Roman"/>
                <w:sz w:val="24"/>
                <w:szCs w:val="24"/>
              </w:rPr>
              <w:t xml:space="preserve">Informatīvās kampaņas organizēšana ilgstošo bezdarbnieku informēšanai un piesaistei dalībai AIB projekta īstenotajos atbalsta pasākumos, kā arī darba devēju, sociālo darbinieku, nevalstisko organizāciju un sabiedrības kopumā informēšanai par AIB projekta aktivitātēm.  </w:t>
            </w:r>
          </w:p>
        </w:tc>
      </w:tr>
      <w:tr w:rsidR="00DF299B" w:rsidRPr="00427F38" w14:paraId="1107E8A6" w14:textId="77777777" w:rsidTr="008D29CC">
        <w:trPr>
          <w:trHeight w:val="734"/>
        </w:trPr>
        <w:tc>
          <w:tcPr>
            <w:tcW w:w="2263" w:type="dxa"/>
            <w:shd w:val="clear" w:color="auto" w:fill="D9D9D9"/>
          </w:tcPr>
          <w:p w14:paraId="60454381" w14:textId="77777777" w:rsidR="00DF299B" w:rsidRPr="00427F38" w:rsidRDefault="00DF299B" w:rsidP="008D29CC">
            <w:pPr>
              <w:spacing w:after="200" w:line="240" w:lineRule="auto"/>
              <w:rPr>
                <w:rFonts w:ascii="Times New Roman" w:eastAsia="Calibri" w:hAnsi="Times New Roman" w:cs="Times New Roman"/>
                <w:b/>
                <w:sz w:val="24"/>
                <w:szCs w:val="24"/>
              </w:rPr>
            </w:pPr>
            <w:r w:rsidRPr="00427F38">
              <w:rPr>
                <w:rFonts w:ascii="Times New Roman" w:eastAsia="Calibri" w:hAnsi="Times New Roman" w:cs="Times New Roman"/>
                <w:b/>
                <w:sz w:val="24"/>
                <w:szCs w:val="24"/>
              </w:rPr>
              <w:t>2.2. Kampaņas raksturs</w:t>
            </w:r>
          </w:p>
        </w:tc>
        <w:tc>
          <w:tcPr>
            <w:tcW w:w="7201" w:type="dxa"/>
            <w:shd w:val="clear" w:color="auto" w:fill="FFFFFF"/>
            <w:vAlign w:val="center"/>
          </w:tcPr>
          <w:p w14:paraId="5C3BA35F" w14:textId="77777777" w:rsidR="00DF299B" w:rsidRPr="00427F38" w:rsidRDefault="00DF299B" w:rsidP="008D29CC">
            <w:pPr>
              <w:spacing w:after="0" w:line="240" w:lineRule="auto"/>
              <w:rPr>
                <w:rFonts w:ascii="Times New Roman" w:eastAsia="Verdana" w:hAnsi="Times New Roman" w:cs="Times New Roman"/>
                <w:kern w:val="2"/>
                <w:sz w:val="24"/>
                <w:szCs w:val="24"/>
                <w:lang w:eastAsia="ko-KR"/>
              </w:rPr>
            </w:pPr>
            <w:r w:rsidRPr="00427F38">
              <w:rPr>
                <w:rFonts w:ascii="Times New Roman" w:eastAsia="Times New Roman" w:hAnsi="Times New Roman" w:cs="Times New Roman"/>
                <w:color w:val="000000"/>
                <w:sz w:val="24"/>
                <w:szCs w:val="24"/>
              </w:rPr>
              <w:t>Informatīvās</w:t>
            </w:r>
            <w:r w:rsidRPr="00427F38">
              <w:rPr>
                <w:rFonts w:ascii="Times New Roman" w:eastAsia="Verdana" w:hAnsi="Times New Roman" w:cs="Times New Roman"/>
                <w:kern w:val="2"/>
                <w:sz w:val="24"/>
                <w:szCs w:val="24"/>
                <w:lang w:eastAsia="ko-KR"/>
              </w:rPr>
              <w:t xml:space="preserve"> kampaņas raksturs:</w:t>
            </w:r>
          </w:p>
          <w:p w14:paraId="76F768D9" w14:textId="77777777" w:rsidR="00DF299B" w:rsidRPr="00427F38" w:rsidRDefault="00DF299B" w:rsidP="00D218F7">
            <w:pPr>
              <w:numPr>
                <w:ilvl w:val="0"/>
                <w:numId w:val="2"/>
              </w:numPr>
              <w:spacing w:after="0" w:line="240" w:lineRule="auto"/>
              <w:contextualSpacing/>
              <w:rPr>
                <w:rFonts w:ascii="Times New Roman" w:eastAsia="Verdana" w:hAnsi="Times New Roman" w:cs="Times New Roman"/>
                <w:kern w:val="2"/>
                <w:sz w:val="24"/>
                <w:szCs w:val="24"/>
                <w:lang w:eastAsia="ko-KR"/>
              </w:rPr>
            </w:pPr>
            <w:r w:rsidRPr="00427F38">
              <w:rPr>
                <w:rFonts w:ascii="Times New Roman" w:eastAsia="Verdana" w:hAnsi="Times New Roman" w:cs="Times New Roman"/>
                <w:kern w:val="2"/>
                <w:sz w:val="24"/>
                <w:szCs w:val="24"/>
                <w:lang w:eastAsia="ko-KR"/>
              </w:rPr>
              <w:t>sniedzot informatīvu vēstījumu, vienkārši un saprotami uzrunāt kampaņas primāro mērķauditoriju, informējot un piesaistot dalībai AIB projekta atbalsta pasākumos;</w:t>
            </w:r>
          </w:p>
          <w:p w14:paraId="0C7E37E8" w14:textId="77777777" w:rsidR="00DF299B" w:rsidRPr="00427F38" w:rsidRDefault="00DF299B" w:rsidP="00D218F7">
            <w:pPr>
              <w:numPr>
                <w:ilvl w:val="0"/>
                <w:numId w:val="2"/>
              </w:numPr>
              <w:spacing w:after="0" w:line="240" w:lineRule="auto"/>
              <w:contextualSpacing/>
              <w:rPr>
                <w:rFonts w:ascii="Times New Roman" w:eastAsia="Verdana" w:hAnsi="Times New Roman" w:cs="Times New Roman"/>
                <w:kern w:val="2"/>
                <w:sz w:val="24"/>
                <w:szCs w:val="24"/>
                <w:lang w:eastAsia="ko-KR"/>
              </w:rPr>
            </w:pPr>
            <w:r w:rsidRPr="00EA5D1F">
              <w:rPr>
                <w:rFonts w:ascii="Times New Roman" w:eastAsia="Verdana" w:hAnsi="Times New Roman" w:cs="Times New Roman"/>
                <w:kern w:val="2"/>
                <w:sz w:val="24"/>
                <w:szCs w:val="24"/>
                <w:lang w:eastAsia="ko-KR"/>
              </w:rPr>
              <w:t xml:space="preserve">veicināt sabiedrības informētību un izpratni par AIB projekta mērķa grupas vajadzībām, t.sk., </w:t>
            </w:r>
            <w:r>
              <w:rPr>
                <w:rFonts w:ascii="Times New Roman" w:eastAsia="Calibri" w:hAnsi="Times New Roman" w:cs="Times New Roman"/>
                <w:sz w:val="24"/>
                <w:szCs w:val="24"/>
              </w:rPr>
              <w:t xml:space="preserve">informēt darba </w:t>
            </w:r>
            <w:r w:rsidRPr="00427F38">
              <w:rPr>
                <w:rFonts w:ascii="Times New Roman" w:eastAsia="Calibri" w:hAnsi="Times New Roman" w:cs="Times New Roman"/>
                <w:sz w:val="24"/>
                <w:szCs w:val="24"/>
              </w:rPr>
              <w:t>devējus, sociālo</w:t>
            </w:r>
            <w:r>
              <w:rPr>
                <w:rFonts w:ascii="Times New Roman" w:eastAsia="Calibri" w:hAnsi="Times New Roman" w:cs="Times New Roman"/>
                <w:sz w:val="24"/>
                <w:szCs w:val="24"/>
              </w:rPr>
              <w:t>s</w:t>
            </w:r>
            <w:r w:rsidRPr="00427F38">
              <w:rPr>
                <w:rFonts w:ascii="Times New Roman" w:eastAsia="Calibri" w:hAnsi="Times New Roman" w:cs="Times New Roman"/>
                <w:sz w:val="24"/>
                <w:szCs w:val="24"/>
              </w:rPr>
              <w:t xml:space="preserve"> darbiniekus, nevalstiskās organizācijas par AIB projekta ietvaros sniegto atbalstu ilgstošajiem bezdarbniekiem;</w:t>
            </w:r>
          </w:p>
          <w:p w14:paraId="6133887C" w14:textId="77777777" w:rsidR="00DF299B" w:rsidRPr="00427F38" w:rsidRDefault="00DF299B" w:rsidP="00D218F7">
            <w:pPr>
              <w:numPr>
                <w:ilvl w:val="0"/>
                <w:numId w:val="2"/>
              </w:numPr>
              <w:spacing w:after="0" w:line="240" w:lineRule="auto"/>
              <w:contextualSpacing/>
              <w:rPr>
                <w:rFonts w:ascii="Times New Roman" w:eastAsia="Verdana" w:hAnsi="Times New Roman" w:cs="Times New Roman"/>
                <w:kern w:val="2"/>
                <w:sz w:val="24"/>
                <w:szCs w:val="24"/>
                <w:lang w:eastAsia="ko-KR"/>
              </w:rPr>
            </w:pPr>
            <w:r w:rsidRPr="00427F38">
              <w:rPr>
                <w:rFonts w:ascii="Times New Roman" w:eastAsia="Verdana" w:hAnsi="Times New Roman" w:cs="Times New Roman"/>
                <w:kern w:val="2"/>
                <w:sz w:val="24"/>
                <w:szCs w:val="24"/>
                <w:lang w:eastAsia="ko-KR"/>
              </w:rPr>
              <w:t xml:space="preserve">veicināt AIB projekta atpazīstamību un publicitāti. </w:t>
            </w:r>
          </w:p>
        </w:tc>
      </w:tr>
      <w:tr w:rsidR="00DF299B" w:rsidRPr="00427F38" w14:paraId="77EF5DC3" w14:textId="77777777" w:rsidTr="008D29CC">
        <w:trPr>
          <w:trHeight w:val="1432"/>
        </w:trPr>
        <w:tc>
          <w:tcPr>
            <w:tcW w:w="2263" w:type="dxa"/>
            <w:shd w:val="clear" w:color="auto" w:fill="D9D9D9"/>
          </w:tcPr>
          <w:p w14:paraId="7774D57C" w14:textId="77777777" w:rsidR="00DF299B" w:rsidRPr="00427F38" w:rsidRDefault="00DF299B" w:rsidP="008D29CC">
            <w:pPr>
              <w:spacing w:after="200" w:line="240" w:lineRule="auto"/>
              <w:rPr>
                <w:rFonts w:ascii="Times New Roman" w:eastAsia="Calibri" w:hAnsi="Times New Roman" w:cs="Times New Roman"/>
                <w:b/>
                <w:sz w:val="24"/>
                <w:szCs w:val="24"/>
              </w:rPr>
            </w:pPr>
            <w:r w:rsidRPr="00427F38">
              <w:rPr>
                <w:rFonts w:ascii="Times New Roman" w:eastAsia="Calibri" w:hAnsi="Times New Roman" w:cs="Times New Roman"/>
                <w:b/>
                <w:sz w:val="24"/>
                <w:szCs w:val="24"/>
              </w:rPr>
              <w:t>2.3. Kampaņas norises laiks</w:t>
            </w:r>
          </w:p>
        </w:tc>
        <w:tc>
          <w:tcPr>
            <w:tcW w:w="7201" w:type="dxa"/>
            <w:shd w:val="clear" w:color="auto" w:fill="FFFFFF"/>
            <w:vAlign w:val="center"/>
          </w:tcPr>
          <w:p w14:paraId="582EE431" w14:textId="77777777" w:rsidR="00DF299B" w:rsidRPr="00427F38" w:rsidRDefault="00DF299B" w:rsidP="008D29CC">
            <w:pPr>
              <w:spacing w:after="0" w:line="240" w:lineRule="auto"/>
              <w:contextualSpacing/>
              <w:jc w:val="both"/>
              <w:rPr>
                <w:rFonts w:ascii="Times New Roman" w:eastAsia="Times New Roman" w:hAnsi="Times New Roman" w:cs="Times New Roman"/>
                <w:sz w:val="24"/>
                <w:szCs w:val="24"/>
              </w:rPr>
            </w:pPr>
            <w:proofErr w:type="gramStart"/>
            <w:r w:rsidRPr="00427F38">
              <w:rPr>
                <w:rFonts w:ascii="Times New Roman" w:eastAsia="Times New Roman" w:hAnsi="Times New Roman" w:cs="Times New Roman"/>
                <w:sz w:val="24"/>
                <w:szCs w:val="24"/>
              </w:rPr>
              <w:t>Kampaņas ietvaros</w:t>
            </w:r>
            <w:proofErr w:type="gramEnd"/>
            <w:r>
              <w:rPr>
                <w:rFonts w:ascii="Times New Roman" w:eastAsia="Times New Roman" w:hAnsi="Times New Roman" w:cs="Times New Roman"/>
                <w:sz w:val="24"/>
                <w:szCs w:val="24"/>
              </w:rPr>
              <w:t xml:space="preserve"> ir </w:t>
            </w:r>
            <w:r w:rsidRPr="00427F38">
              <w:rPr>
                <w:rFonts w:ascii="Times New Roman" w:eastAsia="Times New Roman" w:hAnsi="Times New Roman" w:cs="Times New Roman"/>
                <w:sz w:val="24"/>
                <w:szCs w:val="24"/>
              </w:rPr>
              <w:t>jārealizē</w:t>
            </w:r>
            <w:r>
              <w:rPr>
                <w:rFonts w:ascii="Times New Roman" w:eastAsia="Times New Roman" w:hAnsi="Times New Roman" w:cs="Times New Roman"/>
                <w:sz w:val="24"/>
                <w:szCs w:val="24"/>
              </w:rPr>
              <w:t xml:space="preserve"> 4</w:t>
            </w:r>
            <w:r w:rsidRPr="00427F38">
              <w:rPr>
                <w:rFonts w:ascii="Times New Roman" w:eastAsia="Times New Roman" w:hAnsi="Times New Roman" w:cs="Times New Roman"/>
                <w:sz w:val="24"/>
                <w:szCs w:val="24"/>
              </w:rPr>
              <w:t xml:space="preserve"> sesijas. </w:t>
            </w:r>
            <w:r>
              <w:rPr>
                <w:rFonts w:ascii="Times New Roman" w:eastAsia="Times New Roman" w:hAnsi="Times New Roman" w:cs="Times New Roman"/>
                <w:sz w:val="24"/>
                <w:szCs w:val="24"/>
              </w:rPr>
              <w:t xml:space="preserve">Plānotais vienas sesijas norises ilgums ir 3 nedēļas. </w:t>
            </w:r>
            <w:r w:rsidRPr="00427F38">
              <w:rPr>
                <w:rFonts w:ascii="Times New Roman" w:eastAsia="Times New Roman" w:hAnsi="Times New Roman" w:cs="Times New Roman"/>
                <w:sz w:val="24"/>
                <w:szCs w:val="24"/>
              </w:rPr>
              <w:t>Provizoriskais sesiju skaits pa gadiem:</w:t>
            </w:r>
          </w:p>
          <w:p w14:paraId="19F5063E" w14:textId="77777777" w:rsidR="00DF299B" w:rsidRPr="00427F38" w:rsidRDefault="00DF299B" w:rsidP="008D29CC">
            <w:pPr>
              <w:numPr>
                <w:ilvl w:val="0"/>
                <w:numId w:val="1"/>
              </w:numPr>
              <w:spacing w:after="0" w:line="240" w:lineRule="auto"/>
              <w:contextualSpacing/>
              <w:jc w:val="both"/>
              <w:rPr>
                <w:rFonts w:ascii="Times New Roman" w:eastAsia="Times New Roman" w:hAnsi="Times New Roman" w:cs="Times New Roman"/>
                <w:sz w:val="24"/>
                <w:szCs w:val="24"/>
              </w:rPr>
            </w:pPr>
            <w:r w:rsidRPr="00427F38">
              <w:rPr>
                <w:rFonts w:ascii="Times New Roman" w:eastAsia="Times New Roman" w:hAnsi="Times New Roman" w:cs="Times New Roman"/>
                <w:sz w:val="24"/>
                <w:szCs w:val="24"/>
              </w:rPr>
              <w:t xml:space="preserve">2018. gadā jārealizē </w:t>
            </w:r>
            <w:r w:rsidRPr="00BB25D4">
              <w:rPr>
                <w:rFonts w:ascii="Times New Roman" w:eastAsia="Times New Roman" w:hAnsi="Times New Roman" w:cs="Times New Roman"/>
                <w:sz w:val="24"/>
                <w:szCs w:val="24"/>
              </w:rPr>
              <w:t>3 sesijas</w:t>
            </w:r>
          </w:p>
          <w:p w14:paraId="67FD3537" w14:textId="77777777" w:rsidR="00DF299B" w:rsidRPr="00BB25D4" w:rsidRDefault="00DF299B" w:rsidP="008D29CC">
            <w:pPr>
              <w:numPr>
                <w:ilvl w:val="0"/>
                <w:numId w:val="1"/>
              </w:numPr>
              <w:spacing w:after="0" w:line="240" w:lineRule="auto"/>
              <w:contextualSpacing/>
              <w:jc w:val="both"/>
              <w:rPr>
                <w:rFonts w:ascii="Times New Roman" w:eastAsia="Times New Roman" w:hAnsi="Times New Roman" w:cs="Times New Roman"/>
                <w:sz w:val="24"/>
                <w:szCs w:val="24"/>
              </w:rPr>
            </w:pPr>
            <w:r w:rsidRPr="00427F38">
              <w:rPr>
                <w:rFonts w:ascii="Times New Roman" w:eastAsia="Times New Roman" w:hAnsi="Times New Roman" w:cs="Times New Roman"/>
                <w:sz w:val="24"/>
                <w:szCs w:val="24"/>
              </w:rPr>
              <w:t>2019. gadā jārealizē 1 sesija</w:t>
            </w:r>
          </w:p>
        </w:tc>
      </w:tr>
      <w:tr w:rsidR="00DF299B" w:rsidRPr="00427F38" w14:paraId="3076D5FE" w14:textId="77777777" w:rsidTr="008D29CC">
        <w:trPr>
          <w:trHeight w:val="2526"/>
        </w:trPr>
        <w:tc>
          <w:tcPr>
            <w:tcW w:w="2263" w:type="dxa"/>
            <w:shd w:val="clear" w:color="auto" w:fill="D9D9D9"/>
          </w:tcPr>
          <w:p w14:paraId="34ECF96D" w14:textId="77777777" w:rsidR="00DF299B" w:rsidRPr="00427F38" w:rsidRDefault="00DF299B" w:rsidP="008D29CC">
            <w:pPr>
              <w:spacing w:after="200" w:line="240" w:lineRule="auto"/>
              <w:rPr>
                <w:rFonts w:ascii="Times New Roman" w:eastAsia="Calibri" w:hAnsi="Times New Roman" w:cs="Times New Roman"/>
                <w:b/>
                <w:sz w:val="24"/>
                <w:szCs w:val="24"/>
              </w:rPr>
            </w:pPr>
            <w:r w:rsidRPr="00427F38">
              <w:rPr>
                <w:rFonts w:ascii="Times New Roman" w:eastAsia="Calibri" w:hAnsi="Times New Roman" w:cs="Times New Roman"/>
                <w:b/>
                <w:sz w:val="24"/>
                <w:szCs w:val="24"/>
              </w:rPr>
              <w:t>2.4. Kampaņas pamatojums un statistika</w:t>
            </w:r>
          </w:p>
        </w:tc>
        <w:tc>
          <w:tcPr>
            <w:tcW w:w="7201" w:type="dxa"/>
            <w:shd w:val="clear" w:color="auto" w:fill="auto"/>
            <w:vAlign w:val="center"/>
          </w:tcPr>
          <w:p w14:paraId="0229A08B" w14:textId="77777777" w:rsidR="00DF299B" w:rsidRPr="00427F38" w:rsidRDefault="00DF299B" w:rsidP="008D29CC">
            <w:pPr>
              <w:spacing w:after="200" w:line="240" w:lineRule="auto"/>
              <w:jc w:val="both"/>
              <w:rPr>
                <w:rFonts w:ascii="Times New Roman" w:eastAsia="Calibri" w:hAnsi="Times New Roman" w:cs="Times New Roman"/>
                <w:sz w:val="24"/>
                <w:szCs w:val="24"/>
              </w:rPr>
            </w:pPr>
            <w:r w:rsidRPr="00427F38">
              <w:rPr>
                <w:rFonts w:ascii="Times New Roman" w:eastAsia="Calibri" w:hAnsi="Times New Roman" w:cs="Times New Roman"/>
                <w:sz w:val="24"/>
                <w:szCs w:val="24"/>
              </w:rPr>
              <w:t>Kaut arī situācija darba tirgū pēdējos gados pakāpeniski uzlabojas, kā liecina Pasaules bankas pētījuma “Latvijā: kurš ir bezdarbnieks, ekonomiski neaktīvs</w:t>
            </w:r>
            <w:proofErr w:type="gramStart"/>
            <w:r w:rsidRPr="00427F38">
              <w:rPr>
                <w:rFonts w:ascii="Times New Roman" w:eastAsia="Calibri" w:hAnsi="Times New Roman" w:cs="Times New Roman"/>
                <w:sz w:val="24"/>
                <w:szCs w:val="24"/>
              </w:rPr>
              <w:t xml:space="preserve"> vai trūcīgs</w:t>
            </w:r>
            <w:proofErr w:type="gramEnd"/>
            <w:r w:rsidRPr="00427F38">
              <w:rPr>
                <w:rFonts w:ascii="Times New Roman" w:eastAsia="Calibri" w:hAnsi="Times New Roman" w:cs="Times New Roman"/>
                <w:sz w:val="24"/>
                <w:szCs w:val="24"/>
              </w:rPr>
              <w:t>? (2013)”</w:t>
            </w:r>
            <w:r w:rsidRPr="00427F38">
              <w:rPr>
                <w:rFonts w:ascii="Times New Roman" w:eastAsia="Calibri" w:hAnsi="Times New Roman" w:cs="Times New Roman"/>
                <w:sz w:val="24"/>
                <w:szCs w:val="24"/>
                <w:vertAlign w:val="superscript"/>
              </w:rPr>
              <w:footnoteReference w:id="1"/>
            </w:r>
            <w:r w:rsidRPr="00427F38">
              <w:rPr>
                <w:rFonts w:ascii="Times New Roman" w:eastAsia="Calibri" w:hAnsi="Times New Roman" w:cs="Times New Roman"/>
                <w:sz w:val="24"/>
                <w:szCs w:val="24"/>
              </w:rPr>
              <w:t>, rezultāti, tomēr vēl joprojām ilgstošie pārtraukumi darbā jeb ilgstošais bezdarbs ir viena no būtiskākajām problēmām darba tirgū, kas vienlaikus noved pie materiālās situācijas pasliktināšanās un veidojas tā saucamais “apburtais loks”, kad cilvēks pats nevar izrauties no tiem apstākļiem, kuros ir nonācis.</w:t>
            </w:r>
          </w:p>
          <w:p w14:paraId="1200B516" w14:textId="61DC9E87" w:rsidR="00DF299B" w:rsidRPr="00427F38" w:rsidRDefault="00DF299B" w:rsidP="008D29CC">
            <w:pPr>
              <w:spacing w:after="200" w:line="240" w:lineRule="auto"/>
              <w:jc w:val="both"/>
              <w:rPr>
                <w:rFonts w:ascii="Times New Roman" w:eastAsia="Calibri" w:hAnsi="Times New Roman" w:cs="Times New Roman"/>
                <w:sz w:val="24"/>
                <w:szCs w:val="24"/>
              </w:rPr>
            </w:pPr>
            <w:r w:rsidRPr="00427F38">
              <w:rPr>
                <w:rFonts w:ascii="Times New Roman" w:eastAsia="Calibri" w:hAnsi="Times New Roman" w:cs="Times New Roman"/>
                <w:sz w:val="24"/>
                <w:szCs w:val="24"/>
              </w:rPr>
              <w:t xml:space="preserve">Viens no galvenajiem ilgstošā bezdarba cēloņiem ir </w:t>
            </w:r>
            <w:r w:rsidR="007242F4">
              <w:rPr>
                <w:rFonts w:ascii="Times New Roman" w:eastAsia="Calibri" w:hAnsi="Times New Roman" w:cs="Times New Roman"/>
                <w:sz w:val="24"/>
                <w:szCs w:val="24"/>
              </w:rPr>
              <w:t>zema izglītība, profesionālo kompetenču trūkums un darbaspēka pieprasījumam neatbilstoša kvalifik</w:t>
            </w:r>
            <w:r w:rsidR="00FE4DB2">
              <w:rPr>
                <w:rFonts w:ascii="Times New Roman" w:eastAsia="Calibri" w:hAnsi="Times New Roman" w:cs="Times New Roman"/>
                <w:sz w:val="24"/>
                <w:szCs w:val="24"/>
              </w:rPr>
              <w:t>ācija</w:t>
            </w:r>
            <w:r w:rsidRPr="00427F38">
              <w:rPr>
                <w:rFonts w:ascii="Times New Roman" w:eastAsia="Calibri" w:hAnsi="Times New Roman" w:cs="Times New Roman"/>
                <w:sz w:val="24"/>
                <w:szCs w:val="24"/>
              </w:rPr>
              <w:t xml:space="preserve">. Lai gan </w:t>
            </w:r>
            <w:bookmarkStart w:id="0" w:name="_GoBack"/>
            <w:r w:rsidR="00D54C6F">
              <w:rPr>
                <w:rFonts w:ascii="Times New Roman" w:eastAsia="Calibri" w:hAnsi="Times New Roman" w:cs="Times New Roman"/>
                <w:sz w:val="24"/>
                <w:szCs w:val="24"/>
              </w:rPr>
              <w:t xml:space="preserve">NVA </w:t>
            </w:r>
            <w:bookmarkEnd w:id="0"/>
            <w:r w:rsidRPr="00427F38">
              <w:rPr>
                <w:rFonts w:ascii="Times New Roman" w:eastAsia="Calibri" w:hAnsi="Times New Roman" w:cs="Times New Roman"/>
                <w:sz w:val="24"/>
                <w:szCs w:val="24"/>
              </w:rPr>
              <w:t>ilgstošajiem bezdarbniekiem piedāvā vairāk</w:t>
            </w:r>
            <w:r w:rsidR="000274D6">
              <w:rPr>
                <w:rFonts w:ascii="Times New Roman" w:eastAsia="Calibri" w:hAnsi="Times New Roman" w:cs="Times New Roman"/>
                <w:sz w:val="24"/>
                <w:szCs w:val="24"/>
              </w:rPr>
              <w:t>us</w:t>
            </w:r>
            <w:r w:rsidRPr="00427F38">
              <w:rPr>
                <w:rFonts w:ascii="Times New Roman" w:eastAsia="Calibri" w:hAnsi="Times New Roman" w:cs="Times New Roman"/>
                <w:sz w:val="24"/>
                <w:szCs w:val="24"/>
              </w:rPr>
              <w:t xml:space="preserve"> nodarbinātības pasākum</w:t>
            </w:r>
            <w:r w:rsidR="000274D6">
              <w:rPr>
                <w:rFonts w:ascii="Times New Roman" w:eastAsia="Calibri" w:hAnsi="Times New Roman" w:cs="Times New Roman"/>
                <w:sz w:val="24"/>
                <w:szCs w:val="24"/>
              </w:rPr>
              <w:t>us</w:t>
            </w:r>
            <w:r w:rsidRPr="00427F38">
              <w:rPr>
                <w:rFonts w:ascii="Times New Roman" w:eastAsia="Calibri" w:hAnsi="Times New Roman" w:cs="Times New Roman"/>
                <w:sz w:val="24"/>
                <w:szCs w:val="24"/>
              </w:rPr>
              <w:t xml:space="preserve">, tomēr personas, kuras ir ilgstoši bez darba, ir zaudējušas motivāciju piedāvāto iespēju izmantot. Tādēļ ir ļoti svarīgi veicināt ilgstošā bezdarbnieka motivāciju, jo persona ar augstu motivāciju cenšas izmantot visas piedāvātās iespējas, lai </w:t>
            </w:r>
            <w:r w:rsidRPr="00427F38">
              <w:rPr>
                <w:rFonts w:ascii="Times New Roman" w:eastAsia="Calibri" w:hAnsi="Times New Roman" w:cs="Times New Roman"/>
                <w:sz w:val="24"/>
                <w:szCs w:val="24"/>
              </w:rPr>
              <w:lastRenderedPageBreak/>
              <w:t xml:space="preserve">integrētos darba tirgū. Vienlaikus pastāv arī citi nodarbinātības šķēršļi – nepietiekama informācija par savu profesionālo piemērotību personām ar invaliditāti vai prognozējamo invaliditāti, piemērotību darbam ar veselībai kaitīgiem darba vides faktoriem personām ar veselības problēmām, kā arī alkohola, narkotisko vai psihotropo vielu atkarība u.c. </w:t>
            </w:r>
          </w:p>
          <w:p w14:paraId="402FD680" w14:textId="13974538" w:rsidR="00DF299B" w:rsidRPr="00427F38" w:rsidRDefault="00DF299B" w:rsidP="008D29CC">
            <w:pPr>
              <w:spacing w:after="200" w:line="240" w:lineRule="auto"/>
              <w:jc w:val="both"/>
              <w:rPr>
                <w:rFonts w:ascii="Times New Roman" w:eastAsia="Calibri" w:hAnsi="Times New Roman" w:cs="Times New Roman"/>
                <w:sz w:val="24"/>
                <w:szCs w:val="24"/>
              </w:rPr>
            </w:pPr>
            <w:r w:rsidRPr="00427F38">
              <w:rPr>
                <w:rFonts w:ascii="Times New Roman" w:eastAsia="Calibri" w:hAnsi="Times New Roman" w:cs="Times New Roman"/>
                <w:sz w:val="24"/>
                <w:szCs w:val="24"/>
              </w:rPr>
              <w:t xml:space="preserve">AIB projekta </w:t>
            </w:r>
            <w:r w:rsidR="00E94C1A">
              <w:rPr>
                <w:rFonts w:ascii="Times New Roman" w:eastAsia="Calibri" w:hAnsi="Times New Roman" w:cs="Times New Roman"/>
                <w:sz w:val="24"/>
                <w:szCs w:val="24"/>
              </w:rPr>
              <w:t xml:space="preserve">īstenotās aktivitātes ir vērstas uz </w:t>
            </w:r>
            <w:r w:rsidRPr="00427F38">
              <w:rPr>
                <w:rFonts w:ascii="Times New Roman" w:eastAsia="Calibri" w:hAnsi="Times New Roman" w:cs="Times New Roman"/>
                <w:sz w:val="24"/>
                <w:szCs w:val="24"/>
              </w:rPr>
              <w:t>ilgstoš</w:t>
            </w:r>
            <w:r w:rsidR="00E94C1A">
              <w:rPr>
                <w:rFonts w:ascii="Times New Roman" w:eastAsia="Calibri" w:hAnsi="Times New Roman" w:cs="Times New Roman"/>
                <w:sz w:val="24"/>
                <w:szCs w:val="24"/>
              </w:rPr>
              <w:t>o</w:t>
            </w:r>
            <w:r w:rsidRPr="00427F38">
              <w:rPr>
                <w:rFonts w:ascii="Times New Roman" w:eastAsia="Calibri" w:hAnsi="Times New Roman" w:cs="Times New Roman"/>
                <w:sz w:val="24"/>
                <w:szCs w:val="24"/>
              </w:rPr>
              <w:t xml:space="preserve"> bezdarbniek</w:t>
            </w:r>
            <w:r w:rsidR="00E94C1A">
              <w:rPr>
                <w:rFonts w:ascii="Times New Roman" w:eastAsia="Calibri" w:hAnsi="Times New Roman" w:cs="Times New Roman"/>
                <w:sz w:val="24"/>
                <w:szCs w:val="24"/>
              </w:rPr>
              <w:t>u pašvērtējuma paaugstināšanos un motivāciju iegūt papildu zināšanās</w:t>
            </w:r>
            <w:r w:rsidR="00845B6D">
              <w:rPr>
                <w:rFonts w:ascii="Times New Roman" w:eastAsia="Calibri" w:hAnsi="Times New Roman" w:cs="Times New Roman"/>
                <w:sz w:val="24"/>
                <w:szCs w:val="24"/>
              </w:rPr>
              <w:t xml:space="preserve">, </w:t>
            </w:r>
            <w:r w:rsidR="00E94C1A">
              <w:rPr>
                <w:rFonts w:ascii="Times New Roman" w:eastAsia="Calibri" w:hAnsi="Times New Roman" w:cs="Times New Roman"/>
                <w:sz w:val="24"/>
                <w:szCs w:val="24"/>
              </w:rPr>
              <w:t>prasmes</w:t>
            </w:r>
            <w:r w:rsidR="00845B6D">
              <w:rPr>
                <w:rFonts w:ascii="Times New Roman" w:eastAsia="Calibri" w:hAnsi="Times New Roman" w:cs="Times New Roman"/>
                <w:sz w:val="24"/>
                <w:szCs w:val="24"/>
              </w:rPr>
              <w:t xml:space="preserve"> un iemaņas</w:t>
            </w:r>
            <w:r w:rsidR="00E94C1A">
              <w:rPr>
                <w:rFonts w:ascii="Times New Roman" w:eastAsia="Calibri" w:hAnsi="Times New Roman" w:cs="Times New Roman"/>
                <w:sz w:val="24"/>
                <w:szCs w:val="24"/>
              </w:rPr>
              <w:t>, tādējādi veicinot</w:t>
            </w:r>
            <w:r w:rsidRPr="00427F38">
              <w:rPr>
                <w:rFonts w:ascii="Times New Roman" w:eastAsia="Calibri" w:hAnsi="Times New Roman" w:cs="Times New Roman"/>
                <w:sz w:val="24"/>
                <w:szCs w:val="24"/>
              </w:rPr>
              <w:t xml:space="preserve"> </w:t>
            </w:r>
            <w:r w:rsidR="00E94C1A">
              <w:rPr>
                <w:rFonts w:ascii="Times New Roman" w:eastAsia="Calibri" w:hAnsi="Times New Roman" w:cs="Times New Roman"/>
                <w:sz w:val="24"/>
                <w:szCs w:val="24"/>
              </w:rPr>
              <w:t xml:space="preserve">iekļaušanos </w:t>
            </w:r>
            <w:r w:rsidRPr="00427F38">
              <w:rPr>
                <w:rFonts w:ascii="Times New Roman" w:eastAsia="Calibri" w:hAnsi="Times New Roman" w:cs="Times New Roman"/>
                <w:sz w:val="24"/>
                <w:szCs w:val="24"/>
              </w:rPr>
              <w:t xml:space="preserve">sabiedrībā, </w:t>
            </w:r>
            <w:r w:rsidR="008406D0">
              <w:rPr>
                <w:rFonts w:ascii="Times New Roman" w:eastAsia="Calibri" w:hAnsi="Times New Roman" w:cs="Times New Roman"/>
                <w:sz w:val="24"/>
                <w:szCs w:val="24"/>
              </w:rPr>
              <w:t xml:space="preserve">integrēšanos </w:t>
            </w:r>
            <w:r w:rsidRPr="00427F38">
              <w:rPr>
                <w:rFonts w:ascii="Times New Roman" w:eastAsia="Calibri" w:hAnsi="Times New Roman" w:cs="Times New Roman"/>
                <w:sz w:val="24"/>
                <w:szCs w:val="24"/>
              </w:rPr>
              <w:t>darba tirgū vai piemērotā izglītībā/apmācībā</w:t>
            </w:r>
            <w:r w:rsidR="008406D0">
              <w:rPr>
                <w:rFonts w:ascii="Times New Roman" w:eastAsia="Calibri" w:hAnsi="Times New Roman" w:cs="Times New Roman"/>
                <w:sz w:val="24"/>
                <w:szCs w:val="24"/>
              </w:rPr>
              <w:t xml:space="preserve"> un mazinot sociālās atstumtības risku</w:t>
            </w:r>
            <w:r w:rsidRPr="00427F38">
              <w:rPr>
                <w:rFonts w:ascii="Times New Roman" w:eastAsia="Calibri" w:hAnsi="Times New Roman" w:cs="Times New Roman"/>
                <w:sz w:val="24"/>
                <w:szCs w:val="24"/>
              </w:rPr>
              <w:t>.</w:t>
            </w:r>
          </w:p>
          <w:p w14:paraId="0644BE40" w14:textId="75EC4EF4" w:rsidR="00DF299B" w:rsidRPr="00EA5D1F" w:rsidRDefault="00DF299B" w:rsidP="008D29CC">
            <w:pPr>
              <w:suppressAutoHyphens/>
              <w:spacing w:after="0" w:line="240" w:lineRule="auto"/>
              <w:jc w:val="both"/>
              <w:rPr>
                <w:rFonts w:ascii="Times New Roman" w:eastAsia="Times New Roman" w:hAnsi="Times New Roman" w:cs="Times New Roman"/>
                <w:sz w:val="24"/>
                <w:szCs w:val="24"/>
                <w:lang w:eastAsia="ar-SA"/>
              </w:rPr>
            </w:pPr>
            <w:proofErr w:type="gramStart"/>
            <w:r w:rsidRPr="00EA5D1F">
              <w:rPr>
                <w:rFonts w:ascii="Times New Roman" w:eastAsia="Times New Roman" w:hAnsi="Times New Roman" w:cs="Times New Roman"/>
                <w:sz w:val="24"/>
                <w:szCs w:val="24"/>
                <w:lang w:eastAsia="ar-SA"/>
              </w:rPr>
              <w:t>2017.gada</w:t>
            </w:r>
            <w:proofErr w:type="gramEnd"/>
            <w:r w:rsidRPr="00EA5D1F">
              <w:rPr>
                <w:rFonts w:ascii="Times New Roman" w:eastAsia="Times New Roman" w:hAnsi="Times New Roman" w:cs="Times New Roman"/>
                <w:sz w:val="24"/>
                <w:szCs w:val="24"/>
                <w:lang w:eastAsia="ar-SA"/>
              </w:rPr>
              <w:t xml:space="preserve"> </w:t>
            </w:r>
            <w:r w:rsidR="000E521D">
              <w:rPr>
                <w:rFonts w:ascii="Times New Roman" w:eastAsia="Times New Roman" w:hAnsi="Times New Roman" w:cs="Times New Roman"/>
                <w:sz w:val="24"/>
                <w:szCs w:val="24"/>
                <w:lang w:eastAsia="ar-SA"/>
              </w:rPr>
              <w:t>jūnija</w:t>
            </w:r>
            <w:r w:rsidR="000E521D" w:rsidRPr="00EA5D1F">
              <w:rPr>
                <w:rFonts w:ascii="Times New Roman" w:eastAsia="Times New Roman" w:hAnsi="Times New Roman" w:cs="Times New Roman"/>
                <w:sz w:val="24"/>
                <w:szCs w:val="24"/>
                <w:lang w:eastAsia="ar-SA"/>
              </w:rPr>
              <w:t xml:space="preserve"> </w:t>
            </w:r>
            <w:r w:rsidRPr="00EA5D1F">
              <w:rPr>
                <w:rFonts w:ascii="Times New Roman" w:eastAsia="Times New Roman" w:hAnsi="Times New Roman" w:cs="Times New Roman"/>
                <w:sz w:val="24"/>
                <w:szCs w:val="24"/>
                <w:lang w:eastAsia="ar-SA"/>
              </w:rPr>
              <w:t xml:space="preserve">beigās NVA uzskaitē ir bijuši </w:t>
            </w:r>
            <w:r w:rsidR="000E521D" w:rsidRPr="000E521D">
              <w:rPr>
                <w:rFonts w:ascii="Times New Roman" w:hAnsi="Times New Roman" w:cs="Times New Roman"/>
                <w:b/>
                <w:bCs/>
                <w:sz w:val="24"/>
                <w:szCs w:val="24"/>
              </w:rPr>
              <w:t>20 381</w:t>
            </w:r>
            <w:r w:rsidR="000E521D" w:rsidRPr="00D02D53">
              <w:rPr>
                <w:b/>
                <w:bCs/>
              </w:rPr>
              <w:t xml:space="preserve"> </w:t>
            </w:r>
            <w:r w:rsidRPr="00EA5D1F">
              <w:rPr>
                <w:rFonts w:ascii="Times New Roman" w:eastAsia="Times New Roman" w:hAnsi="Times New Roman" w:cs="Times New Roman"/>
                <w:b/>
                <w:bCs/>
                <w:sz w:val="24"/>
                <w:szCs w:val="24"/>
                <w:lang w:eastAsia="ar-SA"/>
              </w:rPr>
              <w:t>ilgstošie bezdarbnieki</w:t>
            </w:r>
            <w:r w:rsidRPr="00EA5D1F">
              <w:rPr>
                <w:rFonts w:ascii="Times New Roman" w:eastAsia="Times New Roman" w:hAnsi="Times New Roman" w:cs="Times New Roman"/>
                <w:sz w:val="24"/>
                <w:szCs w:val="24"/>
                <w:lang w:eastAsia="ar-SA"/>
              </w:rPr>
              <w:t xml:space="preserve">, kas ir </w:t>
            </w:r>
            <w:r w:rsidR="000E521D">
              <w:rPr>
                <w:rFonts w:ascii="Times New Roman" w:eastAsia="Times New Roman" w:hAnsi="Times New Roman" w:cs="Times New Roman"/>
                <w:b/>
                <w:bCs/>
                <w:sz w:val="24"/>
                <w:szCs w:val="24"/>
                <w:lang w:eastAsia="ar-SA"/>
              </w:rPr>
              <w:t>30</w:t>
            </w:r>
            <w:r w:rsidRPr="00EA5D1F">
              <w:rPr>
                <w:rFonts w:ascii="Times New Roman" w:eastAsia="Times New Roman" w:hAnsi="Times New Roman" w:cs="Times New Roman"/>
                <w:b/>
                <w:bCs/>
                <w:sz w:val="24"/>
                <w:szCs w:val="24"/>
                <w:lang w:eastAsia="ar-SA"/>
              </w:rPr>
              <w:t>,</w:t>
            </w:r>
            <w:r w:rsidR="000E521D">
              <w:rPr>
                <w:rFonts w:ascii="Times New Roman" w:eastAsia="Times New Roman" w:hAnsi="Times New Roman" w:cs="Times New Roman"/>
                <w:b/>
                <w:bCs/>
                <w:sz w:val="24"/>
                <w:szCs w:val="24"/>
                <w:lang w:eastAsia="ar-SA"/>
              </w:rPr>
              <w:t>6</w:t>
            </w:r>
            <w:r w:rsidRPr="00EA5D1F">
              <w:rPr>
                <w:rFonts w:ascii="Times New Roman" w:eastAsia="Times New Roman" w:hAnsi="Times New Roman" w:cs="Times New Roman"/>
                <w:b/>
                <w:bCs/>
                <w:sz w:val="24"/>
                <w:szCs w:val="24"/>
                <w:lang w:eastAsia="ar-SA"/>
              </w:rPr>
              <w:t>%</w:t>
            </w:r>
            <w:r w:rsidRPr="00EA5D1F">
              <w:rPr>
                <w:rFonts w:ascii="Times New Roman" w:eastAsia="Times New Roman" w:hAnsi="Times New Roman" w:cs="Times New Roman"/>
                <w:sz w:val="24"/>
                <w:szCs w:val="24"/>
                <w:lang w:eastAsia="ar-SA"/>
              </w:rPr>
              <w:t xml:space="preserve"> no kopējā reģistrēto bezdarbnieku skaita.</w:t>
            </w:r>
          </w:p>
          <w:p w14:paraId="1643573F" w14:textId="32779C6F" w:rsidR="004470C8" w:rsidRPr="008406D0" w:rsidRDefault="00DF299B" w:rsidP="004470C8">
            <w:pPr>
              <w:spacing w:after="200" w:line="240" w:lineRule="auto"/>
              <w:jc w:val="both"/>
              <w:rPr>
                <w:rFonts w:ascii="Times New Roman" w:eastAsia="Times New Roman" w:hAnsi="Times New Roman" w:cs="Times New Roman"/>
                <w:sz w:val="24"/>
                <w:szCs w:val="24"/>
                <w:lang w:eastAsia="ar-SA"/>
              </w:rPr>
            </w:pPr>
            <w:r w:rsidRPr="00EA5D1F">
              <w:rPr>
                <w:rFonts w:ascii="Times New Roman" w:eastAsia="Times New Roman" w:hAnsi="Times New Roman" w:cs="Times New Roman"/>
                <w:sz w:val="24"/>
                <w:szCs w:val="24"/>
                <w:lang w:eastAsia="ar-SA"/>
              </w:rPr>
              <w:t>Ilgstošo bezdarbnieku kopskaitā 5</w:t>
            </w:r>
            <w:r w:rsidR="000E521D">
              <w:rPr>
                <w:rFonts w:ascii="Times New Roman" w:eastAsia="Times New Roman" w:hAnsi="Times New Roman" w:cs="Times New Roman"/>
                <w:sz w:val="24"/>
                <w:szCs w:val="24"/>
                <w:lang w:eastAsia="ar-SA"/>
              </w:rPr>
              <w:t>5</w:t>
            </w:r>
            <w:r w:rsidRPr="00EA5D1F">
              <w:rPr>
                <w:rFonts w:ascii="Times New Roman" w:eastAsia="Times New Roman" w:hAnsi="Times New Roman" w:cs="Times New Roman"/>
                <w:sz w:val="24"/>
                <w:szCs w:val="24"/>
                <w:lang w:eastAsia="ar-SA"/>
              </w:rPr>
              <w:t>,</w:t>
            </w:r>
            <w:r w:rsidR="000E521D">
              <w:rPr>
                <w:rFonts w:ascii="Times New Roman" w:eastAsia="Times New Roman" w:hAnsi="Times New Roman" w:cs="Times New Roman"/>
                <w:sz w:val="24"/>
                <w:szCs w:val="24"/>
                <w:lang w:eastAsia="ar-SA"/>
              </w:rPr>
              <w:t>2</w:t>
            </w:r>
            <w:r w:rsidRPr="00EA5D1F">
              <w:rPr>
                <w:rFonts w:ascii="Times New Roman" w:eastAsia="Times New Roman" w:hAnsi="Times New Roman" w:cs="Times New Roman"/>
                <w:sz w:val="24"/>
                <w:szCs w:val="24"/>
                <w:lang w:eastAsia="ar-SA"/>
              </w:rPr>
              <w:t>% bija bezdarbnieki vecumā 50 gadi un vairāk, 2</w:t>
            </w:r>
            <w:r w:rsidR="004470C8">
              <w:rPr>
                <w:rFonts w:ascii="Times New Roman" w:eastAsia="Times New Roman" w:hAnsi="Times New Roman" w:cs="Times New Roman"/>
                <w:sz w:val="24"/>
                <w:szCs w:val="24"/>
                <w:lang w:eastAsia="ar-SA"/>
              </w:rPr>
              <w:t>2</w:t>
            </w:r>
            <w:r w:rsidRPr="00EA5D1F">
              <w:rPr>
                <w:rFonts w:ascii="Times New Roman" w:eastAsia="Times New Roman" w:hAnsi="Times New Roman" w:cs="Times New Roman"/>
                <w:sz w:val="24"/>
                <w:szCs w:val="24"/>
                <w:lang w:eastAsia="ar-SA"/>
              </w:rPr>
              <w:t>,</w:t>
            </w:r>
            <w:r w:rsidR="004470C8">
              <w:rPr>
                <w:rFonts w:ascii="Times New Roman" w:eastAsia="Times New Roman" w:hAnsi="Times New Roman" w:cs="Times New Roman"/>
                <w:sz w:val="24"/>
                <w:szCs w:val="24"/>
                <w:lang w:eastAsia="ar-SA"/>
              </w:rPr>
              <w:t>0</w:t>
            </w:r>
            <w:r w:rsidRPr="00EA5D1F">
              <w:rPr>
                <w:rFonts w:ascii="Times New Roman" w:eastAsia="Times New Roman" w:hAnsi="Times New Roman" w:cs="Times New Roman"/>
                <w:sz w:val="24"/>
                <w:szCs w:val="24"/>
                <w:lang w:eastAsia="ar-SA"/>
              </w:rPr>
              <w:t>% – bezdarbnieki ar invaliditāti, 2,</w:t>
            </w:r>
            <w:r w:rsidR="004470C8">
              <w:rPr>
                <w:rFonts w:ascii="Times New Roman" w:eastAsia="Times New Roman" w:hAnsi="Times New Roman" w:cs="Times New Roman"/>
                <w:sz w:val="24"/>
                <w:szCs w:val="24"/>
                <w:lang w:eastAsia="ar-SA"/>
              </w:rPr>
              <w:t>2</w:t>
            </w:r>
            <w:r w:rsidRPr="00EA5D1F">
              <w:rPr>
                <w:rFonts w:ascii="Times New Roman" w:eastAsia="Times New Roman" w:hAnsi="Times New Roman" w:cs="Times New Roman"/>
                <w:sz w:val="24"/>
                <w:szCs w:val="24"/>
                <w:lang w:eastAsia="ar-SA"/>
              </w:rPr>
              <w:t>% – jaunieši bezdarbnieki (15 – 24 gadi).</w:t>
            </w:r>
          </w:p>
        </w:tc>
      </w:tr>
      <w:tr w:rsidR="00DF299B" w:rsidRPr="00427F38" w14:paraId="33F1722A" w14:textId="77777777" w:rsidTr="008D29CC">
        <w:tc>
          <w:tcPr>
            <w:tcW w:w="2263" w:type="dxa"/>
            <w:shd w:val="clear" w:color="auto" w:fill="D9D9D9"/>
          </w:tcPr>
          <w:p w14:paraId="59FC3D66" w14:textId="77777777" w:rsidR="00DF299B" w:rsidRPr="00427F38" w:rsidRDefault="00DF299B" w:rsidP="008D29CC">
            <w:pPr>
              <w:spacing w:after="200" w:line="240" w:lineRule="auto"/>
              <w:rPr>
                <w:rFonts w:ascii="Times New Roman" w:eastAsia="Calibri" w:hAnsi="Times New Roman" w:cs="Times New Roman"/>
                <w:b/>
                <w:sz w:val="24"/>
                <w:szCs w:val="24"/>
              </w:rPr>
            </w:pPr>
            <w:r w:rsidRPr="00427F38">
              <w:rPr>
                <w:rFonts w:ascii="Times New Roman" w:eastAsia="Calibri" w:hAnsi="Times New Roman" w:cs="Times New Roman"/>
                <w:b/>
                <w:sz w:val="24"/>
                <w:szCs w:val="24"/>
              </w:rPr>
              <w:lastRenderedPageBreak/>
              <w:t>2.5. NVA AIB projekta apraksts</w:t>
            </w:r>
          </w:p>
        </w:tc>
        <w:tc>
          <w:tcPr>
            <w:tcW w:w="7201" w:type="dxa"/>
            <w:shd w:val="clear" w:color="auto" w:fill="auto"/>
            <w:vAlign w:val="center"/>
          </w:tcPr>
          <w:p w14:paraId="3CCC60E0" w14:textId="77777777" w:rsidR="00DF299B" w:rsidRPr="00427F38" w:rsidRDefault="00DF299B" w:rsidP="008D29CC">
            <w:pPr>
              <w:spacing w:after="0" w:line="240" w:lineRule="auto"/>
              <w:contextualSpacing/>
              <w:jc w:val="both"/>
              <w:rPr>
                <w:rFonts w:ascii="Times New Roman" w:eastAsia="Calibri" w:hAnsi="Times New Roman" w:cs="Times New Roman"/>
                <w:sz w:val="24"/>
                <w:szCs w:val="24"/>
              </w:rPr>
            </w:pPr>
            <w:r w:rsidRPr="00427F38">
              <w:rPr>
                <w:rFonts w:ascii="Times New Roman" w:eastAsia="Calibri" w:hAnsi="Times New Roman" w:cs="Times New Roman"/>
                <w:b/>
                <w:sz w:val="24"/>
                <w:szCs w:val="24"/>
              </w:rPr>
              <w:t>AIB projekta mērķis</w:t>
            </w:r>
            <w:r w:rsidRPr="00427F38">
              <w:rPr>
                <w:rFonts w:ascii="Times New Roman" w:eastAsia="Calibri" w:hAnsi="Times New Roman" w:cs="Times New Roman"/>
                <w:sz w:val="24"/>
                <w:szCs w:val="24"/>
              </w:rPr>
              <w:t xml:space="preserve"> ir veicināt ilgstošo bezdarbnieku iekļaušanos sabiedrībā un iekārtošanos piemērotā pastāvīgā darbā vai piemērotā izglītībā/apmācībā, mazinot sociālās atstumtības riskus.</w:t>
            </w:r>
          </w:p>
          <w:p w14:paraId="07AD3DA8" w14:textId="77777777" w:rsidR="00DF299B" w:rsidRPr="00427F38" w:rsidRDefault="00DF299B" w:rsidP="008D29CC">
            <w:pPr>
              <w:spacing w:before="120" w:after="120" w:line="240" w:lineRule="auto"/>
              <w:rPr>
                <w:rFonts w:ascii="Times New Roman" w:eastAsia="Times New Roman" w:hAnsi="Times New Roman" w:cs="Times New Roman"/>
                <w:sz w:val="24"/>
                <w:szCs w:val="24"/>
                <w:lang w:eastAsia="lv-LV"/>
              </w:rPr>
            </w:pPr>
            <w:r w:rsidRPr="00427F38">
              <w:rPr>
                <w:rFonts w:ascii="Times New Roman" w:eastAsia="Times New Roman" w:hAnsi="Times New Roman" w:cs="Times New Roman"/>
                <w:b/>
                <w:sz w:val="24"/>
                <w:szCs w:val="24"/>
                <w:lang w:eastAsia="lv-LV"/>
              </w:rPr>
              <w:t>AIB projekta mērķa grupa</w:t>
            </w:r>
            <w:r w:rsidRPr="00427F38">
              <w:rPr>
                <w:rFonts w:ascii="Times New Roman" w:eastAsia="Times New Roman" w:hAnsi="Times New Roman" w:cs="Times New Roman"/>
                <w:sz w:val="24"/>
                <w:szCs w:val="24"/>
                <w:lang w:eastAsia="lv-LV"/>
              </w:rPr>
              <w:t xml:space="preserve"> ir bezdarbnieki:</w:t>
            </w:r>
          </w:p>
          <w:p w14:paraId="1C230610" w14:textId="77777777" w:rsidR="00DF299B" w:rsidRPr="00427F38" w:rsidRDefault="00DF299B" w:rsidP="008D29CC">
            <w:pPr>
              <w:numPr>
                <w:ilvl w:val="0"/>
                <w:numId w:val="1"/>
              </w:numPr>
              <w:spacing w:after="0" w:line="240" w:lineRule="auto"/>
              <w:ind w:left="434" w:right="63" w:hanging="283"/>
              <w:contextualSpacing/>
              <w:rPr>
                <w:rFonts w:ascii="Times New Roman" w:eastAsia="Times New Roman" w:hAnsi="Times New Roman" w:cs="Times New Roman"/>
                <w:sz w:val="24"/>
                <w:szCs w:val="24"/>
                <w:lang w:eastAsia="lv-LV"/>
              </w:rPr>
            </w:pPr>
            <w:r w:rsidRPr="00427F38">
              <w:rPr>
                <w:rFonts w:ascii="Times New Roman" w:eastAsia="Times New Roman" w:hAnsi="Times New Roman" w:cs="Times New Roman"/>
                <w:sz w:val="24"/>
                <w:szCs w:val="24"/>
                <w:lang w:eastAsia="lv-LV"/>
              </w:rPr>
              <w:t>kuri bijuši bez darba vismaz 12 mēnešus;</w:t>
            </w:r>
          </w:p>
          <w:p w14:paraId="06AC57DA" w14:textId="77777777" w:rsidR="00DF299B" w:rsidRPr="00427F38" w:rsidRDefault="00DF299B" w:rsidP="008D29CC">
            <w:pPr>
              <w:numPr>
                <w:ilvl w:val="0"/>
                <w:numId w:val="1"/>
              </w:numPr>
              <w:spacing w:after="0" w:line="240" w:lineRule="auto"/>
              <w:ind w:left="434" w:right="63" w:hanging="283"/>
              <w:contextualSpacing/>
              <w:jc w:val="both"/>
              <w:rPr>
                <w:rFonts w:ascii="Times New Roman" w:eastAsia="Times New Roman" w:hAnsi="Times New Roman" w:cs="Times New Roman"/>
                <w:sz w:val="24"/>
                <w:szCs w:val="24"/>
                <w:lang w:eastAsia="lv-LV"/>
              </w:rPr>
            </w:pPr>
            <w:r w:rsidRPr="00427F38">
              <w:rPr>
                <w:rFonts w:ascii="Times New Roman" w:eastAsia="Times New Roman" w:hAnsi="Times New Roman" w:cs="Times New Roman"/>
                <w:sz w:val="24"/>
                <w:szCs w:val="24"/>
                <w:lang w:eastAsia="lv-LV"/>
              </w:rPr>
              <w:t>kuri bijuši bez darba vismaz 12 mēnešus un kuri vismaz vienu reizi ir atteikušies no piemērota darba piedāvājuma</w:t>
            </w:r>
            <w:proofErr w:type="gramStart"/>
            <w:r w:rsidRPr="00427F38">
              <w:rPr>
                <w:rFonts w:ascii="Times New Roman" w:eastAsia="Times New Roman" w:hAnsi="Times New Roman" w:cs="Times New Roman"/>
                <w:sz w:val="24"/>
                <w:szCs w:val="24"/>
                <w:lang w:eastAsia="lv-LV"/>
              </w:rPr>
              <w:t xml:space="preserve"> vai atteikušies iesaistīties atbilstoši bezdarbnieka individuālajā darba meklēšanas plānā piedāvātajiem aktīvajiem nodarbinātības pasākumiem</w:t>
            </w:r>
            <w:proofErr w:type="gramEnd"/>
            <w:r w:rsidRPr="00427F38">
              <w:rPr>
                <w:rFonts w:ascii="Times New Roman" w:eastAsia="Times New Roman" w:hAnsi="Times New Roman" w:cs="Times New Roman"/>
                <w:sz w:val="24"/>
                <w:szCs w:val="24"/>
                <w:lang w:eastAsia="lv-LV"/>
              </w:rPr>
              <w:t>;</w:t>
            </w:r>
          </w:p>
          <w:p w14:paraId="1CB2F6FA" w14:textId="77777777" w:rsidR="00DF299B" w:rsidRPr="00427F38" w:rsidRDefault="00DF299B" w:rsidP="008D29CC">
            <w:pPr>
              <w:numPr>
                <w:ilvl w:val="0"/>
                <w:numId w:val="1"/>
              </w:numPr>
              <w:spacing w:after="0" w:line="240" w:lineRule="auto"/>
              <w:ind w:left="434" w:right="63" w:hanging="283"/>
              <w:contextualSpacing/>
              <w:jc w:val="both"/>
              <w:rPr>
                <w:rFonts w:ascii="Times New Roman" w:eastAsia="Times New Roman" w:hAnsi="Times New Roman" w:cs="Times New Roman"/>
                <w:sz w:val="24"/>
                <w:szCs w:val="24"/>
                <w:lang w:eastAsia="lv-LV"/>
              </w:rPr>
            </w:pPr>
            <w:r w:rsidRPr="00427F38">
              <w:rPr>
                <w:rFonts w:ascii="Times New Roman" w:eastAsia="Times New Roman" w:hAnsi="Times New Roman" w:cs="Times New Roman"/>
                <w:sz w:val="24"/>
                <w:szCs w:val="24"/>
                <w:lang w:eastAsia="lv-LV"/>
              </w:rPr>
              <w:t>kuriem atbilstoši narkologa atzinumam ir alkohola, narkotisko vai psihotropo vielu atkarība;</w:t>
            </w:r>
          </w:p>
          <w:p w14:paraId="18B991D1" w14:textId="77777777" w:rsidR="00DF299B" w:rsidRPr="00427F38" w:rsidRDefault="00DF299B" w:rsidP="008D29CC">
            <w:pPr>
              <w:numPr>
                <w:ilvl w:val="0"/>
                <w:numId w:val="1"/>
              </w:numPr>
              <w:spacing w:after="0" w:line="240" w:lineRule="auto"/>
              <w:ind w:left="434" w:right="63" w:hanging="283"/>
              <w:contextualSpacing/>
              <w:jc w:val="both"/>
              <w:rPr>
                <w:rFonts w:ascii="Times New Roman" w:eastAsia="Times New Roman" w:hAnsi="Times New Roman" w:cs="Times New Roman"/>
                <w:sz w:val="24"/>
                <w:szCs w:val="24"/>
                <w:lang w:eastAsia="lv-LV"/>
              </w:rPr>
            </w:pPr>
            <w:r w:rsidRPr="00427F38">
              <w:rPr>
                <w:rFonts w:ascii="Times New Roman" w:eastAsia="Times New Roman" w:hAnsi="Times New Roman" w:cs="Times New Roman"/>
                <w:sz w:val="24"/>
                <w:szCs w:val="24"/>
                <w:lang w:eastAsia="lv-LV"/>
              </w:rPr>
              <w:t>kuriem iespējama alkohola, narkotisko vai psihotropo vielu atkarība, bet nav saņemts narkologa atzinums.</w:t>
            </w:r>
          </w:p>
          <w:p w14:paraId="221BACDC" w14:textId="77777777" w:rsidR="00DF299B" w:rsidRPr="00427F38" w:rsidRDefault="00DF299B" w:rsidP="008D29CC">
            <w:pPr>
              <w:spacing w:before="120" w:after="120" w:line="240" w:lineRule="auto"/>
              <w:rPr>
                <w:rFonts w:ascii="Times New Roman" w:eastAsia="Times New Roman" w:hAnsi="Times New Roman" w:cs="Times New Roman"/>
                <w:b/>
                <w:sz w:val="24"/>
                <w:szCs w:val="24"/>
                <w:lang w:eastAsia="lv-LV"/>
              </w:rPr>
            </w:pPr>
            <w:r w:rsidRPr="00427F38">
              <w:rPr>
                <w:rFonts w:ascii="Times New Roman" w:eastAsia="Times New Roman" w:hAnsi="Times New Roman" w:cs="Times New Roman"/>
                <w:b/>
                <w:sz w:val="24"/>
                <w:szCs w:val="24"/>
                <w:lang w:eastAsia="lv-LV"/>
              </w:rPr>
              <w:t>AIB projekta atbalsta pasākumi:</w:t>
            </w:r>
          </w:p>
          <w:p w14:paraId="1AC334AA" w14:textId="77777777" w:rsidR="00DF299B" w:rsidRPr="00427F38" w:rsidRDefault="00DF299B" w:rsidP="008D29CC">
            <w:pPr>
              <w:pStyle w:val="ListParagraph"/>
              <w:numPr>
                <w:ilvl w:val="0"/>
                <w:numId w:val="1"/>
              </w:numPr>
              <w:spacing w:after="0" w:line="240" w:lineRule="auto"/>
              <w:ind w:right="63"/>
              <w:jc w:val="both"/>
              <w:rPr>
                <w:rFonts w:ascii="Times New Roman" w:hAnsi="Times New Roman"/>
                <w:sz w:val="24"/>
                <w:szCs w:val="24"/>
              </w:rPr>
            </w:pPr>
            <w:r w:rsidRPr="00427F38">
              <w:rPr>
                <w:rFonts w:ascii="Times New Roman" w:hAnsi="Times New Roman"/>
                <w:i/>
                <w:sz w:val="24"/>
                <w:szCs w:val="24"/>
              </w:rPr>
              <w:t>individuālas speciālistu konsultācijas un grupu konsultācijas</w:t>
            </w:r>
            <w:r w:rsidRPr="00427F38">
              <w:rPr>
                <w:rFonts w:ascii="Times New Roman" w:hAnsi="Times New Roman"/>
                <w:sz w:val="24"/>
                <w:szCs w:val="24"/>
              </w:rPr>
              <w:t xml:space="preserve"> (tai skaitā karjeras, psihologu, psihoterapeitu konsultācijas), kas veicina personas pašapziņas paaugstināšanos un motivāciju integrēties darba tirgū;</w:t>
            </w:r>
          </w:p>
          <w:p w14:paraId="4DC80ED6" w14:textId="77777777" w:rsidR="00DF299B" w:rsidRPr="00427F38" w:rsidRDefault="00DF299B" w:rsidP="008D29CC">
            <w:pPr>
              <w:pStyle w:val="ListParagraph"/>
              <w:numPr>
                <w:ilvl w:val="0"/>
                <w:numId w:val="1"/>
              </w:numPr>
              <w:spacing w:after="0" w:line="240" w:lineRule="auto"/>
              <w:ind w:right="63"/>
              <w:jc w:val="both"/>
              <w:rPr>
                <w:rFonts w:ascii="Times New Roman" w:hAnsi="Times New Roman"/>
                <w:sz w:val="24"/>
                <w:szCs w:val="24"/>
              </w:rPr>
            </w:pPr>
            <w:r w:rsidRPr="00427F38">
              <w:rPr>
                <w:rFonts w:ascii="Times New Roman" w:hAnsi="Times New Roman"/>
                <w:i/>
                <w:sz w:val="24"/>
                <w:szCs w:val="24"/>
              </w:rPr>
              <w:t>veselības pārbaudes</w:t>
            </w:r>
            <w:r w:rsidRPr="00427F38">
              <w:rPr>
                <w:rFonts w:ascii="Times New Roman" w:hAnsi="Times New Roman"/>
                <w:sz w:val="24"/>
                <w:szCs w:val="24"/>
              </w:rPr>
              <w:t xml:space="preserve"> (arodslimību ārsta vai arodveselības un arodslimību ārsta (turpmāk – arodslimību ārsts) konsultācija un atzinums, ārstu speciālistu apskate, laboratoriskie un funkcionālie izmeklējumi saskaņā ar arodslimību ārsta norīkojumu) bezdarbniekiem, kuru atteikums no </w:t>
            </w:r>
            <w:proofErr w:type="gramStart"/>
            <w:r w:rsidRPr="00427F38">
              <w:rPr>
                <w:rFonts w:ascii="Times New Roman" w:hAnsi="Times New Roman"/>
                <w:sz w:val="24"/>
                <w:szCs w:val="24"/>
              </w:rPr>
              <w:t>piemērota darba piedāvājuma vai dalības bezdarbnieka IDMP paredzētajos aktīvajos nodarbinātības pasākumos</w:t>
            </w:r>
            <w:proofErr w:type="gramEnd"/>
            <w:r w:rsidRPr="00427F38">
              <w:rPr>
                <w:rFonts w:ascii="Times New Roman" w:hAnsi="Times New Roman"/>
                <w:sz w:val="24"/>
                <w:szCs w:val="24"/>
              </w:rPr>
              <w:t xml:space="preserve"> nav pamatots ar ārsta atzinumu vai invaliditāti, nosakot piemērotību darbam ar veselībai kaitīgajiem darba vides faktoriem, kas iespējami piedāvātajā darbā, kā arī IDMP  paredzētajos aktīvajos nodarbinātības pasākumos;</w:t>
            </w:r>
          </w:p>
          <w:p w14:paraId="0EEE009C" w14:textId="77777777" w:rsidR="00DF299B" w:rsidRDefault="00DF299B" w:rsidP="008D29CC">
            <w:pPr>
              <w:pStyle w:val="ListParagraph"/>
              <w:numPr>
                <w:ilvl w:val="0"/>
                <w:numId w:val="1"/>
              </w:numPr>
              <w:spacing w:after="0" w:line="240" w:lineRule="auto"/>
              <w:ind w:right="63"/>
              <w:jc w:val="both"/>
              <w:rPr>
                <w:rFonts w:ascii="Times New Roman" w:hAnsi="Times New Roman"/>
                <w:sz w:val="24"/>
                <w:szCs w:val="24"/>
              </w:rPr>
            </w:pPr>
            <w:r w:rsidRPr="00427F38">
              <w:rPr>
                <w:rFonts w:ascii="Times New Roman" w:hAnsi="Times New Roman"/>
                <w:i/>
                <w:sz w:val="24"/>
                <w:szCs w:val="24"/>
              </w:rPr>
              <w:t>profesionālās piemērotības noteikšana</w:t>
            </w:r>
            <w:r w:rsidRPr="00427F38">
              <w:rPr>
                <w:rFonts w:ascii="Times New Roman" w:hAnsi="Times New Roman"/>
                <w:sz w:val="24"/>
                <w:szCs w:val="24"/>
              </w:rPr>
              <w:t xml:space="preserve"> ilgstošajiem bezdarbniekiem ar invaliditāti vai prognozējamo invaliditāti, ilgstošajiem bezdarbniekiem ar garīga rakstura traucējumiem vai ilgstošajiem bezdarbniekiem, kuri veselības pārbaudes pasākuma </w:t>
            </w:r>
            <w:r w:rsidRPr="00427F38">
              <w:rPr>
                <w:rFonts w:ascii="Times New Roman" w:hAnsi="Times New Roman"/>
                <w:sz w:val="24"/>
                <w:szCs w:val="24"/>
              </w:rPr>
              <w:lastRenderedPageBreak/>
              <w:t>ietvaros saņēmuši rekomendāciju veikt profesionālās piemērotības noteikšanu, sniedzot ieteikumus par bezdarbniekam piemērotu darbu, kā arī ar to saistītajiem aktīvajiem nodarbinātības pasākumiem atbilstoši bezdarbnieka veselības stāvoklim. Profesionālās piemērotības noteikšana tiks īstenota sadarbībā ar projekta iesniedzēja sadarbības partneri – Sociālās integrācijas valsts aģentūru;</w:t>
            </w:r>
          </w:p>
          <w:p w14:paraId="5B9A247B" w14:textId="77777777" w:rsidR="00DF299B" w:rsidRDefault="00DF299B" w:rsidP="008D29CC">
            <w:pPr>
              <w:pStyle w:val="ListParagraph"/>
              <w:numPr>
                <w:ilvl w:val="0"/>
                <w:numId w:val="1"/>
              </w:numPr>
              <w:spacing w:after="0" w:line="240" w:lineRule="auto"/>
              <w:ind w:right="63"/>
              <w:jc w:val="both"/>
              <w:rPr>
                <w:rFonts w:ascii="Times New Roman" w:hAnsi="Times New Roman"/>
                <w:sz w:val="24"/>
                <w:szCs w:val="24"/>
              </w:rPr>
            </w:pPr>
            <w:r w:rsidRPr="00427F38">
              <w:rPr>
                <w:rFonts w:ascii="Times New Roman" w:hAnsi="Times New Roman"/>
                <w:i/>
                <w:sz w:val="24"/>
                <w:szCs w:val="24"/>
              </w:rPr>
              <w:t>motivācijas programma darba meklēšanai</w:t>
            </w:r>
            <w:r w:rsidRPr="00427F38">
              <w:rPr>
                <w:rFonts w:ascii="Times New Roman" w:hAnsi="Times New Roman"/>
                <w:sz w:val="24"/>
                <w:szCs w:val="24"/>
              </w:rPr>
              <w:t xml:space="preserve">, kas ietver motivēšanas pasākumus, atbalstu un konsultācijas individuālo sociālo problēmu risināšanai un </w:t>
            </w:r>
            <w:proofErr w:type="spellStart"/>
            <w:r w:rsidRPr="00427F38">
              <w:rPr>
                <w:rFonts w:ascii="Times New Roman" w:hAnsi="Times New Roman"/>
                <w:i/>
                <w:sz w:val="24"/>
                <w:szCs w:val="24"/>
              </w:rPr>
              <w:t>sociālāmentora</w:t>
            </w:r>
            <w:proofErr w:type="spellEnd"/>
            <w:r w:rsidRPr="00427F38">
              <w:rPr>
                <w:rFonts w:ascii="Times New Roman" w:hAnsi="Times New Roman"/>
                <w:i/>
                <w:sz w:val="24"/>
                <w:szCs w:val="24"/>
              </w:rPr>
              <w:t xml:space="preserve"> pakalpojumus,</w:t>
            </w:r>
            <w:r w:rsidRPr="00427F38">
              <w:rPr>
                <w:rFonts w:ascii="Times New Roman" w:hAnsi="Times New Roman"/>
                <w:sz w:val="24"/>
                <w:szCs w:val="24"/>
              </w:rPr>
              <w:t xml:space="preserve"> palīdzot bezdarbniekam pēc motivācijas programmas pabeigšanas iekārtoties pastāvīgā darbā un nodrošinot psiholoģisko atbalstu;</w:t>
            </w:r>
          </w:p>
          <w:p w14:paraId="43766B49" w14:textId="51A321CF" w:rsidR="00DF299B" w:rsidRPr="00427F38" w:rsidRDefault="00DF299B" w:rsidP="008D29CC">
            <w:pPr>
              <w:pStyle w:val="ListParagraph"/>
              <w:numPr>
                <w:ilvl w:val="0"/>
                <w:numId w:val="1"/>
              </w:numPr>
              <w:spacing w:after="0" w:line="240" w:lineRule="auto"/>
              <w:ind w:right="63"/>
              <w:jc w:val="both"/>
              <w:rPr>
                <w:rFonts w:ascii="Times New Roman" w:hAnsi="Times New Roman"/>
                <w:sz w:val="24"/>
                <w:szCs w:val="24"/>
              </w:rPr>
            </w:pPr>
            <w:r w:rsidRPr="00427F38">
              <w:rPr>
                <w:rFonts w:ascii="Times New Roman" w:hAnsi="Times New Roman"/>
                <w:i/>
                <w:sz w:val="24"/>
                <w:szCs w:val="24"/>
              </w:rPr>
              <w:t xml:space="preserve">atbalsta pasākumi, </w:t>
            </w:r>
            <w:r w:rsidRPr="00427F38">
              <w:rPr>
                <w:rFonts w:ascii="Times New Roman" w:hAnsi="Times New Roman"/>
                <w:sz w:val="24"/>
                <w:szCs w:val="24"/>
              </w:rPr>
              <w:t>kas ietver</w:t>
            </w:r>
            <w:r w:rsidR="00E10E94">
              <w:rPr>
                <w:rFonts w:ascii="Times New Roman" w:hAnsi="Times New Roman"/>
                <w:sz w:val="24"/>
                <w:szCs w:val="24"/>
              </w:rPr>
              <w:t xml:space="preserve"> </w:t>
            </w:r>
            <w:r w:rsidRPr="00427F38">
              <w:rPr>
                <w:rFonts w:ascii="Times New Roman" w:hAnsi="Times New Roman"/>
                <w:sz w:val="24"/>
                <w:szCs w:val="24"/>
              </w:rPr>
              <w:t>Minesotas 12 soļu programmu, emocionālā stresa terapiju (kodēšanu) un narkologa atzinuma saņemšanu bezdarbniekiem ar atkarības problēmām.</w:t>
            </w:r>
          </w:p>
          <w:p w14:paraId="30FE98E0" w14:textId="77777777" w:rsidR="00DF299B" w:rsidRPr="00427F38" w:rsidRDefault="00DF299B" w:rsidP="008D29CC">
            <w:pPr>
              <w:spacing w:after="0" w:line="240" w:lineRule="auto"/>
              <w:ind w:left="434" w:right="63"/>
              <w:contextualSpacing/>
              <w:jc w:val="both"/>
              <w:rPr>
                <w:rFonts w:ascii="Times New Roman" w:eastAsia="Times New Roman" w:hAnsi="Times New Roman" w:cs="Times New Roman"/>
                <w:sz w:val="24"/>
                <w:szCs w:val="24"/>
                <w:lang w:eastAsia="lv-LV"/>
              </w:rPr>
            </w:pPr>
          </w:p>
          <w:p w14:paraId="323B9C8C" w14:textId="77777777" w:rsidR="00DF299B" w:rsidRPr="00427F38" w:rsidRDefault="00DF299B" w:rsidP="008D29CC">
            <w:pPr>
              <w:spacing w:after="120" w:line="276" w:lineRule="auto"/>
              <w:jc w:val="both"/>
              <w:rPr>
                <w:rFonts w:ascii="Times New Roman" w:eastAsia="Calibri" w:hAnsi="Times New Roman" w:cs="Times New Roman"/>
                <w:sz w:val="24"/>
                <w:szCs w:val="24"/>
              </w:rPr>
            </w:pPr>
            <w:r w:rsidRPr="00427F38">
              <w:rPr>
                <w:rFonts w:ascii="Times New Roman" w:eastAsia="Calibri" w:hAnsi="Times New Roman" w:cs="Times New Roman"/>
                <w:sz w:val="24"/>
                <w:szCs w:val="24"/>
              </w:rPr>
              <w:t xml:space="preserve">Detalizētāka informācija par AIB projekta pasākumiem un iesaistes kritērijiem, kā arī ar aktualitātēm NVA </w:t>
            </w:r>
            <w:proofErr w:type="spellStart"/>
            <w:r w:rsidRPr="00427F38">
              <w:rPr>
                <w:rFonts w:ascii="Times New Roman" w:eastAsia="Calibri" w:hAnsi="Times New Roman" w:cs="Times New Roman"/>
                <w:sz w:val="24"/>
                <w:szCs w:val="24"/>
              </w:rPr>
              <w:t>mājaslapā:</w:t>
            </w:r>
            <w:hyperlink r:id="rId8" w:history="1">
              <w:r w:rsidRPr="00427F38">
                <w:rPr>
                  <w:rFonts w:ascii="Times New Roman" w:eastAsia="Calibri" w:hAnsi="Times New Roman" w:cs="Times New Roman"/>
                  <w:color w:val="0000FF"/>
                  <w:sz w:val="24"/>
                  <w:szCs w:val="24"/>
                  <w:u w:val="single"/>
                </w:rPr>
                <w:t>http</w:t>
              </w:r>
              <w:proofErr w:type="spellEnd"/>
              <w:r w:rsidRPr="00427F38">
                <w:rPr>
                  <w:rFonts w:ascii="Times New Roman" w:eastAsia="Calibri" w:hAnsi="Times New Roman" w:cs="Times New Roman"/>
                  <w:color w:val="0000FF"/>
                  <w:sz w:val="24"/>
                  <w:szCs w:val="24"/>
                  <w:u w:val="single"/>
                </w:rPr>
                <w:t>://</w:t>
              </w:r>
              <w:proofErr w:type="spellStart"/>
              <w:r w:rsidRPr="00427F38">
                <w:rPr>
                  <w:rFonts w:ascii="Times New Roman" w:eastAsia="Calibri" w:hAnsi="Times New Roman" w:cs="Times New Roman"/>
                  <w:color w:val="0000FF"/>
                  <w:sz w:val="24"/>
                  <w:szCs w:val="24"/>
                  <w:u w:val="single"/>
                </w:rPr>
                <w:t>www.nva.gov.lv</w:t>
              </w:r>
              <w:proofErr w:type="spellEnd"/>
              <w:r w:rsidRPr="00427F38">
                <w:rPr>
                  <w:rFonts w:ascii="Times New Roman" w:eastAsia="Calibri" w:hAnsi="Times New Roman" w:cs="Times New Roman"/>
                  <w:color w:val="0000FF"/>
                  <w:sz w:val="24"/>
                  <w:szCs w:val="24"/>
                  <w:u w:val="single"/>
                </w:rPr>
                <w:t>/</w:t>
              </w:r>
            </w:hyperlink>
          </w:p>
        </w:tc>
      </w:tr>
      <w:tr w:rsidR="00DF299B" w:rsidRPr="00427F38" w14:paraId="6543303F" w14:textId="77777777" w:rsidTr="008D29CC">
        <w:tc>
          <w:tcPr>
            <w:tcW w:w="2263" w:type="dxa"/>
            <w:shd w:val="clear" w:color="auto" w:fill="D9D9D9"/>
          </w:tcPr>
          <w:p w14:paraId="50B57DCA" w14:textId="77777777" w:rsidR="00DF299B" w:rsidRPr="00427F38" w:rsidRDefault="00DF299B" w:rsidP="008D29CC">
            <w:pPr>
              <w:spacing w:after="200" w:line="240" w:lineRule="auto"/>
              <w:rPr>
                <w:rFonts w:ascii="Times New Roman" w:eastAsia="Calibri" w:hAnsi="Times New Roman" w:cs="Times New Roman"/>
                <w:b/>
                <w:sz w:val="24"/>
                <w:szCs w:val="24"/>
              </w:rPr>
            </w:pPr>
            <w:r w:rsidRPr="00427F38">
              <w:rPr>
                <w:rFonts w:ascii="Times New Roman" w:eastAsia="Calibri" w:hAnsi="Times New Roman" w:cs="Times New Roman"/>
                <w:b/>
                <w:sz w:val="24"/>
                <w:szCs w:val="24"/>
              </w:rPr>
              <w:lastRenderedPageBreak/>
              <w:t>2.6. Kampaņas mērķis</w:t>
            </w:r>
          </w:p>
        </w:tc>
        <w:tc>
          <w:tcPr>
            <w:tcW w:w="7201" w:type="dxa"/>
            <w:shd w:val="clear" w:color="auto" w:fill="auto"/>
          </w:tcPr>
          <w:p w14:paraId="01B64CE1" w14:textId="100DA4AC" w:rsidR="00415526" w:rsidRDefault="00415526" w:rsidP="00AC54C0">
            <w:pPr>
              <w:pStyle w:val="Default"/>
              <w:jc w:val="both"/>
              <w:rPr>
                <w:rFonts w:eastAsia="Calibri"/>
              </w:rPr>
            </w:pPr>
            <w:r>
              <w:rPr>
                <w:rFonts w:eastAsia="Calibri"/>
              </w:rPr>
              <w:t>Kampaņas mērķi:</w:t>
            </w:r>
          </w:p>
          <w:p w14:paraId="767319CC" w14:textId="5DC2F870" w:rsidR="00415526" w:rsidRDefault="002E098D" w:rsidP="00D218F7">
            <w:pPr>
              <w:pStyle w:val="Default"/>
              <w:numPr>
                <w:ilvl w:val="0"/>
                <w:numId w:val="29"/>
              </w:numPr>
              <w:jc w:val="both"/>
              <w:rPr>
                <w:rFonts w:eastAsia="Calibri"/>
              </w:rPr>
            </w:pPr>
            <w:r>
              <w:rPr>
                <w:rFonts w:eastAsia="Calibri"/>
              </w:rPr>
              <w:t>Informēt</w:t>
            </w:r>
            <w:r w:rsidR="00415526">
              <w:rPr>
                <w:rFonts w:eastAsia="Calibri"/>
              </w:rPr>
              <w:t xml:space="preserve"> AIB projekta mēr</w:t>
            </w:r>
            <w:r>
              <w:rPr>
                <w:rFonts w:eastAsia="Calibri"/>
              </w:rPr>
              <w:t xml:space="preserve">ķa grupu par projekta ietvaros sniegto atbalstu, sniedzot iespēju iekļauties sabiedrībā un </w:t>
            </w:r>
            <w:r w:rsidRPr="007E2B34">
              <w:rPr>
                <w:rFonts w:eastAsia="Calibri"/>
              </w:rPr>
              <w:t>atgriezties darba tirgū</w:t>
            </w:r>
            <w:r>
              <w:rPr>
                <w:rFonts w:eastAsia="Calibri"/>
              </w:rPr>
              <w:t>;</w:t>
            </w:r>
          </w:p>
          <w:p w14:paraId="2F15A33E" w14:textId="1533ED36" w:rsidR="002E098D" w:rsidRDefault="002E098D" w:rsidP="00D218F7">
            <w:pPr>
              <w:pStyle w:val="Default"/>
              <w:numPr>
                <w:ilvl w:val="0"/>
                <w:numId w:val="29"/>
              </w:numPr>
              <w:jc w:val="both"/>
              <w:rPr>
                <w:rFonts w:eastAsia="Calibri"/>
              </w:rPr>
            </w:pPr>
            <w:r>
              <w:rPr>
                <w:rFonts w:eastAsia="Calibri"/>
              </w:rPr>
              <w:t xml:space="preserve">Veicināt sabiedrības informētību un izpratni </w:t>
            </w:r>
            <w:r w:rsidR="00706FF3">
              <w:rPr>
                <w:rFonts w:eastAsia="Calibri"/>
              </w:rPr>
              <w:t>par mēr</w:t>
            </w:r>
            <w:r w:rsidR="005868C8">
              <w:rPr>
                <w:rFonts w:eastAsia="Calibri"/>
              </w:rPr>
              <w:t>ķ</w:t>
            </w:r>
            <w:r w:rsidR="00706FF3">
              <w:rPr>
                <w:rFonts w:eastAsia="Calibri"/>
              </w:rPr>
              <w:t>a grupas vajadzībām un</w:t>
            </w:r>
            <w:r>
              <w:rPr>
                <w:rFonts w:eastAsia="Calibri"/>
              </w:rPr>
              <w:t xml:space="preserve"> šķēršļiem iesaistei darba tirgū;</w:t>
            </w:r>
          </w:p>
          <w:p w14:paraId="67740B02" w14:textId="7DF18C95" w:rsidR="00415526" w:rsidRPr="004E5271" w:rsidRDefault="00706FF3" w:rsidP="00D218F7">
            <w:pPr>
              <w:pStyle w:val="Default"/>
              <w:numPr>
                <w:ilvl w:val="0"/>
                <w:numId w:val="29"/>
              </w:numPr>
              <w:jc w:val="both"/>
              <w:rPr>
                <w:rFonts w:eastAsia="Calibri"/>
              </w:rPr>
            </w:pPr>
            <w:r w:rsidRPr="002D72DA">
              <w:rPr>
                <w:rFonts w:eastAsia="Verdana"/>
                <w:kern w:val="2"/>
                <w:lang w:eastAsia="ko-KR"/>
              </w:rPr>
              <w:t xml:space="preserve">Veicināt </w:t>
            </w:r>
            <w:r>
              <w:rPr>
                <w:rFonts w:eastAsia="Verdana"/>
                <w:kern w:val="2"/>
                <w:lang w:eastAsia="ko-KR"/>
              </w:rPr>
              <w:t>AIB</w:t>
            </w:r>
            <w:r w:rsidRPr="002D72DA">
              <w:rPr>
                <w:rFonts w:eastAsia="Verdana"/>
                <w:kern w:val="2"/>
                <w:lang w:eastAsia="ko-KR"/>
              </w:rPr>
              <w:t xml:space="preserve"> projekta atpazīstamību un publicitāti</w:t>
            </w:r>
            <w:r w:rsidR="00992163">
              <w:rPr>
                <w:rFonts w:eastAsia="Verdana"/>
                <w:kern w:val="2"/>
                <w:lang w:eastAsia="ko-KR"/>
              </w:rPr>
              <w:t>.</w:t>
            </w:r>
          </w:p>
          <w:p w14:paraId="5DA781A0" w14:textId="56220C22" w:rsidR="00DF299B" w:rsidRDefault="00DF299B" w:rsidP="00AC54C0">
            <w:pPr>
              <w:pStyle w:val="Default"/>
              <w:jc w:val="both"/>
              <w:rPr>
                <w:rFonts w:eastAsia="Calibri"/>
              </w:rPr>
            </w:pPr>
          </w:p>
          <w:p w14:paraId="7E24CFC2" w14:textId="7E852B7F" w:rsidR="00DF299B" w:rsidRPr="00427F38" w:rsidRDefault="00DF299B" w:rsidP="008D29CC">
            <w:pPr>
              <w:spacing w:after="120" w:line="240" w:lineRule="auto"/>
              <w:contextualSpacing/>
              <w:jc w:val="both"/>
              <w:rPr>
                <w:rFonts w:ascii="Times New Roman" w:eastAsia="Calibri" w:hAnsi="Times New Roman" w:cs="Times New Roman"/>
                <w:sz w:val="12"/>
                <w:szCs w:val="12"/>
              </w:rPr>
            </w:pPr>
          </w:p>
        </w:tc>
      </w:tr>
      <w:tr w:rsidR="00DF299B" w:rsidRPr="00427F38" w14:paraId="3F8726D4" w14:textId="77777777" w:rsidTr="008D29CC">
        <w:tc>
          <w:tcPr>
            <w:tcW w:w="2263" w:type="dxa"/>
            <w:shd w:val="clear" w:color="auto" w:fill="D9D9D9"/>
          </w:tcPr>
          <w:p w14:paraId="5D9EDAF2" w14:textId="77777777" w:rsidR="00DF299B" w:rsidRPr="00427F38" w:rsidRDefault="00DF299B" w:rsidP="008D29CC">
            <w:pPr>
              <w:spacing w:after="200" w:line="240" w:lineRule="auto"/>
              <w:rPr>
                <w:rFonts w:ascii="Times New Roman" w:eastAsia="Calibri" w:hAnsi="Times New Roman" w:cs="Times New Roman"/>
                <w:b/>
                <w:sz w:val="24"/>
                <w:szCs w:val="24"/>
              </w:rPr>
            </w:pPr>
            <w:r w:rsidRPr="00427F38">
              <w:rPr>
                <w:rFonts w:ascii="Times New Roman" w:eastAsia="Calibri" w:hAnsi="Times New Roman" w:cs="Times New Roman"/>
                <w:b/>
                <w:sz w:val="24"/>
                <w:szCs w:val="24"/>
              </w:rPr>
              <w:t>2.7. Kampaņas mērķauditorija</w:t>
            </w:r>
          </w:p>
        </w:tc>
        <w:tc>
          <w:tcPr>
            <w:tcW w:w="7201" w:type="dxa"/>
            <w:shd w:val="clear" w:color="auto" w:fill="auto"/>
          </w:tcPr>
          <w:p w14:paraId="32424BA2" w14:textId="77777777" w:rsidR="00DF299B" w:rsidRDefault="00DF299B" w:rsidP="008D29CC">
            <w:pPr>
              <w:widowControl w:val="0"/>
              <w:wordWrap w:val="0"/>
              <w:autoSpaceDE w:val="0"/>
              <w:autoSpaceDN w:val="0"/>
              <w:spacing w:after="0" w:line="240" w:lineRule="auto"/>
              <w:jc w:val="both"/>
              <w:rPr>
                <w:rFonts w:ascii="Times New Roman" w:eastAsia="Calibri" w:hAnsi="Times New Roman" w:cs="Times New Roman"/>
                <w:sz w:val="24"/>
                <w:szCs w:val="24"/>
              </w:rPr>
            </w:pPr>
            <w:r w:rsidRPr="00427F38">
              <w:rPr>
                <w:rFonts w:ascii="Times New Roman" w:eastAsia="Calibri" w:hAnsi="Times New Roman" w:cs="Times New Roman"/>
                <w:sz w:val="24"/>
                <w:szCs w:val="24"/>
                <w:u w:val="single"/>
              </w:rPr>
              <w:t>Primārā mērķauditorija:</w:t>
            </w:r>
            <w:r w:rsidRPr="00427F38">
              <w:rPr>
                <w:rFonts w:ascii="Times New Roman" w:eastAsia="Calibri" w:hAnsi="Times New Roman" w:cs="Times New Roman"/>
                <w:sz w:val="24"/>
                <w:szCs w:val="24"/>
              </w:rPr>
              <w:t xml:space="preserve"> ilgstošie bezdarbnieki </w:t>
            </w:r>
          </w:p>
          <w:p w14:paraId="345C57E6" w14:textId="77777777" w:rsidR="00DF299B" w:rsidRPr="00A027CD" w:rsidRDefault="00DF299B" w:rsidP="008D29CC">
            <w:pPr>
              <w:widowControl w:val="0"/>
              <w:wordWrap w:val="0"/>
              <w:autoSpaceDE w:val="0"/>
              <w:autoSpaceDN w:val="0"/>
              <w:spacing w:after="0" w:line="240" w:lineRule="auto"/>
              <w:jc w:val="both"/>
              <w:rPr>
                <w:rFonts w:ascii="Times New Roman" w:eastAsia="Calibri" w:hAnsi="Times New Roman" w:cs="Times New Roman"/>
                <w:sz w:val="24"/>
                <w:szCs w:val="24"/>
              </w:rPr>
            </w:pPr>
            <w:r w:rsidRPr="00427F38">
              <w:rPr>
                <w:rFonts w:ascii="Times New Roman" w:eastAsia="Calibri" w:hAnsi="Times New Roman" w:cs="Times New Roman"/>
                <w:sz w:val="24"/>
                <w:szCs w:val="24"/>
              </w:rPr>
              <w:t>(skat. tabulas 2.5.punktā AIB projekta mērķa grupa).</w:t>
            </w:r>
          </w:p>
          <w:p w14:paraId="55A4E86C" w14:textId="77777777" w:rsidR="00DF299B" w:rsidRDefault="00DF299B" w:rsidP="008D29CC">
            <w:pPr>
              <w:widowControl w:val="0"/>
              <w:wordWrap w:val="0"/>
              <w:autoSpaceDE w:val="0"/>
              <w:autoSpaceDN w:val="0"/>
              <w:spacing w:after="0" w:line="240" w:lineRule="auto"/>
              <w:jc w:val="both"/>
              <w:rPr>
                <w:rFonts w:ascii="Times New Roman" w:eastAsia="Calibri" w:hAnsi="Times New Roman" w:cs="Times New Roman"/>
                <w:sz w:val="24"/>
                <w:szCs w:val="24"/>
                <w:highlight w:val="yellow"/>
              </w:rPr>
            </w:pPr>
            <w:r w:rsidRPr="00427F38">
              <w:rPr>
                <w:rFonts w:ascii="Times New Roman" w:eastAsia="Calibri" w:hAnsi="Times New Roman" w:cs="Times New Roman"/>
                <w:sz w:val="24"/>
                <w:szCs w:val="24"/>
                <w:u w:val="single"/>
              </w:rPr>
              <w:t>Sekundārā mērķauditorija:</w:t>
            </w:r>
            <w:r w:rsidRPr="00427F38">
              <w:rPr>
                <w:rFonts w:ascii="Times New Roman" w:eastAsia="Calibri" w:hAnsi="Times New Roman" w:cs="Times New Roman"/>
                <w:sz w:val="24"/>
                <w:szCs w:val="24"/>
              </w:rPr>
              <w:t xml:space="preserve"> sabiedrība kopumā</w:t>
            </w:r>
          </w:p>
          <w:p w14:paraId="32755738" w14:textId="77777777" w:rsidR="00DF299B" w:rsidRPr="007E2B34" w:rsidRDefault="00DF299B" w:rsidP="008D29CC">
            <w:pPr>
              <w:widowControl w:val="0"/>
              <w:wordWrap w:val="0"/>
              <w:autoSpaceDE w:val="0"/>
              <w:autoSpaceDN w:val="0"/>
              <w:spacing w:after="0" w:line="240" w:lineRule="auto"/>
              <w:jc w:val="both"/>
              <w:rPr>
                <w:rFonts w:ascii="Times New Roman" w:eastAsia="Calibri" w:hAnsi="Times New Roman" w:cs="Times New Roman"/>
                <w:sz w:val="24"/>
                <w:szCs w:val="24"/>
              </w:rPr>
            </w:pPr>
            <w:r w:rsidRPr="007E2B34">
              <w:rPr>
                <w:rFonts w:ascii="Times New Roman" w:eastAsia="Calibri" w:hAnsi="Times New Roman" w:cs="Times New Roman"/>
                <w:sz w:val="24"/>
                <w:szCs w:val="24"/>
              </w:rPr>
              <w:t xml:space="preserve">(t.sk., sociālie darbinieki, nevalstiskās organizācijas, darba devēji </w:t>
            </w:r>
          </w:p>
          <w:p w14:paraId="5A9FCCF8" w14:textId="77777777" w:rsidR="00DF299B" w:rsidRPr="00224604" w:rsidRDefault="00DF299B" w:rsidP="008D29CC">
            <w:pPr>
              <w:widowControl w:val="0"/>
              <w:wordWrap w:val="0"/>
              <w:autoSpaceDE w:val="0"/>
              <w:autoSpaceDN w:val="0"/>
              <w:spacing w:after="0" w:line="240" w:lineRule="auto"/>
              <w:jc w:val="both"/>
              <w:rPr>
                <w:rFonts w:ascii="Times New Roman" w:eastAsia="Calibri" w:hAnsi="Times New Roman" w:cs="Times New Roman"/>
                <w:sz w:val="24"/>
                <w:szCs w:val="24"/>
                <w:highlight w:val="yellow"/>
              </w:rPr>
            </w:pPr>
            <w:r w:rsidRPr="007E2B34">
              <w:rPr>
                <w:rFonts w:ascii="Times New Roman" w:eastAsia="Calibri" w:hAnsi="Times New Roman" w:cs="Times New Roman"/>
                <w:sz w:val="24"/>
                <w:szCs w:val="24"/>
              </w:rPr>
              <w:t>u.c.).</w:t>
            </w:r>
          </w:p>
        </w:tc>
      </w:tr>
      <w:tr w:rsidR="00DF299B" w:rsidRPr="00427F38" w14:paraId="5A2D65EC" w14:textId="77777777" w:rsidTr="008D29CC">
        <w:tc>
          <w:tcPr>
            <w:tcW w:w="2263" w:type="dxa"/>
            <w:shd w:val="clear" w:color="auto" w:fill="D9D9D9"/>
          </w:tcPr>
          <w:p w14:paraId="3EE95999" w14:textId="77777777" w:rsidR="00DF299B" w:rsidRPr="00427F38" w:rsidRDefault="00DF299B" w:rsidP="008D29CC">
            <w:pPr>
              <w:spacing w:after="200" w:line="240" w:lineRule="auto"/>
              <w:rPr>
                <w:rFonts w:ascii="Times New Roman" w:eastAsia="Calibri" w:hAnsi="Times New Roman" w:cs="Times New Roman"/>
                <w:b/>
                <w:sz w:val="24"/>
                <w:szCs w:val="24"/>
              </w:rPr>
            </w:pPr>
            <w:r w:rsidRPr="00427F38">
              <w:rPr>
                <w:rFonts w:ascii="Times New Roman" w:eastAsia="Calibri" w:hAnsi="Times New Roman" w:cs="Times New Roman"/>
                <w:b/>
                <w:sz w:val="24"/>
                <w:szCs w:val="24"/>
              </w:rPr>
              <w:t>2.8. Kampaņas mērogs</w:t>
            </w:r>
          </w:p>
        </w:tc>
        <w:tc>
          <w:tcPr>
            <w:tcW w:w="7201" w:type="dxa"/>
            <w:shd w:val="clear" w:color="auto" w:fill="auto"/>
            <w:vAlign w:val="center"/>
          </w:tcPr>
          <w:p w14:paraId="191F2078" w14:textId="77777777" w:rsidR="00DF299B" w:rsidRPr="00427F38" w:rsidRDefault="00DF299B" w:rsidP="008D29CC">
            <w:pPr>
              <w:spacing w:after="0" w:line="240" w:lineRule="auto"/>
              <w:contextualSpacing/>
              <w:rPr>
                <w:rFonts w:ascii="Times New Roman" w:eastAsia="Calibri" w:hAnsi="Times New Roman" w:cs="Times New Roman"/>
                <w:sz w:val="24"/>
                <w:szCs w:val="24"/>
              </w:rPr>
            </w:pPr>
            <w:r w:rsidRPr="00427F38">
              <w:rPr>
                <w:rFonts w:ascii="Times New Roman" w:eastAsia="Calibri" w:hAnsi="Times New Roman" w:cs="Times New Roman"/>
                <w:sz w:val="24"/>
                <w:szCs w:val="24"/>
              </w:rPr>
              <w:t>Visa Latvijas Republikas teritorija.</w:t>
            </w:r>
          </w:p>
        </w:tc>
      </w:tr>
    </w:tbl>
    <w:p w14:paraId="1AABEFC5" w14:textId="77777777" w:rsidR="00DF299B" w:rsidRDefault="00DF299B" w:rsidP="00DF299B"/>
    <w:p w14:paraId="511A14A8" w14:textId="77777777" w:rsidR="00DF299B" w:rsidRPr="00446696" w:rsidRDefault="00DF299B" w:rsidP="00D218F7">
      <w:pPr>
        <w:pStyle w:val="ListParagraph"/>
        <w:widowControl w:val="0"/>
        <w:numPr>
          <w:ilvl w:val="0"/>
          <w:numId w:val="28"/>
        </w:numPr>
        <w:wordWrap w:val="0"/>
        <w:autoSpaceDE w:val="0"/>
        <w:autoSpaceDN w:val="0"/>
        <w:spacing w:after="0" w:line="240" w:lineRule="auto"/>
        <w:jc w:val="center"/>
        <w:rPr>
          <w:rFonts w:ascii="Times New Roman" w:eastAsia="Verdana" w:hAnsi="Times New Roman" w:cs="Times New Roman"/>
          <w:b/>
          <w:kern w:val="2"/>
          <w:sz w:val="24"/>
          <w:szCs w:val="24"/>
          <w:lang w:eastAsia="ko-KR"/>
        </w:rPr>
      </w:pPr>
      <w:r w:rsidRPr="00446696">
        <w:rPr>
          <w:rFonts w:ascii="Times New Roman" w:eastAsia="Verdana" w:hAnsi="Times New Roman" w:cs="Times New Roman"/>
          <w:b/>
          <w:kern w:val="2"/>
          <w:sz w:val="24"/>
          <w:szCs w:val="24"/>
          <w:lang w:eastAsia="ko-KR"/>
        </w:rPr>
        <w:t>Uzdevums</w:t>
      </w:r>
    </w:p>
    <w:p w14:paraId="709764CB" w14:textId="77777777" w:rsidR="00DF299B" w:rsidRPr="00B87F18" w:rsidRDefault="00DF299B" w:rsidP="00DF299B">
      <w:pPr>
        <w:widowControl w:val="0"/>
        <w:wordWrap w:val="0"/>
        <w:autoSpaceDE w:val="0"/>
        <w:autoSpaceDN w:val="0"/>
        <w:spacing w:after="0" w:line="240" w:lineRule="auto"/>
        <w:jc w:val="both"/>
        <w:rPr>
          <w:rFonts w:eastAsia="Verdana"/>
          <w:b/>
          <w:kern w:val="2"/>
          <w:sz w:val="10"/>
          <w:szCs w:val="10"/>
          <w:lang w:eastAsia="ko-KR"/>
        </w:rPr>
      </w:pPr>
    </w:p>
    <w:p w14:paraId="7B02B1EF" w14:textId="77777777" w:rsidR="00DF299B" w:rsidRPr="00446696" w:rsidRDefault="00DF299B" w:rsidP="00DF299B">
      <w:pPr>
        <w:widowControl w:val="0"/>
        <w:wordWrap w:val="0"/>
        <w:autoSpaceDE w:val="0"/>
        <w:autoSpaceDN w:val="0"/>
        <w:spacing w:after="0" w:line="240" w:lineRule="auto"/>
        <w:ind w:right="4"/>
        <w:jc w:val="both"/>
        <w:rPr>
          <w:rFonts w:ascii="Times New Roman" w:eastAsia="Verdana" w:hAnsi="Times New Roman" w:cs="Times New Roman"/>
          <w:b/>
          <w:kern w:val="2"/>
          <w:sz w:val="24"/>
          <w:szCs w:val="24"/>
          <w:lang w:eastAsia="ko-KR"/>
        </w:rPr>
      </w:pPr>
      <w:bookmarkStart w:id="1" w:name="_Hlk497988939"/>
      <w:r w:rsidRPr="00446696">
        <w:rPr>
          <w:rFonts w:ascii="Times New Roman" w:eastAsia="Verdana" w:hAnsi="Times New Roman" w:cs="Times New Roman"/>
          <w:kern w:val="2"/>
          <w:sz w:val="24"/>
          <w:szCs w:val="24"/>
          <w:lang w:eastAsia="ko-KR"/>
        </w:rPr>
        <w:t xml:space="preserve">Izmantojot </w:t>
      </w:r>
      <w:r>
        <w:rPr>
          <w:rFonts w:ascii="Times New Roman" w:eastAsia="Verdana" w:hAnsi="Times New Roman" w:cs="Times New Roman"/>
          <w:kern w:val="2"/>
          <w:sz w:val="24"/>
          <w:szCs w:val="24"/>
          <w:lang w:eastAsia="ko-KR"/>
        </w:rPr>
        <w:t>integrētās komunikācijas taktiskos instrumentus</w:t>
      </w:r>
      <w:r w:rsidRPr="00446696">
        <w:rPr>
          <w:rFonts w:ascii="Times New Roman" w:eastAsia="Verdana" w:hAnsi="Times New Roman" w:cs="Times New Roman"/>
          <w:kern w:val="2"/>
          <w:sz w:val="24"/>
          <w:szCs w:val="24"/>
          <w:lang w:eastAsia="ko-KR"/>
        </w:rPr>
        <w:t xml:space="preserve"> (</w:t>
      </w:r>
      <w:r>
        <w:rPr>
          <w:rFonts w:ascii="Times New Roman" w:eastAsia="Verdana" w:hAnsi="Times New Roman" w:cs="Times New Roman"/>
          <w:kern w:val="2"/>
          <w:sz w:val="24"/>
          <w:szCs w:val="24"/>
          <w:lang w:eastAsia="ko-KR"/>
        </w:rPr>
        <w:t>sabiedriskās attiecības, reklāma, sociālo tīklu aktivitātes u.c.</w:t>
      </w:r>
      <w:r w:rsidRPr="00446696">
        <w:rPr>
          <w:rFonts w:ascii="Times New Roman" w:eastAsia="Verdana" w:hAnsi="Times New Roman" w:cs="Times New Roman"/>
          <w:kern w:val="2"/>
          <w:sz w:val="24"/>
          <w:szCs w:val="24"/>
          <w:lang w:eastAsia="ko-KR"/>
        </w:rPr>
        <w:t xml:space="preserve">), piedāvāt komunikācijas koncepciju un taktiku vairākos kanālos, kas palīdz sasniegt kampaņas mērķus, </w:t>
      </w:r>
      <w:r>
        <w:rPr>
          <w:rFonts w:ascii="Times New Roman" w:eastAsia="Verdana" w:hAnsi="Times New Roman" w:cs="Times New Roman"/>
          <w:kern w:val="2"/>
          <w:sz w:val="24"/>
          <w:szCs w:val="24"/>
          <w:lang w:eastAsia="ko-KR"/>
        </w:rPr>
        <w:t>kuri minēti šajā specifikācijā 2.</w:t>
      </w:r>
      <w:r w:rsidRPr="00446696">
        <w:rPr>
          <w:rFonts w:ascii="Times New Roman" w:eastAsia="Verdana" w:hAnsi="Times New Roman" w:cs="Times New Roman"/>
          <w:kern w:val="2"/>
          <w:sz w:val="24"/>
          <w:szCs w:val="24"/>
          <w:lang w:eastAsia="ko-KR"/>
        </w:rPr>
        <w:t xml:space="preserve"> sadaļā 2.6.punktā. </w:t>
      </w:r>
      <w:r w:rsidRPr="00446696">
        <w:rPr>
          <w:rFonts w:ascii="Times New Roman" w:eastAsia="Verdana" w:hAnsi="Times New Roman" w:cs="Times New Roman"/>
          <w:b/>
          <w:kern w:val="2"/>
          <w:sz w:val="24"/>
          <w:szCs w:val="24"/>
          <w:lang w:eastAsia="ko-KR"/>
        </w:rPr>
        <w:t xml:space="preserve">Komunikācijas koncepcijai vienkārši un saprotami jāuzrunā kampaņas mērķauditorijas, kā arī jāveicina </w:t>
      </w:r>
      <w:bookmarkEnd w:id="1"/>
      <w:r w:rsidRPr="00446696">
        <w:rPr>
          <w:rFonts w:ascii="Times New Roman" w:eastAsia="Verdana" w:hAnsi="Times New Roman" w:cs="Times New Roman"/>
          <w:b/>
          <w:kern w:val="2"/>
          <w:sz w:val="24"/>
          <w:szCs w:val="24"/>
          <w:lang w:eastAsia="ko-KR"/>
        </w:rPr>
        <w:t xml:space="preserve">NVA AIB projekta atpazīstamība un publicitāte. </w:t>
      </w:r>
    </w:p>
    <w:p w14:paraId="31711722" w14:textId="77777777" w:rsidR="00DF299B" w:rsidRPr="00B87F18" w:rsidRDefault="00DF299B" w:rsidP="00DF299B">
      <w:pPr>
        <w:widowControl w:val="0"/>
        <w:wordWrap w:val="0"/>
        <w:autoSpaceDE w:val="0"/>
        <w:autoSpaceDN w:val="0"/>
        <w:spacing w:after="0" w:line="240" w:lineRule="auto"/>
        <w:ind w:left="-425" w:right="-482"/>
        <w:jc w:val="both"/>
        <w:rPr>
          <w:rFonts w:eastAsia="Verdana"/>
          <w:b/>
          <w:kern w:val="2"/>
          <w:lang w:eastAsia="ko-KR"/>
        </w:rPr>
      </w:pPr>
    </w:p>
    <w:p w14:paraId="5A915030" w14:textId="77777777" w:rsidR="00DF299B" w:rsidRDefault="00DF299B" w:rsidP="00DF299B">
      <w:pPr>
        <w:widowControl w:val="0"/>
        <w:wordWrap w:val="0"/>
        <w:autoSpaceDE w:val="0"/>
        <w:autoSpaceDN w:val="0"/>
        <w:spacing w:after="0" w:line="240" w:lineRule="auto"/>
        <w:ind w:right="4"/>
        <w:jc w:val="both"/>
        <w:rPr>
          <w:rFonts w:ascii="Times New Roman" w:eastAsia="Verdana" w:hAnsi="Times New Roman" w:cs="Times New Roman"/>
          <w:kern w:val="2"/>
          <w:sz w:val="24"/>
          <w:szCs w:val="24"/>
          <w:lang w:eastAsia="ko-KR"/>
        </w:rPr>
      </w:pPr>
      <w:r w:rsidRPr="00446696">
        <w:rPr>
          <w:rFonts w:ascii="Times New Roman" w:eastAsia="Verdana" w:hAnsi="Times New Roman" w:cs="Times New Roman"/>
          <w:kern w:val="2"/>
          <w:sz w:val="24"/>
          <w:szCs w:val="24"/>
          <w:lang w:eastAsia="ko-KR"/>
        </w:rPr>
        <w:t>Piedāvāto komunikācijas koncepciju un taktiku nepieciešams aprakstīt, ņemot vērā turpmāk norādīto struktūru (tabulas 1.kolonna)</w:t>
      </w:r>
      <w:proofErr w:type="gramStart"/>
      <w:r w:rsidRPr="00446696">
        <w:rPr>
          <w:rFonts w:ascii="Times New Roman" w:eastAsia="Verdana" w:hAnsi="Times New Roman" w:cs="Times New Roman"/>
          <w:kern w:val="2"/>
          <w:sz w:val="24"/>
          <w:szCs w:val="24"/>
          <w:lang w:eastAsia="ko-KR"/>
        </w:rPr>
        <w:t xml:space="preserve"> un</w:t>
      </w:r>
      <w:proofErr w:type="gramEnd"/>
      <w:r w:rsidRPr="00446696">
        <w:rPr>
          <w:rFonts w:ascii="Times New Roman" w:eastAsia="Verdana" w:hAnsi="Times New Roman" w:cs="Times New Roman"/>
          <w:kern w:val="2"/>
          <w:sz w:val="24"/>
          <w:szCs w:val="24"/>
          <w:lang w:eastAsia="ko-KR"/>
        </w:rPr>
        <w:t xml:space="preserve"> ievērot Pasūtītāja stratēģiskos nosacījumus (tabulas 2. kolonna), jo tas pēc šādas struktūras tiks vērtēts. Jāievēro arī tehniskie nosacījumi apraksta veidošanā, taču pašu piedāvājumu nav nepieciešams atspoguļot tabulā un to var iesniegt brīvā un pārskatāmā formā. </w:t>
      </w:r>
    </w:p>
    <w:p w14:paraId="13BE1D4D" w14:textId="77777777" w:rsidR="00DF299B" w:rsidRPr="00446696" w:rsidRDefault="00DF299B" w:rsidP="00DF299B">
      <w:pPr>
        <w:widowControl w:val="0"/>
        <w:wordWrap w:val="0"/>
        <w:autoSpaceDE w:val="0"/>
        <w:autoSpaceDN w:val="0"/>
        <w:spacing w:after="0" w:line="240" w:lineRule="auto"/>
        <w:ind w:right="4"/>
        <w:jc w:val="both"/>
        <w:rPr>
          <w:rFonts w:ascii="Times New Roman" w:eastAsia="Verdana" w:hAnsi="Times New Roman" w:cs="Times New Roman"/>
          <w:kern w:val="2"/>
          <w:sz w:val="24"/>
          <w:szCs w:val="24"/>
          <w:lang w:eastAsia="ko-KR"/>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5670"/>
        <w:gridCol w:w="2126"/>
      </w:tblGrid>
      <w:tr w:rsidR="00DF299B" w:rsidRPr="009B62D3" w14:paraId="22D8DBA1" w14:textId="77777777" w:rsidTr="008D29CC">
        <w:tc>
          <w:tcPr>
            <w:tcW w:w="1673" w:type="dxa"/>
            <w:shd w:val="clear" w:color="auto" w:fill="D9D9D9"/>
            <w:vAlign w:val="center"/>
          </w:tcPr>
          <w:p w14:paraId="7F76E0F8" w14:textId="77777777" w:rsidR="00DF299B" w:rsidRPr="00FB7381" w:rsidRDefault="00DF299B" w:rsidP="008D29CC">
            <w:pPr>
              <w:widowControl w:val="0"/>
              <w:wordWrap w:val="0"/>
              <w:autoSpaceDE w:val="0"/>
              <w:autoSpaceDN w:val="0"/>
              <w:spacing w:after="0" w:line="240" w:lineRule="auto"/>
              <w:jc w:val="center"/>
              <w:rPr>
                <w:rFonts w:ascii="Times New Roman" w:eastAsia="Verdana" w:hAnsi="Times New Roman" w:cs="Times New Roman"/>
                <w:kern w:val="2"/>
                <w:sz w:val="24"/>
                <w:szCs w:val="24"/>
                <w:lang w:eastAsia="ko-KR"/>
              </w:rPr>
            </w:pPr>
            <w:r w:rsidRPr="00FB7381">
              <w:rPr>
                <w:rFonts w:ascii="Times New Roman" w:eastAsia="Verdana" w:hAnsi="Times New Roman" w:cs="Times New Roman"/>
                <w:b/>
                <w:kern w:val="2"/>
                <w:sz w:val="24"/>
                <w:szCs w:val="24"/>
                <w:lang w:eastAsia="ko-KR"/>
              </w:rPr>
              <w:t>1.</w:t>
            </w:r>
            <w:r>
              <w:rPr>
                <w:rFonts w:ascii="Times New Roman" w:eastAsia="Verdana" w:hAnsi="Times New Roman" w:cs="Times New Roman"/>
                <w:b/>
                <w:kern w:val="2"/>
                <w:sz w:val="24"/>
                <w:szCs w:val="24"/>
                <w:lang w:eastAsia="ko-KR"/>
              </w:rPr>
              <w:t xml:space="preserve"> </w:t>
            </w:r>
            <w:r w:rsidRPr="00FB7381">
              <w:rPr>
                <w:rFonts w:ascii="Times New Roman" w:eastAsia="Verdana" w:hAnsi="Times New Roman" w:cs="Times New Roman"/>
                <w:b/>
                <w:kern w:val="2"/>
                <w:sz w:val="24"/>
                <w:szCs w:val="24"/>
                <w:lang w:eastAsia="ko-KR"/>
              </w:rPr>
              <w:t xml:space="preserve">Kampaņas </w:t>
            </w:r>
            <w:r w:rsidRPr="00FB7381">
              <w:rPr>
                <w:rFonts w:ascii="Times New Roman" w:eastAsia="Verdana" w:hAnsi="Times New Roman" w:cs="Times New Roman"/>
                <w:b/>
                <w:kern w:val="2"/>
                <w:sz w:val="24"/>
                <w:szCs w:val="24"/>
                <w:lang w:eastAsia="ko-KR"/>
              </w:rPr>
              <w:lastRenderedPageBreak/>
              <w:t>koncepcija</w:t>
            </w:r>
          </w:p>
        </w:tc>
        <w:tc>
          <w:tcPr>
            <w:tcW w:w="5670" w:type="dxa"/>
            <w:shd w:val="clear" w:color="auto" w:fill="D9D9D9"/>
            <w:vAlign w:val="center"/>
          </w:tcPr>
          <w:p w14:paraId="0EA18DAC" w14:textId="77777777" w:rsidR="00DF299B" w:rsidRPr="00FB7381" w:rsidRDefault="00DF299B" w:rsidP="008D29CC">
            <w:pPr>
              <w:widowControl w:val="0"/>
              <w:wordWrap w:val="0"/>
              <w:autoSpaceDE w:val="0"/>
              <w:autoSpaceDN w:val="0"/>
              <w:spacing w:after="0" w:line="240" w:lineRule="auto"/>
              <w:ind w:left="-6"/>
              <w:jc w:val="center"/>
              <w:rPr>
                <w:rFonts w:ascii="Times New Roman" w:eastAsia="Verdana" w:hAnsi="Times New Roman" w:cs="Times New Roman"/>
                <w:b/>
                <w:kern w:val="2"/>
                <w:sz w:val="24"/>
                <w:szCs w:val="24"/>
                <w:lang w:eastAsia="ko-KR"/>
              </w:rPr>
            </w:pPr>
            <w:r w:rsidRPr="00FB7381">
              <w:rPr>
                <w:rFonts w:ascii="Times New Roman" w:eastAsia="Verdana" w:hAnsi="Times New Roman" w:cs="Times New Roman"/>
                <w:b/>
                <w:kern w:val="2"/>
                <w:sz w:val="24"/>
                <w:szCs w:val="24"/>
                <w:lang w:eastAsia="ko-KR"/>
              </w:rPr>
              <w:lastRenderedPageBreak/>
              <w:t>2. Pasūtītāja stratēģiskie nosacījumi</w:t>
            </w:r>
          </w:p>
        </w:tc>
        <w:tc>
          <w:tcPr>
            <w:tcW w:w="2126" w:type="dxa"/>
            <w:shd w:val="clear" w:color="auto" w:fill="D9D9D9"/>
          </w:tcPr>
          <w:p w14:paraId="66C4B176" w14:textId="77777777" w:rsidR="00DF299B" w:rsidRPr="00FB7381" w:rsidRDefault="00DF299B" w:rsidP="008D29CC">
            <w:pPr>
              <w:widowControl w:val="0"/>
              <w:wordWrap w:val="0"/>
              <w:autoSpaceDE w:val="0"/>
              <w:autoSpaceDN w:val="0"/>
              <w:spacing w:after="0" w:line="240" w:lineRule="auto"/>
              <w:jc w:val="center"/>
              <w:rPr>
                <w:rFonts w:ascii="Times New Roman" w:eastAsia="Verdana" w:hAnsi="Times New Roman" w:cs="Times New Roman"/>
                <w:b/>
                <w:kern w:val="2"/>
                <w:sz w:val="24"/>
                <w:szCs w:val="24"/>
                <w:lang w:eastAsia="ko-KR"/>
              </w:rPr>
            </w:pPr>
            <w:r w:rsidRPr="00FB7381">
              <w:rPr>
                <w:rFonts w:ascii="Times New Roman" w:eastAsia="Verdana" w:hAnsi="Times New Roman" w:cs="Times New Roman"/>
                <w:b/>
                <w:kern w:val="2"/>
                <w:sz w:val="24"/>
                <w:szCs w:val="24"/>
                <w:lang w:eastAsia="ko-KR"/>
              </w:rPr>
              <w:t xml:space="preserve">3. Pasūtītāja </w:t>
            </w:r>
            <w:r w:rsidRPr="00FB7381">
              <w:rPr>
                <w:rFonts w:ascii="Times New Roman" w:eastAsia="Verdana" w:hAnsi="Times New Roman" w:cs="Times New Roman"/>
                <w:b/>
                <w:kern w:val="2"/>
                <w:sz w:val="24"/>
                <w:szCs w:val="24"/>
                <w:lang w:eastAsia="ko-KR"/>
              </w:rPr>
              <w:lastRenderedPageBreak/>
              <w:t>tehniskie nosacījumi</w:t>
            </w:r>
          </w:p>
        </w:tc>
      </w:tr>
      <w:tr w:rsidR="00DF299B" w:rsidRPr="00444754" w14:paraId="4C5987DF" w14:textId="77777777" w:rsidTr="008D29CC">
        <w:tc>
          <w:tcPr>
            <w:tcW w:w="1673" w:type="dxa"/>
            <w:shd w:val="clear" w:color="auto" w:fill="D9D9D9"/>
            <w:vAlign w:val="center"/>
          </w:tcPr>
          <w:p w14:paraId="746E6835" w14:textId="77777777" w:rsidR="00DF299B" w:rsidRPr="00FB7381" w:rsidRDefault="00DF299B" w:rsidP="008D29CC">
            <w:pPr>
              <w:widowControl w:val="0"/>
              <w:wordWrap w:val="0"/>
              <w:autoSpaceDE w:val="0"/>
              <w:autoSpaceDN w:val="0"/>
              <w:spacing w:after="0" w:line="240" w:lineRule="auto"/>
              <w:rPr>
                <w:rFonts w:ascii="Times New Roman" w:eastAsia="Verdana" w:hAnsi="Times New Roman" w:cs="Times New Roman"/>
                <w:b/>
                <w:kern w:val="2"/>
                <w:sz w:val="24"/>
                <w:szCs w:val="24"/>
                <w:lang w:eastAsia="ko-KR"/>
              </w:rPr>
            </w:pPr>
            <w:r w:rsidRPr="00FB7381">
              <w:rPr>
                <w:rFonts w:ascii="Times New Roman" w:eastAsia="Verdana" w:hAnsi="Times New Roman" w:cs="Times New Roman"/>
                <w:b/>
                <w:kern w:val="2"/>
                <w:sz w:val="24"/>
                <w:szCs w:val="24"/>
                <w:lang w:eastAsia="ko-KR"/>
              </w:rPr>
              <w:lastRenderedPageBreak/>
              <w:t>Galvenā ideja, sauklis un kampaņas vēstījumi, vizuālā identitāte</w:t>
            </w:r>
          </w:p>
        </w:tc>
        <w:tc>
          <w:tcPr>
            <w:tcW w:w="5670" w:type="dxa"/>
            <w:shd w:val="clear" w:color="auto" w:fill="auto"/>
          </w:tcPr>
          <w:p w14:paraId="4AA0A659" w14:textId="77777777" w:rsidR="00DF299B" w:rsidRDefault="00DF299B" w:rsidP="008D29CC">
            <w:pPr>
              <w:widowControl w:val="0"/>
              <w:autoSpaceDE w:val="0"/>
              <w:autoSpaceDN w:val="0"/>
              <w:spacing w:before="40" w:after="40" w:line="240" w:lineRule="auto"/>
              <w:ind w:right="36"/>
              <w:jc w:val="both"/>
              <w:rPr>
                <w:rFonts w:ascii="Times New Roman" w:eastAsia="Verdana" w:hAnsi="Times New Roman" w:cs="Times New Roman"/>
                <w:b/>
                <w:kern w:val="2"/>
                <w:sz w:val="24"/>
                <w:szCs w:val="24"/>
                <w:lang w:eastAsia="ko-KR"/>
              </w:rPr>
            </w:pPr>
            <w:r w:rsidRPr="00446696">
              <w:rPr>
                <w:rFonts w:ascii="Times New Roman" w:eastAsia="Verdana" w:hAnsi="Times New Roman" w:cs="Times New Roman"/>
                <w:kern w:val="2"/>
                <w:sz w:val="24"/>
                <w:szCs w:val="24"/>
                <w:lang w:eastAsia="ko-KR"/>
              </w:rPr>
              <w:t xml:space="preserve">Izstrādāt, aprakstīt un pamatot NVA AIB projekta informatīvās kampaņas komunikācijas koncepciju, kas ietver radošus un stratēģiski pamatotus risinājumus, kam ir potenciāls uzrunāt kampaņas primāro un sekundāro mērķauditoriju, kā arī sasniegt noteiktos kampaņas mērķus. Piedāvājot kampaņas koncepciju, </w:t>
            </w:r>
            <w:r w:rsidRPr="00446696">
              <w:rPr>
                <w:rFonts w:ascii="Times New Roman" w:eastAsia="Verdana" w:hAnsi="Times New Roman" w:cs="Times New Roman"/>
                <w:b/>
                <w:kern w:val="2"/>
                <w:sz w:val="24"/>
                <w:szCs w:val="24"/>
                <w:lang w:eastAsia="ko-KR"/>
              </w:rPr>
              <w:t>noteikti jāapraksta</w:t>
            </w:r>
            <w:r w:rsidRPr="00446696">
              <w:rPr>
                <w:rFonts w:ascii="Times New Roman" w:eastAsia="Verdana" w:hAnsi="Times New Roman" w:cs="Times New Roman"/>
                <w:kern w:val="2"/>
                <w:sz w:val="24"/>
                <w:szCs w:val="24"/>
                <w:lang w:eastAsia="ko-KR"/>
              </w:rPr>
              <w:t xml:space="preserve"> turpmāk definētie elementi, kā arī </w:t>
            </w:r>
            <w:r w:rsidRPr="00446696">
              <w:rPr>
                <w:rFonts w:ascii="Times New Roman" w:eastAsia="Verdana" w:hAnsi="Times New Roman" w:cs="Times New Roman"/>
                <w:b/>
                <w:kern w:val="2"/>
                <w:sz w:val="24"/>
                <w:szCs w:val="24"/>
                <w:lang w:eastAsia="ko-KR"/>
              </w:rPr>
              <w:t>jāievēro tehniskie nosacījumi (tabulas 3.kolonna).</w:t>
            </w:r>
          </w:p>
          <w:p w14:paraId="101A9028" w14:textId="77777777" w:rsidR="00DF299B" w:rsidRPr="008320E5" w:rsidRDefault="00DF299B" w:rsidP="008D29CC">
            <w:pPr>
              <w:widowControl w:val="0"/>
              <w:autoSpaceDE w:val="0"/>
              <w:autoSpaceDN w:val="0"/>
              <w:spacing w:before="40" w:after="40" w:line="240" w:lineRule="auto"/>
              <w:ind w:right="36"/>
              <w:jc w:val="both"/>
              <w:rPr>
                <w:rFonts w:ascii="Times New Roman" w:eastAsia="Verdana" w:hAnsi="Times New Roman" w:cs="Times New Roman"/>
                <w:kern w:val="2"/>
                <w:sz w:val="16"/>
                <w:szCs w:val="16"/>
                <w:lang w:eastAsia="ko-KR"/>
              </w:rPr>
            </w:pPr>
          </w:p>
          <w:p w14:paraId="6619109E" w14:textId="77777777" w:rsidR="00DF299B" w:rsidRDefault="00DF299B" w:rsidP="00D218F7">
            <w:pPr>
              <w:pStyle w:val="NoSpacing"/>
              <w:numPr>
                <w:ilvl w:val="0"/>
                <w:numId w:val="6"/>
              </w:numPr>
              <w:spacing w:before="40" w:after="40"/>
              <w:ind w:right="36"/>
              <w:rPr>
                <w:sz w:val="24"/>
                <w:szCs w:val="24"/>
              </w:rPr>
            </w:pPr>
            <w:r w:rsidRPr="00FB7381">
              <w:rPr>
                <w:b/>
                <w:sz w:val="24"/>
                <w:szCs w:val="24"/>
              </w:rPr>
              <w:t>Galvenā ideja</w:t>
            </w:r>
            <w:r w:rsidRPr="00FB7381">
              <w:rPr>
                <w:sz w:val="24"/>
                <w:szCs w:val="24"/>
              </w:rPr>
              <w:t xml:space="preserve">. Pretendents apraksta un pamato kampaņas galveno ideju, kādā veidā plānots uzrunāt mērķauditoriju un sasniegt kampaņas mērķus, ņemot vērā iepriekš aprakstīto NVA AIB projekta aprakstu (skatīt tehniskās specifikācijas 2 daļas 2.5. punktu), gan </w:t>
            </w:r>
            <w:proofErr w:type="gramStart"/>
            <w:r w:rsidRPr="00FB7381">
              <w:rPr>
                <w:sz w:val="24"/>
                <w:szCs w:val="24"/>
              </w:rPr>
              <w:t>citu pieejamo informāciju</w:t>
            </w:r>
            <w:proofErr w:type="gramEnd"/>
            <w:r w:rsidRPr="00FB7381">
              <w:rPr>
                <w:sz w:val="24"/>
                <w:szCs w:val="24"/>
              </w:rPr>
              <w:t xml:space="preserve"> par atbalstu ilgstošo bezdarbnieku integrācijai darba tirgū.</w:t>
            </w:r>
          </w:p>
          <w:p w14:paraId="6A9F5F2D" w14:textId="77777777" w:rsidR="00DF299B" w:rsidRPr="008320E5" w:rsidRDefault="00DF299B" w:rsidP="008D29CC">
            <w:pPr>
              <w:pStyle w:val="NoSpacing"/>
              <w:numPr>
                <w:ilvl w:val="0"/>
                <w:numId w:val="0"/>
              </w:numPr>
              <w:spacing w:before="40" w:after="40"/>
              <w:ind w:left="473" w:right="36"/>
              <w:rPr>
                <w:sz w:val="16"/>
                <w:szCs w:val="16"/>
              </w:rPr>
            </w:pPr>
          </w:p>
          <w:p w14:paraId="7F13431F" w14:textId="77777777" w:rsidR="00DF299B" w:rsidRDefault="00DF299B" w:rsidP="00D218F7">
            <w:pPr>
              <w:pStyle w:val="NoSpacing"/>
              <w:numPr>
                <w:ilvl w:val="0"/>
                <w:numId w:val="6"/>
              </w:numPr>
              <w:spacing w:before="40" w:after="40"/>
              <w:ind w:right="36"/>
              <w:rPr>
                <w:sz w:val="24"/>
                <w:szCs w:val="24"/>
              </w:rPr>
            </w:pPr>
            <w:r w:rsidRPr="00FB7381">
              <w:rPr>
                <w:sz w:val="24"/>
                <w:szCs w:val="24"/>
              </w:rPr>
              <w:t xml:space="preserve">Pretendents apraksta un pamato, kāds būs kopējais kampaņas </w:t>
            </w:r>
            <w:r w:rsidRPr="00FB7381">
              <w:rPr>
                <w:b/>
                <w:sz w:val="24"/>
                <w:szCs w:val="24"/>
              </w:rPr>
              <w:t>vēstījums</w:t>
            </w:r>
            <w:r w:rsidRPr="00FB7381">
              <w:rPr>
                <w:sz w:val="24"/>
                <w:szCs w:val="24"/>
              </w:rPr>
              <w:t>, izveido kampaņas saukli. Jāņem vērā, ka inf</w:t>
            </w:r>
            <w:r>
              <w:rPr>
                <w:sz w:val="24"/>
                <w:szCs w:val="24"/>
              </w:rPr>
              <w:t>ormatīvā kampaņa tiks īstenota 4</w:t>
            </w:r>
            <w:r w:rsidRPr="00FB7381">
              <w:rPr>
                <w:sz w:val="24"/>
                <w:szCs w:val="24"/>
              </w:rPr>
              <w:t xml:space="preserve"> sesiju veidā (tehniskās specifikācijas 2 sadaļas 2.3.punkts).  Katras atsevišķās sesijas gadījumā vēstījums var atšķirties, piemēram</w:t>
            </w:r>
            <w:r>
              <w:rPr>
                <w:sz w:val="24"/>
                <w:szCs w:val="24"/>
              </w:rPr>
              <w:t>,</w:t>
            </w:r>
            <w:r w:rsidRPr="00FB7381">
              <w:rPr>
                <w:sz w:val="24"/>
                <w:szCs w:val="24"/>
              </w:rPr>
              <w:t xml:space="preserve"> pirmā sesija ir projekta uzsākšanas un iepazīstināšanas kampaņa </w:t>
            </w:r>
            <w:r w:rsidRPr="00FB7381">
              <w:rPr>
                <w:i/>
                <w:sz w:val="24"/>
                <w:szCs w:val="24"/>
              </w:rPr>
              <w:t>(</w:t>
            </w:r>
            <w:proofErr w:type="spellStart"/>
            <w:r w:rsidRPr="00FB7381">
              <w:rPr>
                <w:i/>
                <w:sz w:val="24"/>
                <w:szCs w:val="24"/>
              </w:rPr>
              <w:t>launch</w:t>
            </w:r>
            <w:proofErr w:type="spellEnd"/>
            <w:r w:rsidRPr="00FB7381">
              <w:rPr>
                <w:sz w:val="24"/>
                <w:szCs w:val="24"/>
              </w:rPr>
              <w:t xml:space="preserve">); katra nākamā sesija tiek pielāgota kādam aktuālajam projekta atbalsta pasākumam vai tēmai. Nākamo kampaņas sesiju tēmas tiek izvēlētas un saskaņotas sadarbībā ar Pasūtītāju. Pretendentam jāsagatavo sesiju vēstījuma loģiskā struktūra, kuru var papildināt un piemērot ar katras konkrētās sesijas saturu. </w:t>
            </w:r>
          </w:p>
          <w:p w14:paraId="2102ED2E" w14:textId="77777777" w:rsidR="00DF299B" w:rsidRPr="008320E5" w:rsidRDefault="00DF299B" w:rsidP="008D29CC">
            <w:pPr>
              <w:pStyle w:val="NoSpacing"/>
              <w:numPr>
                <w:ilvl w:val="0"/>
                <w:numId w:val="0"/>
              </w:numPr>
              <w:spacing w:before="40" w:after="40"/>
              <w:ind w:right="36"/>
              <w:rPr>
                <w:sz w:val="16"/>
                <w:szCs w:val="16"/>
              </w:rPr>
            </w:pPr>
          </w:p>
          <w:p w14:paraId="0851CD5D" w14:textId="77777777" w:rsidR="00DF299B" w:rsidRDefault="00DF299B" w:rsidP="00D218F7">
            <w:pPr>
              <w:pStyle w:val="NoSpacing"/>
              <w:numPr>
                <w:ilvl w:val="0"/>
                <w:numId w:val="6"/>
              </w:numPr>
              <w:spacing w:before="40" w:after="40"/>
              <w:ind w:right="36"/>
            </w:pPr>
            <w:r w:rsidRPr="00FB7381">
              <w:rPr>
                <w:b/>
                <w:sz w:val="24"/>
                <w:szCs w:val="24"/>
              </w:rPr>
              <w:t>Kampaņas vizuālā identitāte</w:t>
            </w:r>
            <w:r w:rsidRPr="00FB7381">
              <w:rPr>
                <w:sz w:val="24"/>
                <w:szCs w:val="24"/>
              </w:rPr>
              <w:t>. Pretendents apraksta vai vizualizē savu piedāvājumu, kāds būs kampaņas vizuālais noformējums - kā kampaņa izskatīsies un tiks ilustrēta. Pretendents var izmantot piemērus, paraugus vai ilustrācijas, atainojot noformējumu. Nav nepieciešams izstrādāt detalizētus dizainus un skices. Veidojot vizuālo identitāti, jānodrošina Valsts pārvaldes iestāžu vienotas vizuālās identitātes Grafiskā standarta (</w:t>
            </w:r>
            <w:hyperlink r:id="rId9" w:history="1">
              <w:r w:rsidRPr="00FB7381">
                <w:rPr>
                  <w:rStyle w:val="Hyperlink"/>
                  <w:sz w:val="24"/>
                  <w:szCs w:val="24"/>
                </w:rPr>
                <w:t>http://www.mk.gov.lv/file/Valsts_parvaldes_grafiskais_standarts_2014.pdf</w:t>
              </w:r>
            </w:hyperlink>
            <w:r w:rsidRPr="00FB7381">
              <w:rPr>
                <w:rStyle w:val="Hyperlink"/>
                <w:sz w:val="24"/>
                <w:szCs w:val="24"/>
              </w:rPr>
              <w:t xml:space="preserve"> (iestāde Nr.52, krāsu salikums - Latvijas pļavu zaļais))</w:t>
            </w:r>
            <w:r w:rsidRPr="00FB7381">
              <w:rPr>
                <w:sz w:val="24"/>
                <w:szCs w:val="24"/>
              </w:rPr>
              <w:t xml:space="preserve"> un Eiropas Savienības fondu vizuālās identit</w:t>
            </w:r>
            <w:r>
              <w:rPr>
                <w:sz w:val="24"/>
                <w:szCs w:val="24"/>
              </w:rPr>
              <w:t>ātes obligāto prasību ievērošanu</w:t>
            </w:r>
            <w:proofErr w:type="gramStart"/>
            <w:r w:rsidRPr="00FB7381">
              <w:rPr>
                <w:sz w:val="24"/>
                <w:szCs w:val="24"/>
              </w:rPr>
              <w:t>(</w:t>
            </w:r>
            <w:proofErr w:type="gramEnd"/>
            <w:r w:rsidR="004E3A4F">
              <w:fldChar w:fldCharType="begin"/>
            </w:r>
            <w:r w:rsidR="004E3A4F">
              <w:instrText xml:space="preserve"> HYPERLINK "http://www.esfondi.lv/upload/00-vadlinijas/vadlinijas_2015/ES_fondu_publicitates_vadlinijas_2014-2020_13.07.2015.pdf" </w:instrText>
            </w:r>
            <w:r w:rsidR="004E3A4F">
              <w:fldChar w:fldCharType="separate"/>
            </w:r>
            <w:r w:rsidRPr="00FB7381">
              <w:rPr>
                <w:rStyle w:val="Hyperlink"/>
                <w:sz w:val="24"/>
                <w:szCs w:val="24"/>
              </w:rPr>
              <w:t>http://www.esfondi.lv/upload/00-vadlinijas/vadlinijas_2015/ES_fondu_publicitates_vadlinijas_2014-2020_13.07.2015.pdf</w:t>
            </w:r>
            <w:r w:rsidR="004E3A4F">
              <w:rPr>
                <w:rStyle w:val="Hyperlink"/>
                <w:sz w:val="24"/>
                <w:szCs w:val="24"/>
              </w:rPr>
              <w:fldChar w:fldCharType="end"/>
            </w:r>
            <w:r w:rsidRPr="00FB7381">
              <w:rPr>
                <w:sz w:val="24"/>
                <w:szCs w:val="24"/>
              </w:rPr>
              <w:t>)</w:t>
            </w:r>
          </w:p>
          <w:p w14:paraId="45401F7C" w14:textId="77777777" w:rsidR="00DF299B" w:rsidRPr="00BE3C41" w:rsidRDefault="00DF299B" w:rsidP="008D29CC">
            <w:pPr>
              <w:pStyle w:val="NoSpacing"/>
              <w:numPr>
                <w:ilvl w:val="0"/>
                <w:numId w:val="0"/>
              </w:numPr>
              <w:spacing w:before="40" w:after="40"/>
              <w:ind w:left="454" w:right="36"/>
              <w:rPr>
                <w:sz w:val="24"/>
                <w:szCs w:val="24"/>
              </w:rPr>
            </w:pPr>
            <w:r w:rsidRPr="00BE3C41">
              <w:rPr>
                <w:sz w:val="24"/>
                <w:szCs w:val="24"/>
              </w:rPr>
              <w:lastRenderedPageBreak/>
              <w:t>(skatīt Pielikumā Nr. 1).</w:t>
            </w:r>
          </w:p>
          <w:p w14:paraId="4804A273" w14:textId="77777777" w:rsidR="00DF299B" w:rsidRPr="009B62D3" w:rsidRDefault="00DF299B" w:rsidP="008D29CC">
            <w:pPr>
              <w:pStyle w:val="NoSpacing"/>
              <w:numPr>
                <w:ilvl w:val="0"/>
                <w:numId w:val="0"/>
              </w:numPr>
              <w:spacing w:before="40" w:after="40"/>
              <w:ind w:right="36"/>
            </w:pPr>
          </w:p>
        </w:tc>
        <w:tc>
          <w:tcPr>
            <w:tcW w:w="2126" w:type="dxa"/>
            <w:shd w:val="clear" w:color="auto" w:fill="auto"/>
          </w:tcPr>
          <w:p w14:paraId="74D8FDC6" w14:textId="77777777" w:rsidR="00DF299B" w:rsidRPr="00446696" w:rsidRDefault="00DF299B" w:rsidP="008D29CC">
            <w:pPr>
              <w:pStyle w:val="Heading1"/>
              <w:numPr>
                <w:ilvl w:val="0"/>
                <w:numId w:val="0"/>
              </w:numPr>
              <w:spacing w:before="40" w:after="40"/>
              <w:ind w:left="113" w:hanging="113"/>
              <w:rPr>
                <w:rFonts w:eastAsia="Verdana"/>
                <w:sz w:val="24"/>
                <w:szCs w:val="24"/>
                <w:lang w:val="lv-LV" w:eastAsia="ko-KR"/>
              </w:rPr>
            </w:pPr>
            <w:r w:rsidRPr="00446696">
              <w:rPr>
                <w:rFonts w:eastAsia="Verdana"/>
                <w:sz w:val="24"/>
                <w:szCs w:val="24"/>
                <w:lang w:val="lv-LV" w:eastAsia="ko-KR"/>
              </w:rPr>
              <w:lastRenderedPageBreak/>
              <w:t>Apraksta saturs:</w:t>
            </w:r>
          </w:p>
          <w:p w14:paraId="438C99A1" w14:textId="77777777" w:rsidR="00DF299B" w:rsidRPr="00446696" w:rsidRDefault="00DF299B" w:rsidP="008D29CC">
            <w:pPr>
              <w:pStyle w:val="Heading1"/>
              <w:spacing w:before="40" w:after="40"/>
              <w:rPr>
                <w:rFonts w:eastAsia="Calibri"/>
                <w:sz w:val="24"/>
                <w:szCs w:val="24"/>
                <w:lang w:val="lv-LV"/>
              </w:rPr>
            </w:pPr>
            <w:r w:rsidRPr="00446696">
              <w:rPr>
                <w:rFonts w:eastAsia="Calibri"/>
                <w:sz w:val="24"/>
                <w:szCs w:val="24"/>
                <w:lang w:val="lv-LV"/>
              </w:rPr>
              <w:t>Detalizēts izklāsts, kuru var papildināt ilustrāci</w:t>
            </w:r>
            <w:r>
              <w:rPr>
                <w:rFonts w:eastAsia="Calibri"/>
                <w:sz w:val="24"/>
                <w:szCs w:val="24"/>
                <w:lang w:val="lv-LV"/>
              </w:rPr>
              <w:t>jas un cita veida vizualizācija.</w:t>
            </w:r>
            <w:r w:rsidRPr="00446696">
              <w:rPr>
                <w:rFonts w:eastAsia="Calibri"/>
                <w:sz w:val="24"/>
                <w:szCs w:val="24"/>
                <w:lang w:val="lv-LV"/>
              </w:rPr>
              <w:t xml:space="preserve"> </w:t>
            </w:r>
          </w:p>
          <w:p w14:paraId="03EE8358" w14:textId="77777777" w:rsidR="00DF299B" w:rsidRPr="00446696" w:rsidRDefault="00DF299B" w:rsidP="008D29CC">
            <w:pPr>
              <w:pStyle w:val="Heading1"/>
              <w:spacing w:before="40" w:after="40"/>
              <w:rPr>
                <w:rFonts w:eastAsia="Calibri"/>
                <w:sz w:val="24"/>
                <w:szCs w:val="24"/>
                <w:lang w:val="lv-LV"/>
              </w:rPr>
            </w:pPr>
            <w:r w:rsidRPr="00446696">
              <w:rPr>
                <w:rFonts w:eastAsia="Calibri"/>
                <w:sz w:val="24"/>
                <w:szCs w:val="24"/>
                <w:lang w:val="lv-LV"/>
              </w:rPr>
              <w:t>Pamatojums (dati, fakti, ilustrācijas vai cits pama</w:t>
            </w:r>
            <w:r>
              <w:rPr>
                <w:rFonts w:eastAsia="Calibri"/>
                <w:sz w:val="24"/>
                <w:szCs w:val="24"/>
                <w:lang w:val="lv-LV"/>
              </w:rPr>
              <w:t>tojums).</w:t>
            </w:r>
            <w:r w:rsidRPr="00446696">
              <w:rPr>
                <w:rFonts w:eastAsia="Calibri"/>
                <w:sz w:val="24"/>
                <w:szCs w:val="24"/>
                <w:lang w:val="lv-LV"/>
              </w:rPr>
              <w:t xml:space="preserve"> </w:t>
            </w:r>
          </w:p>
          <w:p w14:paraId="70316FE1" w14:textId="77777777" w:rsidR="00DF299B" w:rsidRPr="00446696" w:rsidRDefault="00DF299B" w:rsidP="008D29CC">
            <w:pPr>
              <w:pStyle w:val="Heading1"/>
              <w:spacing w:before="40" w:after="40"/>
              <w:rPr>
                <w:rFonts w:eastAsia="Calibri"/>
                <w:sz w:val="24"/>
                <w:szCs w:val="24"/>
                <w:lang w:val="lv-LV"/>
              </w:rPr>
            </w:pPr>
            <w:r w:rsidRPr="00446696">
              <w:rPr>
                <w:rFonts w:eastAsia="Calibri"/>
                <w:sz w:val="24"/>
                <w:szCs w:val="24"/>
                <w:lang w:val="lv-LV"/>
              </w:rPr>
              <w:t>Sagaidāmie kvantitatīvie un/vai kvalitatīvie rezultāti, kas ļauj izvērtēt p</w:t>
            </w:r>
            <w:r>
              <w:rPr>
                <w:rFonts w:eastAsia="Calibri"/>
                <w:sz w:val="24"/>
                <w:szCs w:val="24"/>
                <w:lang w:val="lv-LV"/>
              </w:rPr>
              <w:t>iedāvātās kampaņas efektivitāti.</w:t>
            </w:r>
          </w:p>
          <w:p w14:paraId="339DEB52" w14:textId="77777777" w:rsidR="00DF299B" w:rsidRPr="009B62D3" w:rsidRDefault="00DF299B" w:rsidP="008D29CC">
            <w:pPr>
              <w:pStyle w:val="Heading1"/>
              <w:spacing w:before="40" w:after="40"/>
              <w:rPr>
                <w:rFonts w:eastAsia="Calibri"/>
                <w:lang w:val="lv-LV"/>
              </w:rPr>
            </w:pPr>
            <w:r w:rsidRPr="00446696">
              <w:rPr>
                <w:rFonts w:eastAsia="Calibri"/>
                <w:sz w:val="24"/>
                <w:szCs w:val="24"/>
                <w:lang w:val="lv-LV"/>
              </w:rPr>
              <w:t>Kampaņas aktivitāšu provizoriskais laika plāns.</w:t>
            </w:r>
          </w:p>
        </w:tc>
      </w:tr>
      <w:tr w:rsidR="00DF299B" w:rsidRPr="009B62D3" w14:paraId="05919EF9" w14:textId="77777777" w:rsidTr="008D29CC">
        <w:tc>
          <w:tcPr>
            <w:tcW w:w="1673" w:type="dxa"/>
            <w:shd w:val="clear" w:color="auto" w:fill="D9D9D9"/>
            <w:vAlign w:val="center"/>
          </w:tcPr>
          <w:p w14:paraId="21BE631C" w14:textId="77777777" w:rsidR="00DF299B" w:rsidRPr="00FB7381" w:rsidRDefault="00DF299B" w:rsidP="008D29CC">
            <w:pPr>
              <w:widowControl w:val="0"/>
              <w:wordWrap w:val="0"/>
              <w:autoSpaceDE w:val="0"/>
              <w:autoSpaceDN w:val="0"/>
              <w:spacing w:after="0" w:line="240" w:lineRule="auto"/>
              <w:jc w:val="center"/>
              <w:rPr>
                <w:rFonts w:ascii="Times New Roman" w:eastAsia="Verdana" w:hAnsi="Times New Roman" w:cs="Times New Roman"/>
                <w:kern w:val="2"/>
                <w:sz w:val="24"/>
                <w:szCs w:val="24"/>
                <w:lang w:eastAsia="ko-KR"/>
              </w:rPr>
            </w:pPr>
            <w:r w:rsidRPr="00FB7381">
              <w:rPr>
                <w:rFonts w:ascii="Times New Roman" w:eastAsia="Verdana" w:hAnsi="Times New Roman" w:cs="Times New Roman"/>
                <w:b/>
                <w:kern w:val="2"/>
                <w:sz w:val="24"/>
                <w:szCs w:val="24"/>
                <w:lang w:eastAsia="ko-KR"/>
              </w:rPr>
              <w:t xml:space="preserve">2. Kampaņas </w:t>
            </w:r>
            <w:r>
              <w:rPr>
                <w:rFonts w:ascii="Times New Roman" w:eastAsia="Verdana" w:hAnsi="Times New Roman" w:cs="Times New Roman"/>
                <w:b/>
                <w:kern w:val="2"/>
                <w:sz w:val="24"/>
                <w:szCs w:val="24"/>
                <w:lang w:eastAsia="ko-KR"/>
              </w:rPr>
              <w:t>taktika</w:t>
            </w:r>
          </w:p>
        </w:tc>
        <w:tc>
          <w:tcPr>
            <w:tcW w:w="5670" w:type="dxa"/>
            <w:shd w:val="clear" w:color="auto" w:fill="D9D9D9"/>
            <w:vAlign w:val="center"/>
          </w:tcPr>
          <w:p w14:paraId="1FECEEA2" w14:textId="77777777" w:rsidR="00DF299B" w:rsidRPr="00FB7381" w:rsidRDefault="00DF299B" w:rsidP="008D29CC">
            <w:pPr>
              <w:widowControl w:val="0"/>
              <w:wordWrap w:val="0"/>
              <w:autoSpaceDE w:val="0"/>
              <w:autoSpaceDN w:val="0"/>
              <w:spacing w:after="0" w:line="240" w:lineRule="auto"/>
              <w:jc w:val="center"/>
              <w:rPr>
                <w:rFonts w:ascii="Times New Roman" w:eastAsia="Verdana" w:hAnsi="Times New Roman" w:cs="Times New Roman"/>
                <w:b/>
                <w:kern w:val="2"/>
                <w:sz w:val="24"/>
                <w:szCs w:val="24"/>
                <w:lang w:eastAsia="ko-KR"/>
              </w:rPr>
            </w:pPr>
            <w:r w:rsidRPr="00FB7381">
              <w:rPr>
                <w:rFonts w:ascii="Times New Roman" w:eastAsia="Verdana" w:hAnsi="Times New Roman" w:cs="Times New Roman"/>
                <w:b/>
                <w:kern w:val="2"/>
                <w:sz w:val="24"/>
                <w:szCs w:val="24"/>
                <w:lang w:eastAsia="ko-KR"/>
              </w:rPr>
              <w:t>Pasūtītāja stratēģiskie nosacījumi</w:t>
            </w:r>
          </w:p>
        </w:tc>
        <w:tc>
          <w:tcPr>
            <w:tcW w:w="2126" w:type="dxa"/>
            <w:shd w:val="clear" w:color="auto" w:fill="D9D9D9"/>
          </w:tcPr>
          <w:p w14:paraId="5F8B7EF0" w14:textId="77777777" w:rsidR="00DF299B" w:rsidRPr="00FB7381" w:rsidRDefault="00DF299B" w:rsidP="008D29CC">
            <w:pPr>
              <w:widowControl w:val="0"/>
              <w:wordWrap w:val="0"/>
              <w:autoSpaceDE w:val="0"/>
              <w:autoSpaceDN w:val="0"/>
              <w:spacing w:after="0" w:line="240" w:lineRule="auto"/>
              <w:jc w:val="center"/>
              <w:rPr>
                <w:rFonts w:ascii="Times New Roman" w:eastAsia="Verdana" w:hAnsi="Times New Roman" w:cs="Times New Roman"/>
                <w:b/>
                <w:kern w:val="2"/>
                <w:sz w:val="24"/>
                <w:szCs w:val="24"/>
                <w:lang w:eastAsia="ko-KR"/>
              </w:rPr>
            </w:pPr>
            <w:r w:rsidRPr="00FB7381">
              <w:rPr>
                <w:rFonts w:ascii="Times New Roman" w:eastAsia="Verdana" w:hAnsi="Times New Roman" w:cs="Times New Roman"/>
                <w:b/>
                <w:kern w:val="2"/>
                <w:sz w:val="24"/>
                <w:szCs w:val="24"/>
                <w:lang w:eastAsia="ko-KR"/>
              </w:rPr>
              <w:t>Pasūtītāja tehniskie nosacījumi</w:t>
            </w:r>
          </w:p>
        </w:tc>
      </w:tr>
      <w:tr w:rsidR="00DF299B" w:rsidRPr="009B62D3" w14:paraId="7DAE6E7E" w14:textId="77777777" w:rsidTr="008D29CC">
        <w:trPr>
          <w:trHeight w:val="1550"/>
        </w:trPr>
        <w:tc>
          <w:tcPr>
            <w:tcW w:w="1673" w:type="dxa"/>
            <w:shd w:val="clear" w:color="auto" w:fill="D9D9D9"/>
            <w:vAlign w:val="center"/>
          </w:tcPr>
          <w:p w14:paraId="3E8C6B82" w14:textId="77777777" w:rsidR="00DF299B" w:rsidRPr="00017D4D" w:rsidRDefault="00DF299B" w:rsidP="008D29CC">
            <w:pPr>
              <w:widowControl w:val="0"/>
              <w:wordWrap w:val="0"/>
              <w:autoSpaceDE w:val="0"/>
              <w:autoSpaceDN w:val="0"/>
              <w:spacing w:after="0" w:line="240" w:lineRule="auto"/>
              <w:rPr>
                <w:rFonts w:ascii="Times New Roman" w:eastAsia="Verdana" w:hAnsi="Times New Roman" w:cs="Times New Roman"/>
                <w:b/>
                <w:kern w:val="2"/>
                <w:sz w:val="24"/>
                <w:szCs w:val="24"/>
                <w:lang w:eastAsia="ko-KR"/>
              </w:rPr>
            </w:pPr>
            <w:r w:rsidRPr="00017D4D">
              <w:rPr>
                <w:rFonts w:ascii="Times New Roman" w:eastAsia="Verdana" w:hAnsi="Times New Roman" w:cs="Times New Roman"/>
                <w:b/>
                <w:kern w:val="2"/>
                <w:sz w:val="24"/>
                <w:szCs w:val="24"/>
                <w:lang w:eastAsia="ko-KR"/>
              </w:rPr>
              <w:t>2.</w:t>
            </w:r>
            <w:r>
              <w:rPr>
                <w:rFonts w:ascii="Times New Roman" w:eastAsia="Verdana" w:hAnsi="Times New Roman" w:cs="Times New Roman"/>
                <w:b/>
                <w:kern w:val="2"/>
                <w:sz w:val="24"/>
                <w:szCs w:val="24"/>
                <w:lang w:eastAsia="ko-KR"/>
              </w:rPr>
              <w:t>1. R</w:t>
            </w:r>
            <w:r w:rsidRPr="00017D4D">
              <w:rPr>
                <w:rFonts w:ascii="Times New Roman" w:eastAsia="Verdana" w:hAnsi="Times New Roman" w:cs="Times New Roman"/>
                <w:b/>
                <w:kern w:val="2"/>
                <w:sz w:val="24"/>
                <w:szCs w:val="24"/>
                <w:lang w:eastAsia="ko-KR"/>
              </w:rPr>
              <w:t>eklāmas risinājumi</w:t>
            </w:r>
          </w:p>
        </w:tc>
        <w:tc>
          <w:tcPr>
            <w:tcW w:w="5670" w:type="dxa"/>
            <w:shd w:val="clear" w:color="auto" w:fill="auto"/>
            <w:vAlign w:val="center"/>
          </w:tcPr>
          <w:p w14:paraId="2C0524C8" w14:textId="3AA13811" w:rsidR="00DF299B" w:rsidRDefault="00DF299B" w:rsidP="008D29CC">
            <w:pPr>
              <w:widowControl w:val="0"/>
              <w:shd w:val="clear" w:color="auto" w:fill="FFFFFF"/>
              <w:wordWrap w:val="0"/>
              <w:autoSpaceDE w:val="0"/>
              <w:autoSpaceDN w:val="0"/>
              <w:spacing w:after="0" w:line="240" w:lineRule="auto"/>
              <w:ind w:left="289" w:right="36" w:hanging="289"/>
              <w:jc w:val="both"/>
              <w:rPr>
                <w:rFonts w:ascii="Times New Roman" w:eastAsia="Verdana" w:hAnsi="Times New Roman" w:cs="Times New Roman"/>
                <w:kern w:val="2"/>
                <w:sz w:val="24"/>
                <w:szCs w:val="24"/>
                <w:lang w:eastAsia="ko-KR"/>
              </w:rPr>
            </w:pPr>
            <w:r w:rsidRPr="003F7AF0">
              <w:rPr>
                <w:rFonts w:ascii="Times New Roman" w:eastAsia="Verdana" w:hAnsi="Times New Roman" w:cs="Times New Roman"/>
                <w:kern w:val="2"/>
                <w:sz w:val="24"/>
                <w:szCs w:val="24"/>
                <w:lang w:eastAsia="ko-KR"/>
              </w:rPr>
              <w:t>1</w:t>
            </w:r>
            <w:r w:rsidRPr="005961C5">
              <w:rPr>
                <w:rFonts w:ascii="Times New Roman" w:eastAsia="Verdana" w:hAnsi="Times New Roman" w:cs="Times New Roman"/>
                <w:b/>
                <w:kern w:val="2"/>
                <w:sz w:val="24"/>
                <w:szCs w:val="24"/>
                <w:lang w:eastAsia="ko-KR"/>
              </w:rPr>
              <w:t>.</w:t>
            </w:r>
            <w:r>
              <w:rPr>
                <w:rFonts w:ascii="Times New Roman" w:eastAsia="Verdana" w:hAnsi="Times New Roman" w:cs="Times New Roman"/>
                <w:kern w:val="2"/>
                <w:sz w:val="24"/>
                <w:szCs w:val="24"/>
                <w:lang w:eastAsia="ko-KR"/>
              </w:rPr>
              <w:t xml:space="preserve"> </w:t>
            </w:r>
            <w:r w:rsidRPr="00FB7381">
              <w:rPr>
                <w:rFonts w:ascii="Times New Roman" w:eastAsia="Verdana" w:hAnsi="Times New Roman" w:cs="Times New Roman"/>
                <w:kern w:val="2"/>
                <w:sz w:val="24"/>
                <w:szCs w:val="24"/>
                <w:lang w:eastAsia="ko-KR"/>
              </w:rPr>
              <w:t xml:space="preserve">Pretendents </w:t>
            </w:r>
            <w:r w:rsidR="00232284">
              <w:rPr>
                <w:rFonts w:ascii="Times New Roman" w:eastAsia="Verdana" w:hAnsi="Times New Roman" w:cs="Times New Roman"/>
                <w:kern w:val="2"/>
                <w:sz w:val="24"/>
                <w:szCs w:val="24"/>
                <w:lang w:eastAsia="ko-KR"/>
              </w:rPr>
              <w:t xml:space="preserve">piedāvā, </w:t>
            </w:r>
            <w:r w:rsidRPr="00FB7381">
              <w:rPr>
                <w:rFonts w:ascii="Times New Roman" w:eastAsia="Verdana" w:hAnsi="Times New Roman" w:cs="Times New Roman"/>
                <w:kern w:val="2"/>
                <w:sz w:val="24"/>
                <w:szCs w:val="24"/>
                <w:lang w:eastAsia="ko-KR"/>
              </w:rPr>
              <w:t>apraksta un pamato televīzijas reklāmas</w:t>
            </w:r>
            <w:r w:rsidR="00DF525F">
              <w:rPr>
                <w:rFonts w:ascii="Times New Roman" w:eastAsia="Verdana" w:hAnsi="Times New Roman" w:cs="Times New Roman"/>
                <w:kern w:val="2"/>
                <w:sz w:val="24"/>
                <w:szCs w:val="24"/>
                <w:lang w:eastAsia="ko-KR"/>
              </w:rPr>
              <w:t xml:space="preserve"> radošos</w:t>
            </w:r>
            <w:r w:rsidRPr="00FB7381">
              <w:rPr>
                <w:rFonts w:ascii="Times New Roman" w:eastAsia="Verdana" w:hAnsi="Times New Roman" w:cs="Times New Roman"/>
                <w:kern w:val="2"/>
                <w:sz w:val="24"/>
                <w:szCs w:val="24"/>
                <w:lang w:eastAsia="ko-KR"/>
              </w:rPr>
              <w:t xml:space="preserve"> risinājumus, ņemot vērā, ka </w:t>
            </w:r>
            <w:r w:rsidRPr="005961C5">
              <w:rPr>
                <w:rFonts w:ascii="Times New Roman" w:eastAsia="Verdana" w:hAnsi="Times New Roman" w:cs="Times New Roman"/>
                <w:b/>
                <w:kern w:val="2"/>
                <w:sz w:val="24"/>
                <w:szCs w:val="24"/>
                <w:u w:val="single"/>
                <w:lang w:eastAsia="ko-KR"/>
              </w:rPr>
              <w:t>katras sesijas ietvaros ir jānodrošina divu televīzijas reklāmas klipu izstrāde</w:t>
            </w:r>
            <w:r w:rsidRPr="00FB7381">
              <w:rPr>
                <w:rFonts w:ascii="Times New Roman" w:eastAsia="Verdana" w:hAnsi="Times New Roman" w:cs="Times New Roman"/>
                <w:kern w:val="2"/>
                <w:sz w:val="24"/>
                <w:szCs w:val="24"/>
                <w:lang w:eastAsia="ko-KR"/>
              </w:rPr>
              <w:t xml:space="preserve"> (visas kampaņas laikā tiek izveidoti </w:t>
            </w:r>
            <w:r>
              <w:rPr>
                <w:rFonts w:ascii="Times New Roman" w:eastAsia="Verdana" w:hAnsi="Times New Roman" w:cs="Times New Roman"/>
                <w:kern w:val="2"/>
                <w:sz w:val="24"/>
                <w:szCs w:val="24"/>
                <w:lang w:eastAsia="ko-KR"/>
              </w:rPr>
              <w:t>8 televīzijas reklāmas klipi):</w:t>
            </w:r>
          </w:p>
          <w:p w14:paraId="5C60DC3B" w14:textId="77777777" w:rsidR="00DF299B" w:rsidRDefault="00DF299B" w:rsidP="00D218F7">
            <w:pPr>
              <w:pStyle w:val="ListParagraph"/>
              <w:widowControl w:val="0"/>
              <w:numPr>
                <w:ilvl w:val="1"/>
                <w:numId w:val="23"/>
              </w:numPr>
              <w:shd w:val="clear" w:color="auto" w:fill="FFFFFF"/>
              <w:wordWrap w:val="0"/>
              <w:autoSpaceDE w:val="0"/>
              <w:autoSpaceDN w:val="0"/>
              <w:spacing w:after="0" w:line="240" w:lineRule="auto"/>
              <w:ind w:left="572" w:right="36" w:hanging="572"/>
              <w:jc w:val="both"/>
              <w:rPr>
                <w:rFonts w:ascii="Times New Roman" w:eastAsia="Verdana" w:hAnsi="Times New Roman" w:cs="Times New Roman"/>
                <w:kern w:val="2"/>
                <w:sz w:val="24"/>
                <w:szCs w:val="24"/>
                <w:lang w:eastAsia="ko-KR"/>
              </w:rPr>
            </w:pPr>
            <w:r w:rsidRPr="00EB6762">
              <w:rPr>
                <w:rFonts w:ascii="Times New Roman" w:eastAsia="Verdana" w:hAnsi="Times New Roman" w:cs="Times New Roman"/>
                <w:kern w:val="2"/>
                <w:sz w:val="24"/>
                <w:szCs w:val="24"/>
                <w:lang w:eastAsia="ko-KR"/>
              </w:rPr>
              <w:t xml:space="preserve">Katrai sesijai izstrādā </w:t>
            </w:r>
            <w:r w:rsidRPr="00531AAA">
              <w:rPr>
                <w:rFonts w:ascii="Times New Roman" w:eastAsia="Verdana" w:hAnsi="Times New Roman" w:cs="Times New Roman"/>
                <w:b/>
                <w:kern w:val="2"/>
                <w:sz w:val="24"/>
                <w:szCs w:val="24"/>
                <w:lang w:eastAsia="ko-KR"/>
              </w:rPr>
              <w:t>divus</w:t>
            </w:r>
            <w:r w:rsidRPr="00EB6762">
              <w:rPr>
                <w:rFonts w:ascii="Times New Roman" w:eastAsia="Verdana" w:hAnsi="Times New Roman" w:cs="Times New Roman"/>
                <w:kern w:val="2"/>
                <w:sz w:val="24"/>
                <w:szCs w:val="24"/>
                <w:lang w:eastAsia="ko-KR"/>
              </w:rPr>
              <w:t xml:space="preserve"> televīzijas reklāmas klipus (t.sk. veic reklāmas klipu scenārija izstrādi, filmēšanu, montāžu, ieskaņošanu, visa teksta titrēšanu u.c.), katrs klips ir vismaz 30 sekundes garš: </w:t>
            </w:r>
          </w:p>
          <w:p w14:paraId="0AED9988" w14:textId="77777777" w:rsidR="00DF299B" w:rsidRDefault="00DF299B" w:rsidP="00D218F7">
            <w:pPr>
              <w:pStyle w:val="ListParagraph"/>
              <w:widowControl w:val="0"/>
              <w:numPr>
                <w:ilvl w:val="2"/>
                <w:numId w:val="23"/>
              </w:numPr>
              <w:shd w:val="clear" w:color="auto" w:fill="FFFFFF"/>
              <w:wordWrap w:val="0"/>
              <w:autoSpaceDE w:val="0"/>
              <w:autoSpaceDN w:val="0"/>
              <w:spacing w:after="0" w:line="240" w:lineRule="auto"/>
              <w:ind w:left="910" w:right="36" w:hanging="284"/>
              <w:jc w:val="both"/>
              <w:rPr>
                <w:rFonts w:ascii="Times New Roman" w:eastAsia="Verdana" w:hAnsi="Times New Roman" w:cs="Times New Roman"/>
                <w:kern w:val="2"/>
                <w:sz w:val="24"/>
                <w:szCs w:val="24"/>
                <w:lang w:eastAsia="ko-KR"/>
              </w:rPr>
            </w:pPr>
            <w:r w:rsidRPr="00531AAA">
              <w:rPr>
                <w:rFonts w:ascii="Times New Roman" w:eastAsia="Verdana" w:hAnsi="Times New Roman" w:cs="Times New Roman"/>
                <w:kern w:val="2"/>
                <w:sz w:val="24"/>
                <w:szCs w:val="24"/>
                <w:lang w:eastAsia="ko-KR"/>
              </w:rPr>
              <w:t>viens TV reklāmas klips, kas uzrunā ilgstošos bezdarbniekus par AIB projekta sniegto atbalstu un iespēju to saņemt</w:t>
            </w:r>
            <w:r>
              <w:rPr>
                <w:rFonts w:ascii="Times New Roman" w:eastAsia="Verdana" w:hAnsi="Times New Roman" w:cs="Times New Roman"/>
                <w:kern w:val="2"/>
                <w:sz w:val="24"/>
                <w:szCs w:val="24"/>
                <w:lang w:eastAsia="ko-KR"/>
              </w:rPr>
              <w:t>;</w:t>
            </w:r>
          </w:p>
          <w:p w14:paraId="58279E91" w14:textId="77777777" w:rsidR="00DF299B" w:rsidRPr="00531AAA" w:rsidRDefault="00DF299B" w:rsidP="00D218F7">
            <w:pPr>
              <w:pStyle w:val="ListParagraph"/>
              <w:widowControl w:val="0"/>
              <w:numPr>
                <w:ilvl w:val="2"/>
                <w:numId w:val="23"/>
              </w:numPr>
              <w:shd w:val="clear" w:color="auto" w:fill="FFFFFF"/>
              <w:wordWrap w:val="0"/>
              <w:autoSpaceDE w:val="0"/>
              <w:autoSpaceDN w:val="0"/>
              <w:spacing w:after="0" w:line="240" w:lineRule="auto"/>
              <w:ind w:left="910" w:right="36" w:hanging="284"/>
              <w:jc w:val="both"/>
              <w:rPr>
                <w:rFonts w:ascii="Times New Roman" w:eastAsia="Verdana" w:hAnsi="Times New Roman" w:cs="Times New Roman"/>
                <w:kern w:val="2"/>
                <w:sz w:val="24"/>
                <w:szCs w:val="24"/>
                <w:lang w:eastAsia="ko-KR"/>
              </w:rPr>
            </w:pPr>
            <w:r w:rsidRPr="00531AAA">
              <w:rPr>
                <w:rFonts w:ascii="Times New Roman" w:eastAsia="Verdana" w:hAnsi="Times New Roman" w:cs="Times New Roman"/>
                <w:kern w:val="2"/>
                <w:sz w:val="24"/>
                <w:szCs w:val="24"/>
                <w:lang w:eastAsia="ko-KR"/>
              </w:rPr>
              <w:t>viens TV reklāmas klips, kas uzrunā sabiedrību kopumā, lai veicinātu sabiedrības izpratni un informētību par ilgstošo bezdarbnieku vajadzībām, AIB projekta ietvaros sniegto atbalstu un iespēju ilgstošajiem bezdarbniekiem iekļauties sabiedrībā</w:t>
            </w:r>
            <w:r>
              <w:rPr>
                <w:rFonts w:ascii="Times New Roman" w:eastAsia="Verdana" w:hAnsi="Times New Roman" w:cs="Times New Roman"/>
                <w:kern w:val="2"/>
                <w:sz w:val="24"/>
                <w:szCs w:val="24"/>
                <w:lang w:eastAsia="ko-KR"/>
              </w:rPr>
              <w:t>;</w:t>
            </w:r>
          </w:p>
          <w:p w14:paraId="59566B24" w14:textId="20C07690" w:rsidR="00DF525F" w:rsidRDefault="00DF299B" w:rsidP="00D218F7">
            <w:pPr>
              <w:pStyle w:val="ListParagraph"/>
              <w:widowControl w:val="0"/>
              <w:numPr>
                <w:ilvl w:val="1"/>
                <w:numId w:val="23"/>
              </w:numPr>
              <w:shd w:val="clear" w:color="auto" w:fill="FFFFFF"/>
              <w:wordWrap w:val="0"/>
              <w:autoSpaceDE w:val="0"/>
              <w:autoSpaceDN w:val="0"/>
              <w:spacing w:after="0" w:line="240" w:lineRule="auto"/>
              <w:ind w:left="572" w:right="36" w:hanging="572"/>
              <w:jc w:val="both"/>
              <w:rPr>
                <w:rFonts w:ascii="Times New Roman" w:eastAsia="Verdana" w:hAnsi="Times New Roman" w:cs="Times New Roman"/>
                <w:kern w:val="2"/>
                <w:sz w:val="24"/>
                <w:szCs w:val="24"/>
                <w:lang w:eastAsia="ko-KR"/>
              </w:rPr>
            </w:pPr>
            <w:r>
              <w:rPr>
                <w:rFonts w:ascii="Times New Roman" w:eastAsia="Verdana" w:hAnsi="Times New Roman" w:cs="Times New Roman"/>
                <w:kern w:val="2"/>
                <w:sz w:val="24"/>
                <w:szCs w:val="24"/>
                <w:lang w:eastAsia="ko-KR"/>
              </w:rPr>
              <w:t>n</w:t>
            </w:r>
            <w:r w:rsidRPr="00531AAA">
              <w:rPr>
                <w:rFonts w:ascii="Times New Roman" w:eastAsia="Verdana" w:hAnsi="Times New Roman" w:cs="Times New Roman"/>
                <w:kern w:val="2"/>
                <w:sz w:val="24"/>
                <w:szCs w:val="24"/>
                <w:lang w:eastAsia="ko-KR"/>
              </w:rPr>
              <w:t>odrošina katra reklāmas klipa pārraidīšanu</w:t>
            </w:r>
            <w:r w:rsidR="00D34346">
              <w:rPr>
                <w:rFonts w:ascii="Times New Roman" w:eastAsia="Verdana" w:hAnsi="Times New Roman" w:cs="Times New Roman"/>
                <w:kern w:val="2"/>
                <w:sz w:val="24"/>
                <w:szCs w:val="24"/>
                <w:lang w:eastAsia="ko-KR"/>
              </w:rPr>
              <w:t xml:space="preserve"> vienas sesijas ietvaros</w:t>
            </w:r>
            <w:proofErr w:type="gramStart"/>
            <w:r w:rsidR="00DF525F">
              <w:rPr>
                <w:rFonts w:ascii="Times New Roman" w:eastAsia="Verdana" w:hAnsi="Times New Roman" w:cs="Times New Roman"/>
                <w:kern w:val="2"/>
                <w:sz w:val="24"/>
                <w:szCs w:val="24"/>
                <w:lang w:eastAsia="ko-KR"/>
              </w:rPr>
              <w:t xml:space="preserve">  </w:t>
            </w:r>
            <w:proofErr w:type="gramEnd"/>
            <w:r w:rsidR="00DF525F">
              <w:rPr>
                <w:rFonts w:ascii="Times New Roman" w:eastAsia="Verdana" w:hAnsi="Times New Roman" w:cs="Times New Roman"/>
                <w:kern w:val="2"/>
                <w:sz w:val="24"/>
                <w:szCs w:val="24"/>
                <w:lang w:eastAsia="ko-KR"/>
              </w:rPr>
              <w:t>vismaz 20 reizes</w:t>
            </w:r>
          </w:p>
          <w:p w14:paraId="3FF5B984" w14:textId="3B8F0619" w:rsidR="00A238B5" w:rsidRDefault="00DF525F" w:rsidP="00D218F7">
            <w:pPr>
              <w:pStyle w:val="ListParagraph"/>
              <w:widowControl w:val="0"/>
              <w:numPr>
                <w:ilvl w:val="1"/>
                <w:numId w:val="23"/>
              </w:numPr>
              <w:shd w:val="clear" w:color="auto" w:fill="FFFFFF"/>
              <w:wordWrap w:val="0"/>
              <w:autoSpaceDE w:val="0"/>
              <w:autoSpaceDN w:val="0"/>
              <w:spacing w:after="0" w:line="240" w:lineRule="auto"/>
              <w:ind w:left="572" w:right="36" w:hanging="572"/>
              <w:jc w:val="both"/>
              <w:rPr>
                <w:rFonts w:ascii="Times New Roman" w:eastAsia="Verdana" w:hAnsi="Times New Roman" w:cs="Times New Roman"/>
                <w:kern w:val="2"/>
                <w:sz w:val="24"/>
                <w:szCs w:val="24"/>
                <w:lang w:eastAsia="ko-KR"/>
              </w:rPr>
            </w:pPr>
            <w:r>
              <w:rPr>
                <w:rFonts w:ascii="Times New Roman" w:eastAsia="Verdana" w:hAnsi="Times New Roman" w:cs="Times New Roman"/>
                <w:kern w:val="2"/>
                <w:sz w:val="24"/>
                <w:szCs w:val="24"/>
                <w:lang w:eastAsia="ko-KR"/>
              </w:rPr>
              <w:t>vēlamie TV klipu pārraides kanāli ir</w:t>
            </w:r>
            <w:r w:rsidR="00DF299B" w:rsidRPr="00531AAA">
              <w:rPr>
                <w:rFonts w:ascii="Times New Roman" w:eastAsia="Verdana" w:hAnsi="Times New Roman" w:cs="Times New Roman"/>
                <w:kern w:val="2"/>
                <w:sz w:val="24"/>
                <w:szCs w:val="24"/>
                <w:lang w:eastAsia="ko-KR"/>
              </w:rPr>
              <w:t xml:space="preserve"> nacionālās</w:t>
            </w:r>
            <w:r w:rsidR="00243EF7">
              <w:rPr>
                <w:rFonts w:ascii="Times New Roman" w:eastAsia="Verdana" w:hAnsi="Times New Roman" w:cs="Times New Roman"/>
                <w:kern w:val="2"/>
                <w:sz w:val="24"/>
                <w:szCs w:val="24"/>
                <w:lang w:eastAsia="ko-KR"/>
              </w:rPr>
              <w:t xml:space="preserve"> un reģionālās</w:t>
            </w:r>
            <w:r w:rsidR="00DF299B" w:rsidRPr="00531AAA">
              <w:rPr>
                <w:rFonts w:ascii="Times New Roman" w:eastAsia="Verdana" w:hAnsi="Times New Roman" w:cs="Times New Roman"/>
                <w:kern w:val="2"/>
                <w:sz w:val="24"/>
                <w:szCs w:val="24"/>
                <w:lang w:eastAsia="ko-KR"/>
              </w:rPr>
              <w:t xml:space="preserve"> apraides </w:t>
            </w:r>
            <w:r w:rsidR="00D34346" w:rsidRPr="00531AAA">
              <w:rPr>
                <w:rFonts w:ascii="Times New Roman" w:eastAsia="Verdana" w:hAnsi="Times New Roman" w:cs="Times New Roman"/>
                <w:kern w:val="2"/>
                <w:sz w:val="24"/>
                <w:szCs w:val="24"/>
                <w:lang w:eastAsia="ko-KR"/>
              </w:rPr>
              <w:t>televīzij</w:t>
            </w:r>
            <w:r w:rsidR="00D34346">
              <w:rPr>
                <w:rFonts w:ascii="Times New Roman" w:eastAsia="Verdana" w:hAnsi="Times New Roman" w:cs="Times New Roman"/>
                <w:kern w:val="2"/>
                <w:sz w:val="24"/>
                <w:szCs w:val="24"/>
                <w:lang w:eastAsia="ko-KR"/>
              </w:rPr>
              <w:t xml:space="preserve">as kanāli; </w:t>
            </w:r>
          </w:p>
          <w:p w14:paraId="02FB084E" w14:textId="04379E71" w:rsidR="00DF299B" w:rsidRPr="00531AAA" w:rsidRDefault="00A238B5" w:rsidP="00D218F7">
            <w:pPr>
              <w:pStyle w:val="ListParagraph"/>
              <w:widowControl w:val="0"/>
              <w:numPr>
                <w:ilvl w:val="1"/>
                <w:numId w:val="23"/>
              </w:numPr>
              <w:shd w:val="clear" w:color="auto" w:fill="FFFFFF"/>
              <w:wordWrap w:val="0"/>
              <w:autoSpaceDE w:val="0"/>
              <w:autoSpaceDN w:val="0"/>
              <w:spacing w:after="0" w:line="240" w:lineRule="auto"/>
              <w:ind w:left="572" w:right="36" w:hanging="572"/>
              <w:jc w:val="both"/>
              <w:rPr>
                <w:rFonts w:ascii="Times New Roman" w:eastAsia="Verdana" w:hAnsi="Times New Roman" w:cs="Times New Roman"/>
                <w:kern w:val="2"/>
                <w:sz w:val="24"/>
                <w:szCs w:val="24"/>
                <w:lang w:eastAsia="ko-KR"/>
              </w:rPr>
            </w:pPr>
            <w:r>
              <w:rPr>
                <w:rFonts w:ascii="Times New Roman" w:eastAsia="Verdana" w:hAnsi="Times New Roman" w:cs="Times New Roman"/>
                <w:kern w:val="2"/>
                <w:sz w:val="24"/>
                <w:szCs w:val="24"/>
                <w:lang w:eastAsia="ko-KR"/>
              </w:rPr>
              <w:t xml:space="preserve">katra klipa pārraidīšana </w:t>
            </w:r>
            <w:r w:rsidRPr="00531AAA">
              <w:rPr>
                <w:rFonts w:ascii="Times New Roman" w:eastAsia="Verdana" w:hAnsi="Times New Roman"/>
                <w:kern w:val="2"/>
                <w:sz w:val="24"/>
                <w:szCs w:val="24"/>
                <w:lang w:eastAsia="ko-KR"/>
              </w:rPr>
              <w:t>vie</w:t>
            </w:r>
            <w:r w:rsidR="00590829">
              <w:rPr>
                <w:rFonts w:ascii="Times New Roman" w:eastAsia="Verdana" w:hAnsi="Times New Roman"/>
                <w:kern w:val="2"/>
                <w:sz w:val="24"/>
                <w:szCs w:val="24"/>
                <w:lang w:eastAsia="ko-KR"/>
              </w:rPr>
              <w:t>nā no skatītākajiem TV kanāliem</w:t>
            </w:r>
            <w:r w:rsidRPr="00531AAA">
              <w:rPr>
                <w:rFonts w:ascii="Times New Roman" w:eastAsia="Verdana" w:hAnsi="Times New Roman"/>
                <w:kern w:val="2"/>
                <w:sz w:val="24"/>
                <w:szCs w:val="24"/>
                <w:lang w:eastAsia="ko-KR"/>
              </w:rPr>
              <w:t xml:space="preserve"> </w:t>
            </w:r>
            <w:r w:rsidR="00590829">
              <w:rPr>
                <w:rFonts w:ascii="Times New Roman" w:eastAsia="Verdana" w:hAnsi="Times New Roman"/>
                <w:kern w:val="2"/>
                <w:sz w:val="24"/>
                <w:szCs w:val="24"/>
                <w:lang w:eastAsia="ko-KR"/>
              </w:rPr>
              <w:t>(</w:t>
            </w:r>
            <w:r w:rsidRPr="00531AAA">
              <w:rPr>
                <w:rFonts w:ascii="Times New Roman" w:eastAsia="Verdana" w:hAnsi="Times New Roman"/>
                <w:kern w:val="2"/>
                <w:sz w:val="24"/>
                <w:szCs w:val="24"/>
                <w:lang w:eastAsia="ko-KR"/>
              </w:rPr>
              <w:t>balstoties uz neatkarīgas institūcijas veiktajiem TV kanālu auditorijas pētījumiem</w:t>
            </w:r>
            <w:r w:rsidR="00590829">
              <w:rPr>
                <w:rFonts w:ascii="Times New Roman" w:eastAsia="Verdana" w:hAnsi="Times New Roman"/>
                <w:kern w:val="2"/>
                <w:sz w:val="24"/>
                <w:szCs w:val="24"/>
                <w:lang w:eastAsia="ko-KR"/>
              </w:rPr>
              <w:t>)</w:t>
            </w:r>
            <w:r w:rsidRPr="00531AAA">
              <w:rPr>
                <w:rFonts w:ascii="Times New Roman" w:eastAsia="Verdana" w:hAnsi="Times New Roman" w:cs="Times New Roman"/>
                <w:kern w:val="2"/>
                <w:sz w:val="24"/>
                <w:szCs w:val="24"/>
                <w:u w:val="single"/>
                <w:lang w:eastAsia="ko-KR"/>
              </w:rPr>
              <w:t>, aptverot visus Latvijas reģionus:</w:t>
            </w:r>
            <w:r w:rsidR="00043A6E" w:rsidRPr="00531AAA">
              <w:rPr>
                <w:rFonts w:ascii="Times New Roman" w:eastAsia="Verdana" w:hAnsi="Times New Roman" w:cs="Times New Roman"/>
                <w:kern w:val="2"/>
                <w:sz w:val="24"/>
                <w:szCs w:val="24"/>
                <w:u w:val="single"/>
                <w:lang w:eastAsia="ko-KR"/>
              </w:rPr>
              <w:t xml:space="preserve"> </w:t>
            </w:r>
            <w:r w:rsidRPr="00531AAA">
              <w:rPr>
                <w:rFonts w:ascii="Times New Roman" w:eastAsia="Verdana" w:hAnsi="Times New Roman" w:cs="Times New Roman"/>
                <w:kern w:val="2"/>
                <w:sz w:val="24"/>
                <w:szCs w:val="24"/>
                <w:u w:val="single"/>
                <w:lang w:eastAsia="ko-KR"/>
              </w:rPr>
              <w:t>Latgali, Kurzemi, Zemgali, Vi</w:t>
            </w:r>
            <w:r>
              <w:rPr>
                <w:rFonts w:ascii="Times New Roman" w:eastAsia="Verdana" w:hAnsi="Times New Roman" w:cs="Times New Roman"/>
                <w:kern w:val="2"/>
                <w:sz w:val="24"/>
                <w:szCs w:val="24"/>
                <w:u w:val="single"/>
                <w:lang w:eastAsia="ko-KR"/>
              </w:rPr>
              <w:t xml:space="preserve">dzemi un Rīgu ir jānodrošina </w:t>
            </w:r>
            <w:r>
              <w:rPr>
                <w:rFonts w:ascii="Times New Roman" w:eastAsia="Verdana" w:hAnsi="Times New Roman" w:cs="Times New Roman"/>
                <w:kern w:val="2"/>
                <w:sz w:val="24"/>
                <w:szCs w:val="24"/>
                <w:lang w:eastAsia="ko-KR"/>
              </w:rPr>
              <w:t>vismaz 10 reizes</w:t>
            </w:r>
            <w:proofErr w:type="gramStart"/>
            <w:r>
              <w:rPr>
                <w:rFonts w:ascii="Times New Roman" w:eastAsia="Verdana" w:hAnsi="Times New Roman" w:cs="Times New Roman"/>
                <w:kern w:val="2"/>
                <w:sz w:val="24"/>
                <w:szCs w:val="24"/>
                <w:lang w:eastAsia="ko-KR"/>
              </w:rPr>
              <w:t xml:space="preserve"> </w:t>
            </w:r>
            <w:r>
              <w:rPr>
                <w:rFonts w:ascii="Times New Roman" w:eastAsia="Verdana" w:hAnsi="Times New Roman" w:cs="Times New Roman"/>
                <w:kern w:val="2"/>
                <w:sz w:val="24"/>
                <w:szCs w:val="24"/>
                <w:u w:val="single"/>
                <w:lang w:eastAsia="ko-KR"/>
              </w:rPr>
              <w:t>;</w:t>
            </w:r>
            <w:proofErr w:type="gramEnd"/>
          </w:p>
          <w:p w14:paraId="737A53D4" w14:textId="5341E3AA" w:rsidR="00DF299B" w:rsidRDefault="00DF299B" w:rsidP="00D218F7">
            <w:pPr>
              <w:pStyle w:val="ListParagraph"/>
              <w:widowControl w:val="0"/>
              <w:numPr>
                <w:ilvl w:val="1"/>
                <w:numId w:val="23"/>
              </w:numPr>
              <w:shd w:val="clear" w:color="auto" w:fill="FFFFFF"/>
              <w:wordWrap w:val="0"/>
              <w:autoSpaceDE w:val="0"/>
              <w:autoSpaceDN w:val="0"/>
              <w:spacing w:after="0" w:line="240" w:lineRule="auto"/>
              <w:ind w:left="572" w:right="36" w:hanging="572"/>
              <w:jc w:val="both"/>
              <w:rPr>
                <w:rFonts w:ascii="Times New Roman" w:eastAsia="Verdana" w:hAnsi="Times New Roman" w:cs="Times New Roman"/>
                <w:kern w:val="2"/>
                <w:sz w:val="24"/>
                <w:szCs w:val="24"/>
                <w:lang w:eastAsia="ko-KR"/>
              </w:rPr>
            </w:pPr>
            <w:r>
              <w:rPr>
                <w:rFonts w:ascii="Times New Roman" w:eastAsia="Verdana" w:hAnsi="Times New Roman" w:cs="Times New Roman"/>
                <w:kern w:val="2"/>
                <w:sz w:val="24"/>
                <w:szCs w:val="24"/>
                <w:lang w:eastAsia="ko-KR"/>
              </w:rPr>
              <w:t>v</w:t>
            </w:r>
            <w:r w:rsidRPr="00EB6762">
              <w:rPr>
                <w:rFonts w:ascii="Times New Roman" w:eastAsia="Verdana" w:hAnsi="Times New Roman" w:cs="Times New Roman"/>
                <w:kern w:val="2"/>
                <w:sz w:val="24"/>
                <w:szCs w:val="24"/>
                <w:lang w:eastAsia="ko-KR"/>
              </w:rPr>
              <w:t xml:space="preserve">ēlamais </w:t>
            </w:r>
            <w:r w:rsidR="006D2DC2">
              <w:rPr>
                <w:rFonts w:ascii="Times New Roman" w:eastAsia="Verdana" w:hAnsi="Times New Roman" w:cs="Times New Roman"/>
                <w:kern w:val="2"/>
                <w:sz w:val="24"/>
                <w:szCs w:val="24"/>
                <w:lang w:eastAsia="ko-KR"/>
              </w:rPr>
              <w:t xml:space="preserve">TV klipu </w:t>
            </w:r>
            <w:r w:rsidRPr="00EB6762">
              <w:rPr>
                <w:rFonts w:ascii="Times New Roman" w:eastAsia="Verdana" w:hAnsi="Times New Roman" w:cs="Times New Roman"/>
                <w:kern w:val="2"/>
                <w:sz w:val="24"/>
                <w:szCs w:val="24"/>
                <w:lang w:eastAsia="ko-KR"/>
              </w:rPr>
              <w:t xml:space="preserve">raidlaiks ir darba dienās rīta raidījumu blokā (provizoriski laikā no 7:00 līdz 9.:00) un </w:t>
            </w:r>
            <w:proofErr w:type="spellStart"/>
            <w:r w:rsidRPr="00EB6762">
              <w:rPr>
                <w:rFonts w:ascii="Times New Roman" w:eastAsia="Verdana" w:hAnsi="Times New Roman" w:cs="Times New Roman"/>
                <w:i/>
                <w:kern w:val="2"/>
                <w:sz w:val="24"/>
                <w:szCs w:val="24"/>
                <w:lang w:eastAsia="ko-KR"/>
              </w:rPr>
              <w:t>PrimeTime</w:t>
            </w:r>
            <w:proofErr w:type="spellEnd"/>
            <w:r w:rsidRPr="00EB6762">
              <w:rPr>
                <w:rFonts w:ascii="Times New Roman" w:eastAsia="Verdana" w:hAnsi="Times New Roman" w:cs="Times New Roman"/>
                <w:kern w:val="2"/>
                <w:sz w:val="24"/>
                <w:szCs w:val="24"/>
                <w:lang w:eastAsia="ko-KR"/>
              </w:rPr>
              <w:t xml:space="preserve"> laikā no plkst.18:00 līdz 22:00, </w:t>
            </w:r>
            <w:r w:rsidR="006D2DC2">
              <w:rPr>
                <w:rFonts w:ascii="Times New Roman" w:eastAsia="Verdana" w:hAnsi="Times New Roman" w:cs="Times New Roman"/>
                <w:kern w:val="2"/>
                <w:sz w:val="24"/>
                <w:szCs w:val="24"/>
                <w:lang w:eastAsia="ko-KR"/>
              </w:rPr>
              <w:t xml:space="preserve">minētajā laikā jānodrošina katra klipa pārraidīšana vismaz 10 reizes; </w:t>
            </w:r>
            <w:r w:rsidRPr="00EB6762">
              <w:rPr>
                <w:rFonts w:ascii="Times New Roman" w:eastAsia="Verdana" w:hAnsi="Times New Roman" w:cs="Times New Roman"/>
                <w:kern w:val="2"/>
                <w:sz w:val="24"/>
                <w:szCs w:val="24"/>
                <w:lang w:eastAsia="ko-KR"/>
              </w:rPr>
              <w:t>var izvietot TV reklāmas klipus viena raidījuma ietvaros, bet ne vairāk kā divus reklāmas klipus vienā raidījumā</w:t>
            </w:r>
            <w:r>
              <w:rPr>
                <w:rFonts w:ascii="Times New Roman" w:eastAsia="Verdana" w:hAnsi="Times New Roman" w:cs="Times New Roman"/>
                <w:kern w:val="2"/>
                <w:sz w:val="24"/>
                <w:szCs w:val="24"/>
                <w:lang w:eastAsia="ko-KR"/>
              </w:rPr>
              <w:t>;</w:t>
            </w:r>
          </w:p>
          <w:p w14:paraId="36EECE66" w14:textId="77777777" w:rsidR="00DF299B" w:rsidRPr="00531AAA" w:rsidRDefault="00DF299B" w:rsidP="00D218F7">
            <w:pPr>
              <w:pStyle w:val="ListParagraph"/>
              <w:widowControl w:val="0"/>
              <w:numPr>
                <w:ilvl w:val="1"/>
                <w:numId w:val="23"/>
              </w:numPr>
              <w:shd w:val="clear" w:color="auto" w:fill="FFFFFF"/>
              <w:wordWrap w:val="0"/>
              <w:autoSpaceDE w:val="0"/>
              <w:autoSpaceDN w:val="0"/>
              <w:spacing w:after="0" w:line="240" w:lineRule="auto"/>
              <w:ind w:left="572" w:right="36" w:hanging="572"/>
              <w:jc w:val="both"/>
              <w:rPr>
                <w:rFonts w:ascii="Times New Roman" w:eastAsia="Verdana" w:hAnsi="Times New Roman" w:cs="Times New Roman"/>
                <w:kern w:val="2"/>
                <w:sz w:val="24"/>
                <w:szCs w:val="24"/>
                <w:lang w:eastAsia="ko-KR"/>
              </w:rPr>
            </w:pPr>
            <w:r>
              <w:rPr>
                <w:rFonts w:ascii="Times New Roman" w:eastAsia="Verdana" w:hAnsi="Times New Roman"/>
                <w:kern w:val="2"/>
                <w:sz w:val="24"/>
                <w:szCs w:val="24"/>
                <w:lang w:eastAsia="ko-KR"/>
              </w:rPr>
              <w:t>n</w:t>
            </w:r>
            <w:r w:rsidRPr="00EB6762">
              <w:rPr>
                <w:rFonts w:ascii="Times New Roman" w:eastAsia="Verdana" w:hAnsi="Times New Roman"/>
                <w:kern w:val="2"/>
                <w:sz w:val="24"/>
                <w:szCs w:val="24"/>
                <w:lang w:eastAsia="ko-KR"/>
              </w:rPr>
              <w:t xml:space="preserve">odrošināt iespēju Pasūtītājam saņemt TV reklāmas klipu ierakstus datu nesējā pilnā apjomā. TV reklāmas klipu ieraksti tiek nodoti Pasūtītājam zibatmiņā, tādā </w:t>
            </w:r>
            <w:proofErr w:type="gramStart"/>
            <w:r w:rsidRPr="00EB6762">
              <w:rPr>
                <w:rFonts w:ascii="Times New Roman" w:eastAsia="Verdana" w:hAnsi="Times New Roman"/>
                <w:kern w:val="2"/>
                <w:sz w:val="24"/>
                <w:szCs w:val="24"/>
                <w:lang w:eastAsia="ko-KR"/>
              </w:rPr>
              <w:t>video formātā</w:t>
            </w:r>
            <w:proofErr w:type="gramEnd"/>
            <w:r w:rsidRPr="00EB6762">
              <w:rPr>
                <w:rFonts w:ascii="Times New Roman" w:eastAsia="Verdana" w:hAnsi="Times New Roman"/>
                <w:kern w:val="2"/>
                <w:sz w:val="24"/>
                <w:szCs w:val="24"/>
                <w:lang w:eastAsia="ko-KR"/>
              </w:rPr>
              <w:t xml:space="preserve"> un kvalitātē, kas ļauj to izvietot interneta vietnēs un cituviet</w:t>
            </w:r>
            <w:r>
              <w:rPr>
                <w:rFonts w:ascii="Times New Roman" w:eastAsia="Verdana" w:hAnsi="Times New Roman"/>
                <w:kern w:val="2"/>
                <w:sz w:val="24"/>
                <w:szCs w:val="24"/>
                <w:lang w:eastAsia="ko-KR"/>
              </w:rPr>
              <w:t>.</w:t>
            </w:r>
          </w:p>
          <w:p w14:paraId="0270FC7F" w14:textId="77777777" w:rsidR="00DF299B" w:rsidRPr="005961C5" w:rsidRDefault="00DF299B" w:rsidP="008D29CC">
            <w:pPr>
              <w:pStyle w:val="ListParagraph"/>
              <w:widowControl w:val="0"/>
              <w:shd w:val="clear" w:color="auto" w:fill="FFFFFF"/>
              <w:wordWrap w:val="0"/>
              <w:autoSpaceDE w:val="0"/>
              <w:autoSpaceDN w:val="0"/>
              <w:spacing w:after="0" w:line="240" w:lineRule="auto"/>
              <w:ind w:right="36"/>
              <w:jc w:val="both"/>
              <w:rPr>
                <w:rFonts w:ascii="Times New Roman" w:eastAsia="Verdana" w:hAnsi="Times New Roman"/>
                <w:kern w:val="2"/>
                <w:sz w:val="16"/>
                <w:szCs w:val="16"/>
                <w:lang w:eastAsia="ko-KR"/>
              </w:rPr>
            </w:pPr>
          </w:p>
          <w:p w14:paraId="439334A8" w14:textId="77777777" w:rsidR="00DF299B" w:rsidRPr="005961C5" w:rsidRDefault="00DF299B" w:rsidP="008D29CC">
            <w:pPr>
              <w:widowControl w:val="0"/>
              <w:tabs>
                <w:tab w:val="left" w:pos="7365"/>
              </w:tabs>
              <w:wordWrap w:val="0"/>
              <w:autoSpaceDE w:val="0"/>
              <w:autoSpaceDN w:val="0"/>
              <w:spacing w:after="0" w:line="240" w:lineRule="auto"/>
              <w:ind w:left="880" w:right="36" w:hanging="426"/>
              <w:jc w:val="both"/>
              <w:rPr>
                <w:rFonts w:ascii="Times New Roman" w:eastAsia="Verdana" w:hAnsi="Times New Roman" w:cs="Times New Roman"/>
                <w:i/>
                <w:kern w:val="2"/>
                <w:sz w:val="16"/>
                <w:szCs w:val="16"/>
                <w:lang w:eastAsia="ko-KR"/>
              </w:rPr>
            </w:pPr>
          </w:p>
          <w:p w14:paraId="0157E46F" w14:textId="4549F544" w:rsidR="00DF299B" w:rsidRPr="005961C5" w:rsidRDefault="00DF299B" w:rsidP="00D218F7">
            <w:pPr>
              <w:pStyle w:val="ListParagraph"/>
              <w:widowControl w:val="0"/>
              <w:numPr>
                <w:ilvl w:val="0"/>
                <w:numId w:val="26"/>
              </w:numPr>
              <w:shd w:val="clear" w:color="auto" w:fill="FFFFFF"/>
              <w:wordWrap w:val="0"/>
              <w:autoSpaceDE w:val="0"/>
              <w:autoSpaceDN w:val="0"/>
              <w:spacing w:after="0" w:line="240" w:lineRule="auto"/>
              <w:ind w:right="36"/>
              <w:jc w:val="both"/>
              <w:rPr>
                <w:rFonts w:ascii="Times New Roman" w:eastAsia="Verdana" w:hAnsi="Times New Roman" w:cs="Times New Roman"/>
                <w:kern w:val="2"/>
                <w:sz w:val="24"/>
                <w:szCs w:val="24"/>
                <w:lang w:eastAsia="ko-KR"/>
              </w:rPr>
            </w:pPr>
            <w:r w:rsidRPr="005961C5">
              <w:rPr>
                <w:rFonts w:ascii="Times New Roman" w:eastAsia="Verdana" w:hAnsi="Times New Roman" w:cs="Times New Roman"/>
                <w:kern w:val="2"/>
                <w:sz w:val="24"/>
                <w:szCs w:val="24"/>
                <w:lang w:eastAsia="ko-KR"/>
              </w:rPr>
              <w:t xml:space="preserve">Pretendents </w:t>
            </w:r>
            <w:r w:rsidR="007F14BC">
              <w:rPr>
                <w:rFonts w:ascii="Times New Roman" w:eastAsia="Verdana" w:hAnsi="Times New Roman" w:cs="Times New Roman"/>
                <w:kern w:val="2"/>
                <w:sz w:val="24"/>
                <w:szCs w:val="24"/>
                <w:lang w:eastAsia="ko-KR"/>
              </w:rPr>
              <w:t xml:space="preserve">piedāvā, </w:t>
            </w:r>
            <w:r w:rsidRPr="005961C5">
              <w:rPr>
                <w:rFonts w:ascii="Times New Roman" w:eastAsia="Verdana" w:hAnsi="Times New Roman" w:cs="Times New Roman"/>
                <w:kern w:val="2"/>
                <w:sz w:val="24"/>
                <w:szCs w:val="24"/>
                <w:lang w:eastAsia="ko-KR"/>
              </w:rPr>
              <w:t xml:space="preserve">apraksta un pamato radio reklāmas risinājumus, ņemot vērā, ka </w:t>
            </w:r>
            <w:r w:rsidRPr="005961C5">
              <w:rPr>
                <w:rFonts w:ascii="Times New Roman" w:eastAsia="Verdana" w:hAnsi="Times New Roman" w:cs="Times New Roman"/>
                <w:b/>
                <w:kern w:val="2"/>
                <w:sz w:val="24"/>
                <w:szCs w:val="24"/>
                <w:u w:val="single"/>
                <w:lang w:eastAsia="ko-KR"/>
              </w:rPr>
              <w:t>katras sesijas ietvaros ir jānodrošina divu radio reklāmas klipu izstrāde</w:t>
            </w:r>
            <w:r w:rsidRPr="005961C5">
              <w:rPr>
                <w:rFonts w:ascii="Times New Roman" w:eastAsia="Verdana" w:hAnsi="Times New Roman" w:cs="Times New Roman"/>
                <w:kern w:val="2"/>
                <w:sz w:val="24"/>
                <w:szCs w:val="24"/>
                <w:lang w:eastAsia="ko-KR"/>
              </w:rPr>
              <w:t xml:space="preserve"> (visas kampaņas laikā tiek izveidoti 8 radio </w:t>
            </w:r>
            <w:r w:rsidRPr="005961C5">
              <w:rPr>
                <w:rFonts w:ascii="Times New Roman" w:eastAsia="Verdana" w:hAnsi="Times New Roman" w:cs="Times New Roman"/>
                <w:kern w:val="2"/>
                <w:sz w:val="24"/>
                <w:szCs w:val="24"/>
                <w:lang w:eastAsia="ko-KR"/>
              </w:rPr>
              <w:lastRenderedPageBreak/>
              <w:t>reklāmas klipi):</w:t>
            </w:r>
          </w:p>
          <w:p w14:paraId="23E320D0" w14:textId="77777777" w:rsidR="00DF299B" w:rsidRPr="005961C5" w:rsidRDefault="00DF299B" w:rsidP="008D29CC">
            <w:pPr>
              <w:pStyle w:val="ListParagraph"/>
              <w:widowControl w:val="0"/>
              <w:shd w:val="clear" w:color="auto" w:fill="FFFFFF"/>
              <w:wordWrap w:val="0"/>
              <w:autoSpaceDE w:val="0"/>
              <w:autoSpaceDN w:val="0"/>
              <w:spacing w:after="0" w:line="240" w:lineRule="auto"/>
              <w:ind w:left="360" w:right="36"/>
              <w:jc w:val="both"/>
              <w:rPr>
                <w:rFonts w:ascii="Times New Roman" w:eastAsia="Verdana" w:hAnsi="Times New Roman" w:cs="Times New Roman"/>
                <w:kern w:val="2"/>
                <w:sz w:val="16"/>
                <w:szCs w:val="16"/>
                <w:u w:val="single"/>
                <w:lang w:eastAsia="ko-KR"/>
              </w:rPr>
            </w:pPr>
          </w:p>
          <w:p w14:paraId="5B6E7EAA" w14:textId="77777777" w:rsidR="00DF299B" w:rsidRDefault="00DF299B" w:rsidP="00D218F7">
            <w:pPr>
              <w:pStyle w:val="ListParagraph"/>
              <w:widowControl w:val="0"/>
              <w:numPr>
                <w:ilvl w:val="1"/>
                <w:numId w:val="26"/>
              </w:numPr>
              <w:shd w:val="clear" w:color="auto" w:fill="FFFFFF"/>
              <w:wordWrap w:val="0"/>
              <w:autoSpaceDE w:val="0"/>
              <w:autoSpaceDN w:val="0"/>
              <w:spacing w:after="0" w:line="240" w:lineRule="auto"/>
              <w:ind w:left="572" w:right="36" w:hanging="572"/>
              <w:jc w:val="both"/>
              <w:rPr>
                <w:rFonts w:ascii="Times New Roman" w:eastAsia="Verdana" w:hAnsi="Times New Roman"/>
                <w:kern w:val="2"/>
                <w:sz w:val="24"/>
                <w:szCs w:val="24"/>
                <w:lang w:eastAsia="ko-KR"/>
              </w:rPr>
            </w:pPr>
            <w:r>
              <w:rPr>
                <w:rFonts w:ascii="Times New Roman" w:eastAsia="Verdana" w:hAnsi="Times New Roman"/>
                <w:kern w:val="2"/>
                <w:sz w:val="24"/>
                <w:szCs w:val="24"/>
                <w:lang w:eastAsia="ko-KR"/>
              </w:rPr>
              <w:t>k</w:t>
            </w:r>
            <w:r w:rsidRPr="00EB6762">
              <w:rPr>
                <w:rFonts w:ascii="Times New Roman" w:eastAsia="Verdana" w:hAnsi="Times New Roman"/>
                <w:kern w:val="2"/>
                <w:sz w:val="24"/>
                <w:szCs w:val="24"/>
                <w:lang w:eastAsia="ko-KR"/>
              </w:rPr>
              <w:t>atrai sesijai izstrādā divus radio reklāmas klipus (t.sk., veikt radio reklāmas klipu scenārija izstrādi, ierakstu, montāžu, ieskaņošanu u.c.), katrs klips ir vismaz 30 sekundes garš:</w:t>
            </w:r>
          </w:p>
          <w:p w14:paraId="38FE2074" w14:textId="77777777" w:rsidR="00DF299B" w:rsidRPr="004502CA" w:rsidRDefault="00DF299B" w:rsidP="00D218F7">
            <w:pPr>
              <w:pStyle w:val="ListParagraph"/>
              <w:widowControl w:val="0"/>
              <w:numPr>
                <w:ilvl w:val="2"/>
                <w:numId w:val="26"/>
              </w:numPr>
              <w:shd w:val="clear" w:color="auto" w:fill="FFFFFF"/>
              <w:wordWrap w:val="0"/>
              <w:autoSpaceDE w:val="0"/>
              <w:autoSpaceDN w:val="0"/>
              <w:spacing w:after="0" w:line="240" w:lineRule="auto"/>
              <w:ind w:right="36" w:hanging="94"/>
              <w:jc w:val="both"/>
              <w:rPr>
                <w:rFonts w:ascii="Times New Roman" w:eastAsia="Verdana" w:hAnsi="Times New Roman"/>
                <w:kern w:val="2"/>
                <w:sz w:val="24"/>
                <w:szCs w:val="24"/>
                <w:lang w:eastAsia="ko-KR"/>
              </w:rPr>
            </w:pPr>
            <w:r w:rsidRPr="004502CA">
              <w:rPr>
                <w:rFonts w:ascii="Times New Roman" w:eastAsia="Verdana" w:hAnsi="Times New Roman" w:cs="Times New Roman"/>
                <w:kern w:val="2"/>
                <w:sz w:val="24"/>
                <w:szCs w:val="24"/>
                <w:lang w:eastAsia="ko-KR"/>
              </w:rPr>
              <w:t>viens radio reklāmas klips, kas uzrunā ilgstošos bezdarbniekus par AIB projekta sniegto atbalstu un iespēju to saņemt</w:t>
            </w:r>
            <w:r>
              <w:rPr>
                <w:rFonts w:ascii="Times New Roman" w:eastAsia="Verdana" w:hAnsi="Times New Roman" w:cs="Times New Roman"/>
                <w:kern w:val="2"/>
                <w:sz w:val="24"/>
                <w:szCs w:val="24"/>
                <w:lang w:eastAsia="ko-KR"/>
              </w:rPr>
              <w:t>;</w:t>
            </w:r>
          </w:p>
          <w:p w14:paraId="082FD876" w14:textId="77777777" w:rsidR="00DF299B" w:rsidRPr="004502CA" w:rsidRDefault="00DF299B" w:rsidP="00D218F7">
            <w:pPr>
              <w:pStyle w:val="ListParagraph"/>
              <w:widowControl w:val="0"/>
              <w:numPr>
                <w:ilvl w:val="2"/>
                <w:numId w:val="26"/>
              </w:numPr>
              <w:shd w:val="clear" w:color="auto" w:fill="FFFFFF"/>
              <w:wordWrap w:val="0"/>
              <w:autoSpaceDE w:val="0"/>
              <w:autoSpaceDN w:val="0"/>
              <w:spacing w:after="0" w:line="240" w:lineRule="auto"/>
              <w:ind w:right="36" w:hanging="94"/>
              <w:jc w:val="both"/>
              <w:rPr>
                <w:rFonts w:ascii="Times New Roman" w:eastAsia="Verdana" w:hAnsi="Times New Roman"/>
                <w:kern w:val="2"/>
                <w:sz w:val="24"/>
                <w:szCs w:val="24"/>
                <w:lang w:eastAsia="ko-KR"/>
              </w:rPr>
            </w:pPr>
            <w:r w:rsidRPr="004502CA">
              <w:rPr>
                <w:rFonts w:ascii="Times New Roman" w:eastAsia="Verdana" w:hAnsi="Times New Roman" w:cs="Times New Roman"/>
                <w:kern w:val="2"/>
                <w:sz w:val="24"/>
                <w:szCs w:val="24"/>
                <w:lang w:eastAsia="ko-KR"/>
              </w:rPr>
              <w:t>viens radio reklāmas klips, kas uzrunā sabiedrību kopumā, lai veicinātu sabiedrības izpratni un informētību par ilgstošo bezdarbnieku vajadzībām, AIB projekta ietvaros sniegto atbalstu un iespēju ilgstošajiem bezdarbniekiem iekļauties sabiedrībā</w:t>
            </w:r>
            <w:r>
              <w:rPr>
                <w:rFonts w:ascii="Times New Roman" w:eastAsia="Verdana" w:hAnsi="Times New Roman" w:cs="Times New Roman"/>
                <w:kern w:val="2"/>
                <w:sz w:val="24"/>
                <w:szCs w:val="24"/>
                <w:lang w:eastAsia="ko-KR"/>
              </w:rPr>
              <w:t>.</w:t>
            </w:r>
          </w:p>
          <w:p w14:paraId="2E8FE3EF" w14:textId="77777777" w:rsidR="00DF299B" w:rsidRDefault="00DF299B" w:rsidP="00D218F7">
            <w:pPr>
              <w:pStyle w:val="ListParagraph"/>
              <w:widowControl w:val="0"/>
              <w:numPr>
                <w:ilvl w:val="1"/>
                <w:numId w:val="26"/>
              </w:numPr>
              <w:shd w:val="clear" w:color="auto" w:fill="FFFFFF"/>
              <w:wordWrap w:val="0"/>
              <w:autoSpaceDE w:val="0"/>
              <w:autoSpaceDN w:val="0"/>
              <w:spacing w:after="0" w:line="240" w:lineRule="auto"/>
              <w:ind w:left="572" w:right="36" w:hanging="572"/>
              <w:jc w:val="both"/>
              <w:rPr>
                <w:rFonts w:ascii="Times New Roman" w:eastAsia="Verdana" w:hAnsi="Times New Roman"/>
                <w:kern w:val="2"/>
                <w:sz w:val="24"/>
                <w:szCs w:val="24"/>
                <w:lang w:eastAsia="ko-KR"/>
              </w:rPr>
            </w:pPr>
            <w:r>
              <w:rPr>
                <w:rFonts w:ascii="Times New Roman" w:eastAsia="Verdana" w:hAnsi="Times New Roman"/>
                <w:kern w:val="2"/>
                <w:sz w:val="24"/>
                <w:szCs w:val="24"/>
                <w:lang w:eastAsia="ko-KR"/>
              </w:rPr>
              <w:t>n</w:t>
            </w:r>
            <w:r w:rsidRPr="00EB6762">
              <w:rPr>
                <w:rFonts w:ascii="Times New Roman" w:eastAsia="Verdana" w:hAnsi="Times New Roman"/>
                <w:kern w:val="2"/>
                <w:sz w:val="24"/>
                <w:szCs w:val="24"/>
                <w:lang w:eastAsia="ko-KR"/>
              </w:rPr>
              <w:t>odrošina katra radio reklāmas klipu translēšanu nacionālās apraides radio stacijā (radio reklāmas klipu pārraidīšana jānodrošina vienā no klausītākajām radio stacijām pēc klausīšanās laika, balstoties uz neatkarīgas institūcijas veiktajiem radio kanālu auditorijas pētījumiem), katru klipu vismaz 20 reizes</w:t>
            </w:r>
            <w:r>
              <w:rPr>
                <w:rFonts w:ascii="Times New Roman" w:eastAsia="Verdana" w:hAnsi="Times New Roman"/>
                <w:kern w:val="2"/>
                <w:sz w:val="24"/>
                <w:szCs w:val="24"/>
                <w:lang w:eastAsia="ko-KR"/>
              </w:rPr>
              <w:t>.</w:t>
            </w:r>
          </w:p>
          <w:p w14:paraId="61282316" w14:textId="77777777" w:rsidR="00DF299B" w:rsidRDefault="00DF299B" w:rsidP="00D218F7">
            <w:pPr>
              <w:pStyle w:val="ListParagraph"/>
              <w:widowControl w:val="0"/>
              <w:numPr>
                <w:ilvl w:val="1"/>
                <w:numId w:val="26"/>
              </w:numPr>
              <w:shd w:val="clear" w:color="auto" w:fill="FFFFFF"/>
              <w:wordWrap w:val="0"/>
              <w:autoSpaceDE w:val="0"/>
              <w:autoSpaceDN w:val="0"/>
              <w:spacing w:after="0" w:line="240" w:lineRule="auto"/>
              <w:ind w:left="572" w:right="36" w:hanging="572"/>
              <w:jc w:val="both"/>
              <w:rPr>
                <w:rFonts w:ascii="Times New Roman" w:eastAsia="Verdana" w:hAnsi="Times New Roman"/>
                <w:kern w:val="2"/>
                <w:sz w:val="24"/>
                <w:szCs w:val="24"/>
                <w:lang w:eastAsia="ko-KR"/>
              </w:rPr>
            </w:pPr>
            <w:r>
              <w:rPr>
                <w:rFonts w:ascii="Times New Roman" w:eastAsia="Verdana" w:hAnsi="Times New Roman"/>
                <w:kern w:val="2"/>
                <w:sz w:val="24"/>
                <w:szCs w:val="24"/>
                <w:lang w:eastAsia="ko-KR"/>
              </w:rPr>
              <w:t>v</w:t>
            </w:r>
            <w:r w:rsidRPr="005961C5">
              <w:rPr>
                <w:rFonts w:ascii="Times New Roman" w:eastAsia="Verdana" w:hAnsi="Times New Roman"/>
                <w:kern w:val="2"/>
                <w:sz w:val="24"/>
                <w:szCs w:val="24"/>
                <w:lang w:eastAsia="ko-KR"/>
              </w:rPr>
              <w:t xml:space="preserve">ēlamais radio reklāmas klipu raidlaiks ir darba dienās laika posmā no 7:00 līdz 16.30; izvieto radio reklāmas klipus viena raidījuma ietvaros, bet ne vairāk kā divus </w:t>
            </w:r>
            <w:r>
              <w:rPr>
                <w:rFonts w:ascii="Times New Roman" w:eastAsia="Verdana" w:hAnsi="Times New Roman"/>
                <w:kern w:val="2"/>
                <w:sz w:val="24"/>
                <w:szCs w:val="24"/>
                <w:lang w:eastAsia="ko-KR"/>
              </w:rPr>
              <w:t>reklāmas klipus vienā raidījumā.</w:t>
            </w:r>
          </w:p>
          <w:p w14:paraId="5BD6E5F9" w14:textId="77777777" w:rsidR="00DF299B" w:rsidRPr="005961C5" w:rsidRDefault="00DF299B" w:rsidP="00D218F7">
            <w:pPr>
              <w:pStyle w:val="ListParagraph"/>
              <w:widowControl w:val="0"/>
              <w:numPr>
                <w:ilvl w:val="1"/>
                <w:numId w:val="26"/>
              </w:numPr>
              <w:shd w:val="clear" w:color="auto" w:fill="FFFFFF"/>
              <w:wordWrap w:val="0"/>
              <w:autoSpaceDE w:val="0"/>
              <w:autoSpaceDN w:val="0"/>
              <w:spacing w:after="0" w:line="240" w:lineRule="auto"/>
              <w:ind w:left="572" w:right="36" w:hanging="572"/>
              <w:jc w:val="both"/>
              <w:rPr>
                <w:rFonts w:ascii="Times New Roman" w:eastAsia="Verdana" w:hAnsi="Times New Roman"/>
                <w:kern w:val="2"/>
                <w:sz w:val="24"/>
                <w:szCs w:val="24"/>
                <w:lang w:eastAsia="ko-KR"/>
              </w:rPr>
            </w:pPr>
            <w:r>
              <w:rPr>
                <w:rFonts w:ascii="Times New Roman" w:eastAsia="Verdana" w:hAnsi="Times New Roman" w:cs="Times New Roman"/>
                <w:kern w:val="2"/>
                <w:sz w:val="24"/>
                <w:szCs w:val="24"/>
                <w:lang w:eastAsia="ko-KR"/>
              </w:rPr>
              <w:t>n</w:t>
            </w:r>
            <w:r w:rsidRPr="005961C5">
              <w:rPr>
                <w:rFonts w:ascii="Times New Roman" w:eastAsia="Verdana" w:hAnsi="Times New Roman" w:cs="Times New Roman"/>
                <w:kern w:val="2"/>
                <w:sz w:val="24"/>
                <w:szCs w:val="24"/>
                <w:lang w:eastAsia="ko-KR"/>
              </w:rPr>
              <w:t xml:space="preserve">odrošina iespēju pasūtītājām saņemt radio reklāmas klipu ierakstus datu nesējā pilnā apjomā. Radio reklāmas klipu ieraksti tiek nodoti pasūtītājām zibatmiņā, </w:t>
            </w:r>
            <w:proofErr w:type="gramStart"/>
            <w:r w:rsidRPr="005961C5">
              <w:rPr>
                <w:rFonts w:ascii="Times New Roman" w:eastAsia="Verdana" w:hAnsi="Times New Roman" w:cs="Times New Roman"/>
                <w:kern w:val="2"/>
                <w:sz w:val="24"/>
                <w:szCs w:val="24"/>
                <w:lang w:eastAsia="ko-KR"/>
              </w:rPr>
              <w:t>tādā audio</w:t>
            </w:r>
            <w:proofErr w:type="gramEnd"/>
            <w:r w:rsidRPr="005961C5">
              <w:rPr>
                <w:rFonts w:ascii="Times New Roman" w:eastAsia="Verdana" w:hAnsi="Times New Roman" w:cs="Times New Roman"/>
                <w:kern w:val="2"/>
                <w:sz w:val="24"/>
                <w:szCs w:val="24"/>
                <w:lang w:eastAsia="ko-KR"/>
              </w:rPr>
              <w:t xml:space="preserve"> formātā un kvalitātē, kas ļauj to izvietot interneta vietnēs un cituviet.</w:t>
            </w:r>
          </w:p>
          <w:p w14:paraId="5E415945" w14:textId="77777777" w:rsidR="00DF299B" w:rsidRPr="00F931CC" w:rsidRDefault="00DF299B" w:rsidP="008D29CC">
            <w:pPr>
              <w:widowControl w:val="0"/>
              <w:tabs>
                <w:tab w:val="left" w:pos="7365"/>
              </w:tabs>
              <w:wordWrap w:val="0"/>
              <w:autoSpaceDE w:val="0"/>
              <w:autoSpaceDN w:val="0"/>
              <w:spacing w:after="0" w:line="240" w:lineRule="auto"/>
              <w:ind w:left="289" w:right="36" w:hanging="289"/>
              <w:jc w:val="both"/>
              <w:rPr>
                <w:rFonts w:ascii="Times New Roman" w:eastAsia="Verdana" w:hAnsi="Times New Roman" w:cs="Times New Roman"/>
                <w:i/>
                <w:kern w:val="2"/>
                <w:sz w:val="24"/>
                <w:szCs w:val="24"/>
                <w:lang w:eastAsia="ko-KR"/>
              </w:rPr>
            </w:pPr>
            <w:r w:rsidRPr="00F931CC">
              <w:rPr>
                <w:rFonts w:ascii="Times New Roman" w:eastAsia="Verdana" w:hAnsi="Times New Roman" w:cs="Times New Roman"/>
                <w:i/>
                <w:kern w:val="2"/>
                <w:sz w:val="24"/>
                <w:szCs w:val="24"/>
                <w:lang w:eastAsia="ko-KR"/>
              </w:rPr>
              <w:t>(!) Uzsākot darbu pie kampaņas, Pretendents sagatavo detalizētu kampaņas mediju plānu TV un radio reklāmu izvietošanai, kuru saskaņo ar Pasūtītāju. Pretendents iesniedz saskaņošanai reklāmas TV un radio klipus pirms izvietošanas TV un radio.</w:t>
            </w:r>
          </w:p>
        </w:tc>
        <w:tc>
          <w:tcPr>
            <w:tcW w:w="2126" w:type="dxa"/>
            <w:shd w:val="clear" w:color="auto" w:fill="auto"/>
          </w:tcPr>
          <w:p w14:paraId="0C0AA7C7" w14:textId="77777777" w:rsidR="00DF299B" w:rsidRPr="00FB7381" w:rsidRDefault="00DF299B" w:rsidP="008D29CC">
            <w:pPr>
              <w:widowControl w:val="0"/>
              <w:wordWrap w:val="0"/>
              <w:autoSpaceDE w:val="0"/>
              <w:autoSpaceDN w:val="0"/>
              <w:spacing w:after="0" w:line="240" w:lineRule="auto"/>
              <w:jc w:val="both"/>
              <w:rPr>
                <w:rFonts w:ascii="Times New Roman" w:eastAsia="Verdana" w:hAnsi="Times New Roman" w:cs="Times New Roman"/>
                <w:kern w:val="2"/>
                <w:sz w:val="24"/>
                <w:szCs w:val="24"/>
                <w:lang w:eastAsia="ko-KR"/>
              </w:rPr>
            </w:pPr>
            <w:r w:rsidRPr="00FB7381">
              <w:rPr>
                <w:rFonts w:ascii="Times New Roman" w:eastAsia="Verdana" w:hAnsi="Times New Roman" w:cs="Times New Roman"/>
                <w:kern w:val="2"/>
                <w:sz w:val="24"/>
                <w:szCs w:val="24"/>
                <w:lang w:eastAsia="ko-KR"/>
              </w:rPr>
              <w:lastRenderedPageBreak/>
              <w:t>Apraksta saturs:</w:t>
            </w:r>
          </w:p>
          <w:p w14:paraId="0FD32C80" w14:textId="77777777" w:rsidR="00DF299B" w:rsidRPr="00FB7381" w:rsidRDefault="00DF299B" w:rsidP="008D29CC">
            <w:pPr>
              <w:pStyle w:val="Heading1"/>
              <w:rPr>
                <w:sz w:val="24"/>
                <w:szCs w:val="24"/>
                <w:lang w:val="lv-LV"/>
              </w:rPr>
            </w:pPr>
            <w:r w:rsidRPr="00FB7381">
              <w:rPr>
                <w:sz w:val="24"/>
                <w:szCs w:val="24"/>
                <w:lang w:val="lv-LV"/>
              </w:rPr>
              <w:t>Detalizēts izklāsts, kuru var papildināt ilustrācijas.</w:t>
            </w:r>
          </w:p>
          <w:p w14:paraId="335EEE9C" w14:textId="77777777" w:rsidR="00DF299B" w:rsidRPr="007E2B34" w:rsidRDefault="00DF299B" w:rsidP="008D29CC">
            <w:pPr>
              <w:pStyle w:val="Heading1"/>
              <w:rPr>
                <w:sz w:val="24"/>
                <w:szCs w:val="24"/>
                <w:lang w:val="lv-LV"/>
              </w:rPr>
            </w:pPr>
            <w:r w:rsidRPr="007E2B34">
              <w:rPr>
                <w:sz w:val="24"/>
                <w:szCs w:val="24"/>
                <w:lang w:val="lv-LV"/>
              </w:rPr>
              <w:t xml:space="preserve">Pamatojums (dati, fakti, ilustrācijas, izvēlētās galvenās televīzijas </w:t>
            </w:r>
            <w:r>
              <w:rPr>
                <w:sz w:val="24"/>
                <w:szCs w:val="24"/>
                <w:lang w:val="lv-LV"/>
              </w:rPr>
              <w:t xml:space="preserve">un </w:t>
            </w:r>
            <w:r w:rsidRPr="007E2B34">
              <w:rPr>
                <w:sz w:val="24"/>
                <w:szCs w:val="24"/>
                <w:lang w:val="lv-LV"/>
              </w:rPr>
              <w:t>galvenās radio stacijas izvēles pamatojums).</w:t>
            </w:r>
          </w:p>
          <w:p w14:paraId="5BF4B4C8" w14:textId="77777777" w:rsidR="00DF299B" w:rsidRPr="00FB7381" w:rsidRDefault="00DF299B" w:rsidP="008D29CC">
            <w:pPr>
              <w:pStyle w:val="Heading1"/>
              <w:rPr>
                <w:sz w:val="24"/>
                <w:szCs w:val="24"/>
                <w:lang w:val="lv-LV"/>
              </w:rPr>
            </w:pPr>
            <w:r w:rsidRPr="00FB7381">
              <w:rPr>
                <w:sz w:val="24"/>
                <w:szCs w:val="24"/>
                <w:lang w:val="lv-LV"/>
              </w:rPr>
              <w:t>Sagaidāmie kvantitatīvie un/vai kvalitatīvie rezultāti katrā aktivitātē, kas ļauj izvērtēt aktivitāšu efektivitāti,</w:t>
            </w:r>
          </w:p>
          <w:p w14:paraId="55C83BE4" w14:textId="77777777" w:rsidR="00DF299B" w:rsidRPr="00FB7381" w:rsidRDefault="00DF299B" w:rsidP="008D29CC">
            <w:pPr>
              <w:pStyle w:val="Heading1"/>
              <w:rPr>
                <w:rFonts w:eastAsia="Verdana"/>
                <w:b/>
                <w:kern w:val="2"/>
                <w:sz w:val="24"/>
                <w:szCs w:val="24"/>
                <w:lang w:val="lv-LV" w:eastAsia="ko-KR"/>
              </w:rPr>
            </w:pPr>
            <w:r w:rsidRPr="00FB7381">
              <w:rPr>
                <w:sz w:val="24"/>
                <w:szCs w:val="24"/>
                <w:lang w:val="lv-LV"/>
              </w:rPr>
              <w:t>Aktivitāšu attēlojums laik</w:t>
            </w:r>
            <w:r>
              <w:rPr>
                <w:sz w:val="24"/>
                <w:szCs w:val="24"/>
                <w:lang w:val="lv-LV"/>
              </w:rPr>
              <w:t>ā</w:t>
            </w:r>
            <w:r w:rsidRPr="00FB7381">
              <w:rPr>
                <w:sz w:val="24"/>
                <w:szCs w:val="24"/>
                <w:lang w:val="lv-LV"/>
              </w:rPr>
              <w:t>.</w:t>
            </w:r>
          </w:p>
        </w:tc>
      </w:tr>
      <w:tr w:rsidR="00DF299B" w:rsidRPr="0005214B" w14:paraId="3B98C392" w14:textId="77777777" w:rsidTr="008D29CC">
        <w:tc>
          <w:tcPr>
            <w:tcW w:w="1673" w:type="dxa"/>
            <w:shd w:val="clear" w:color="auto" w:fill="D9D9D9"/>
            <w:vAlign w:val="center"/>
          </w:tcPr>
          <w:p w14:paraId="27D1E1B8" w14:textId="77777777" w:rsidR="00DF299B" w:rsidRPr="00017D4D" w:rsidRDefault="00DF299B" w:rsidP="008D29CC">
            <w:pPr>
              <w:widowControl w:val="0"/>
              <w:wordWrap w:val="0"/>
              <w:autoSpaceDE w:val="0"/>
              <w:autoSpaceDN w:val="0"/>
              <w:spacing w:after="0" w:line="240" w:lineRule="auto"/>
              <w:rPr>
                <w:rFonts w:ascii="Times New Roman" w:eastAsia="Verdana" w:hAnsi="Times New Roman" w:cs="Times New Roman"/>
                <w:b/>
                <w:kern w:val="2"/>
                <w:sz w:val="24"/>
                <w:szCs w:val="24"/>
                <w:lang w:eastAsia="ko-KR"/>
              </w:rPr>
            </w:pPr>
            <w:r w:rsidRPr="00017D4D">
              <w:rPr>
                <w:rFonts w:ascii="Times New Roman" w:eastAsia="Verdana" w:hAnsi="Times New Roman" w:cs="Times New Roman"/>
                <w:b/>
                <w:kern w:val="2"/>
                <w:sz w:val="24"/>
                <w:szCs w:val="24"/>
                <w:lang w:eastAsia="ko-KR"/>
              </w:rPr>
              <w:t>2.2</w:t>
            </w:r>
            <w:r>
              <w:rPr>
                <w:rFonts w:ascii="Times New Roman" w:eastAsia="Verdana" w:hAnsi="Times New Roman" w:cs="Times New Roman"/>
                <w:b/>
                <w:kern w:val="2"/>
                <w:sz w:val="24"/>
                <w:szCs w:val="24"/>
                <w:lang w:eastAsia="ko-KR"/>
              </w:rPr>
              <w:t xml:space="preserve">. </w:t>
            </w:r>
            <w:r w:rsidRPr="00EB6762">
              <w:rPr>
                <w:rFonts w:ascii="Times New Roman" w:eastAsia="Verdana" w:hAnsi="Times New Roman" w:cs="Times New Roman"/>
                <w:b/>
                <w:kern w:val="2"/>
                <w:sz w:val="24"/>
                <w:szCs w:val="24"/>
                <w:lang w:eastAsia="ko-KR"/>
              </w:rPr>
              <w:t>Sociālo mediju aktivitātes un digitālā komunikācija</w:t>
            </w:r>
          </w:p>
        </w:tc>
        <w:tc>
          <w:tcPr>
            <w:tcW w:w="5670" w:type="dxa"/>
            <w:shd w:val="clear" w:color="auto" w:fill="auto"/>
          </w:tcPr>
          <w:p w14:paraId="39CD12C1" w14:textId="0DE62B49" w:rsidR="00DF299B" w:rsidRPr="00EB6762" w:rsidRDefault="00DF299B" w:rsidP="008D29CC">
            <w:pPr>
              <w:widowControl w:val="0"/>
              <w:shd w:val="clear" w:color="auto" w:fill="FFFFFF"/>
              <w:wordWrap w:val="0"/>
              <w:autoSpaceDE w:val="0"/>
              <w:autoSpaceDN w:val="0"/>
              <w:spacing w:after="0" w:line="240" w:lineRule="auto"/>
              <w:ind w:right="36"/>
              <w:jc w:val="both"/>
              <w:rPr>
                <w:rFonts w:ascii="Times New Roman" w:eastAsia="Verdana" w:hAnsi="Times New Roman" w:cs="Times New Roman"/>
                <w:kern w:val="2"/>
                <w:sz w:val="24"/>
                <w:szCs w:val="24"/>
                <w:lang w:eastAsia="ko-KR"/>
              </w:rPr>
            </w:pPr>
            <w:r w:rsidRPr="00EB6762">
              <w:rPr>
                <w:rFonts w:ascii="Times New Roman" w:eastAsia="Verdana" w:hAnsi="Times New Roman" w:cs="Times New Roman"/>
                <w:kern w:val="2"/>
                <w:sz w:val="24"/>
                <w:szCs w:val="24"/>
                <w:lang w:eastAsia="ko-KR"/>
              </w:rPr>
              <w:t xml:space="preserve">Pretendents </w:t>
            </w:r>
            <w:r w:rsidR="00A75ABC">
              <w:rPr>
                <w:rFonts w:ascii="Times New Roman" w:eastAsia="Verdana" w:hAnsi="Times New Roman" w:cs="Times New Roman"/>
                <w:kern w:val="2"/>
                <w:sz w:val="24"/>
                <w:szCs w:val="24"/>
                <w:lang w:eastAsia="ko-KR"/>
              </w:rPr>
              <w:t xml:space="preserve">piedāvā un </w:t>
            </w:r>
            <w:r w:rsidRPr="00EB6762">
              <w:rPr>
                <w:rFonts w:ascii="Times New Roman" w:eastAsia="Verdana" w:hAnsi="Times New Roman" w:cs="Times New Roman"/>
                <w:kern w:val="2"/>
                <w:sz w:val="24"/>
                <w:szCs w:val="24"/>
                <w:lang w:eastAsia="ko-KR"/>
              </w:rPr>
              <w:t>sīkāk apraksta</w:t>
            </w:r>
            <w:r w:rsidR="00A75ABC">
              <w:rPr>
                <w:rFonts w:ascii="Times New Roman" w:eastAsia="Verdana" w:hAnsi="Times New Roman" w:cs="Times New Roman"/>
                <w:kern w:val="2"/>
                <w:sz w:val="24"/>
                <w:szCs w:val="24"/>
                <w:lang w:eastAsia="ko-KR"/>
              </w:rPr>
              <w:t xml:space="preserve">, kā arī </w:t>
            </w:r>
            <w:r w:rsidRPr="00EB6762">
              <w:rPr>
                <w:rFonts w:ascii="Times New Roman" w:eastAsia="Verdana" w:hAnsi="Times New Roman" w:cs="Times New Roman"/>
                <w:kern w:val="2"/>
                <w:sz w:val="24"/>
                <w:szCs w:val="24"/>
                <w:lang w:eastAsia="ko-KR"/>
              </w:rPr>
              <w:t>pamato sociālo mediju aktivitātes:</w:t>
            </w:r>
          </w:p>
          <w:p w14:paraId="0B5557D3" w14:textId="377BA26A" w:rsidR="00DF299B" w:rsidRPr="00EB6762" w:rsidRDefault="00DF299B" w:rsidP="00D218F7">
            <w:pPr>
              <w:pStyle w:val="ListParagraph"/>
              <w:widowControl w:val="0"/>
              <w:numPr>
                <w:ilvl w:val="0"/>
                <w:numId w:val="24"/>
              </w:numPr>
              <w:wordWrap w:val="0"/>
              <w:autoSpaceDE w:val="0"/>
              <w:autoSpaceDN w:val="0"/>
              <w:spacing w:after="0" w:line="240" w:lineRule="auto"/>
              <w:ind w:left="289" w:right="36" w:hanging="289"/>
              <w:contextualSpacing w:val="0"/>
              <w:jc w:val="both"/>
              <w:rPr>
                <w:rFonts w:ascii="Times New Roman" w:eastAsia="Verdana" w:hAnsi="Times New Roman" w:cs="Times New Roman"/>
                <w:kern w:val="2"/>
                <w:sz w:val="24"/>
                <w:szCs w:val="24"/>
                <w:lang w:eastAsia="ko-KR"/>
              </w:rPr>
            </w:pPr>
            <w:r w:rsidRPr="00EB6762">
              <w:rPr>
                <w:rFonts w:ascii="Times New Roman" w:eastAsia="Verdana" w:hAnsi="Times New Roman" w:cs="Times New Roman"/>
                <w:kern w:val="2"/>
                <w:sz w:val="24"/>
                <w:szCs w:val="24"/>
                <w:lang w:eastAsia="ko-KR"/>
              </w:rPr>
              <w:t xml:space="preserve">Īpašas aktivitātes un satura veidošana sociālajos medijos </w:t>
            </w:r>
            <w:r w:rsidR="00BB2A8C">
              <w:rPr>
                <w:rFonts w:ascii="Times New Roman" w:eastAsia="Verdana" w:hAnsi="Times New Roman" w:cs="Times New Roman"/>
                <w:kern w:val="2"/>
                <w:sz w:val="24"/>
                <w:szCs w:val="24"/>
                <w:lang w:eastAsia="ko-KR"/>
              </w:rPr>
              <w:t>– (piemēram,</w:t>
            </w:r>
            <w:proofErr w:type="gramStart"/>
            <w:r w:rsidR="00BB2A8C">
              <w:rPr>
                <w:rFonts w:ascii="Times New Roman" w:eastAsia="Verdana" w:hAnsi="Times New Roman" w:cs="Times New Roman"/>
                <w:kern w:val="2"/>
                <w:sz w:val="24"/>
                <w:szCs w:val="24"/>
                <w:lang w:eastAsia="ko-KR"/>
              </w:rPr>
              <w:t xml:space="preserve"> </w:t>
            </w:r>
            <w:r w:rsidRPr="00EB6762">
              <w:rPr>
                <w:rFonts w:ascii="Times New Roman" w:eastAsia="Verdana" w:hAnsi="Times New Roman" w:cs="Times New Roman"/>
                <w:kern w:val="2"/>
                <w:sz w:val="24"/>
                <w:szCs w:val="24"/>
                <w:lang w:eastAsia="ko-KR"/>
              </w:rPr>
              <w:t xml:space="preserve"> </w:t>
            </w:r>
            <w:proofErr w:type="spellStart"/>
            <w:proofErr w:type="gramEnd"/>
            <w:r w:rsidRPr="00EB6762">
              <w:rPr>
                <w:rFonts w:ascii="Times New Roman" w:eastAsia="Verdana" w:hAnsi="Times New Roman" w:cs="Times New Roman"/>
                <w:kern w:val="2"/>
                <w:sz w:val="24"/>
                <w:szCs w:val="24"/>
                <w:u w:val="single"/>
                <w:lang w:eastAsia="ko-KR"/>
              </w:rPr>
              <w:t>Facebook</w:t>
            </w:r>
            <w:proofErr w:type="spellEnd"/>
            <w:r w:rsidRPr="00EB6762">
              <w:rPr>
                <w:rFonts w:ascii="Times New Roman" w:eastAsia="Verdana" w:hAnsi="Times New Roman" w:cs="Times New Roman"/>
                <w:kern w:val="2"/>
                <w:sz w:val="24"/>
                <w:szCs w:val="24"/>
                <w:u w:val="single"/>
                <w:lang w:eastAsia="ko-KR"/>
              </w:rPr>
              <w:t xml:space="preserve">, </w:t>
            </w:r>
            <w:proofErr w:type="spellStart"/>
            <w:r w:rsidRPr="00EB6762">
              <w:rPr>
                <w:rFonts w:ascii="Times New Roman" w:eastAsia="Verdana" w:hAnsi="Times New Roman" w:cs="Times New Roman"/>
                <w:kern w:val="2"/>
                <w:sz w:val="24"/>
                <w:szCs w:val="24"/>
                <w:u w:val="single"/>
                <w:lang w:eastAsia="ko-KR"/>
              </w:rPr>
              <w:t>Draugiem.lv</w:t>
            </w:r>
            <w:proofErr w:type="spellEnd"/>
            <w:r w:rsidR="00BB2A8C">
              <w:rPr>
                <w:rFonts w:ascii="Times New Roman" w:eastAsia="Verdana" w:hAnsi="Times New Roman" w:cs="Times New Roman"/>
                <w:kern w:val="2"/>
                <w:sz w:val="24"/>
                <w:szCs w:val="24"/>
                <w:u w:val="single"/>
                <w:lang w:eastAsia="ko-KR"/>
              </w:rPr>
              <w:t xml:space="preserve">, </w:t>
            </w:r>
            <w:proofErr w:type="spellStart"/>
            <w:r w:rsidR="00BB2A8C">
              <w:rPr>
                <w:rFonts w:ascii="Times New Roman" w:eastAsia="Verdana" w:hAnsi="Times New Roman" w:cs="Times New Roman"/>
                <w:kern w:val="2"/>
                <w:sz w:val="24"/>
                <w:szCs w:val="24"/>
                <w:lang w:eastAsia="ko-KR"/>
              </w:rPr>
              <w:t>Twitter</w:t>
            </w:r>
            <w:proofErr w:type="spellEnd"/>
            <w:r w:rsidR="00495260">
              <w:rPr>
                <w:rFonts w:ascii="Times New Roman" w:eastAsia="Verdana" w:hAnsi="Times New Roman" w:cs="Times New Roman"/>
                <w:kern w:val="2"/>
                <w:sz w:val="24"/>
                <w:szCs w:val="24"/>
                <w:lang w:eastAsia="ko-KR"/>
              </w:rPr>
              <w:t xml:space="preserve"> </w:t>
            </w:r>
            <w:r w:rsidR="001C1B75">
              <w:rPr>
                <w:rFonts w:ascii="Times New Roman" w:eastAsia="Verdana" w:hAnsi="Times New Roman" w:cs="Times New Roman"/>
                <w:kern w:val="2"/>
                <w:sz w:val="24"/>
                <w:szCs w:val="24"/>
                <w:lang w:eastAsia="ko-KR"/>
              </w:rPr>
              <w:t>vai citos)</w:t>
            </w:r>
          </w:p>
          <w:p w14:paraId="6416E7BB" w14:textId="77777777" w:rsidR="00DF299B" w:rsidRPr="00EB6762" w:rsidRDefault="00DF299B" w:rsidP="00D218F7">
            <w:pPr>
              <w:pStyle w:val="ListParagraph"/>
              <w:widowControl w:val="0"/>
              <w:numPr>
                <w:ilvl w:val="1"/>
                <w:numId w:val="24"/>
              </w:numPr>
              <w:wordWrap w:val="0"/>
              <w:autoSpaceDE w:val="0"/>
              <w:autoSpaceDN w:val="0"/>
              <w:spacing w:after="0" w:line="240" w:lineRule="auto"/>
              <w:ind w:left="714" w:right="36" w:hanging="425"/>
              <w:contextualSpacing w:val="0"/>
              <w:jc w:val="both"/>
              <w:rPr>
                <w:rFonts w:ascii="Times New Roman" w:eastAsia="Verdana" w:hAnsi="Times New Roman" w:cs="Times New Roman"/>
                <w:kern w:val="2"/>
                <w:sz w:val="24"/>
                <w:szCs w:val="24"/>
                <w:lang w:eastAsia="ko-KR"/>
              </w:rPr>
            </w:pPr>
            <w:r w:rsidRPr="00EB6762">
              <w:rPr>
                <w:rFonts w:ascii="Times New Roman" w:eastAsia="Verdana" w:hAnsi="Times New Roman" w:cs="Times New Roman"/>
                <w:kern w:val="2"/>
                <w:sz w:val="24"/>
                <w:szCs w:val="24"/>
                <w:lang w:eastAsia="ko-KR"/>
              </w:rPr>
              <w:t>Pretendentam jāņem vērā, ka sociālo mediju aktivitātes un to saturu sagatavo Pretendents;</w:t>
            </w:r>
          </w:p>
          <w:p w14:paraId="5DC4E5F8" w14:textId="1E8C5E3F" w:rsidR="00DF299B" w:rsidRPr="00EB6762" w:rsidRDefault="00DF299B" w:rsidP="00D218F7">
            <w:pPr>
              <w:pStyle w:val="ListParagraph"/>
              <w:widowControl w:val="0"/>
              <w:numPr>
                <w:ilvl w:val="1"/>
                <w:numId w:val="24"/>
              </w:numPr>
              <w:wordWrap w:val="0"/>
              <w:autoSpaceDE w:val="0"/>
              <w:autoSpaceDN w:val="0"/>
              <w:spacing w:after="0" w:line="240" w:lineRule="auto"/>
              <w:ind w:left="714" w:right="36" w:hanging="425"/>
              <w:contextualSpacing w:val="0"/>
              <w:jc w:val="both"/>
              <w:rPr>
                <w:rFonts w:ascii="Times New Roman" w:eastAsia="Verdana" w:hAnsi="Times New Roman" w:cs="Times New Roman"/>
                <w:kern w:val="2"/>
                <w:sz w:val="24"/>
                <w:szCs w:val="24"/>
                <w:lang w:eastAsia="ko-KR"/>
              </w:rPr>
            </w:pPr>
            <w:r>
              <w:rPr>
                <w:rFonts w:ascii="Times New Roman" w:eastAsia="Verdana" w:hAnsi="Times New Roman" w:cs="Times New Roman"/>
                <w:kern w:val="2"/>
                <w:sz w:val="24"/>
                <w:szCs w:val="24"/>
                <w:lang w:eastAsia="ko-KR"/>
              </w:rPr>
              <w:t>S</w:t>
            </w:r>
            <w:r w:rsidRPr="00EB6762">
              <w:rPr>
                <w:rFonts w:ascii="Times New Roman" w:eastAsia="Verdana" w:hAnsi="Times New Roman" w:cs="Times New Roman"/>
                <w:kern w:val="2"/>
                <w:sz w:val="24"/>
                <w:szCs w:val="24"/>
                <w:lang w:eastAsia="ko-KR"/>
              </w:rPr>
              <w:t>ociālo aktivitāšu laiks</w:t>
            </w:r>
            <w:r>
              <w:rPr>
                <w:rFonts w:ascii="Times New Roman" w:eastAsia="Verdana" w:hAnsi="Times New Roman" w:cs="Times New Roman"/>
                <w:kern w:val="2"/>
                <w:sz w:val="24"/>
                <w:szCs w:val="24"/>
                <w:lang w:eastAsia="ko-KR"/>
              </w:rPr>
              <w:t xml:space="preserve"> tiek plānots katras sesijas ietvaros.</w:t>
            </w:r>
          </w:p>
          <w:p w14:paraId="65B750A7" w14:textId="63C65D0C" w:rsidR="00DF299B" w:rsidRDefault="00DF299B" w:rsidP="00D218F7">
            <w:pPr>
              <w:pStyle w:val="ListParagraph"/>
              <w:widowControl w:val="0"/>
              <w:numPr>
                <w:ilvl w:val="0"/>
                <w:numId w:val="24"/>
              </w:numPr>
              <w:wordWrap w:val="0"/>
              <w:autoSpaceDE w:val="0"/>
              <w:autoSpaceDN w:val="0"/>
              <w:spacing w:after="200" w:line="240" w:lineRule="auto"/>
              <w:ind w:left="322" w:right="36" w:hanging="283"/>
              <w:contextualSpacing w:val="0"/>
              <w:jc w:val="both"/>
              <w:rPr>
                <w:rFonts w:ascii="Times New Roman" w:eastAsia="Verdana" w:hAnsi="Times New Roman" w:cs="Times New Roman"/>
                <w:kern w:val="2"/>
                <w:sz w:val="24"/>
                <w:szCs w:val="24"/>
                <w:lang w:eastAsia="ko-KR"/>
              </w:rPr>
            </w:pPr>
            <w:proofErr w:type="spellStart"/>
            <w:r w:rsidRPr="005961C5">
              <w:rPr>
                <w:rFonts w:ascii="Times New Roman" w:eastAsia="Verdana" w:hAnsi="Times New Roman" w:cs="Times New Roman"/>
                <w:kern w:val="2"/>
                <w:sz w:val="24"/>
                <w:szCs w:val="24"/>
                <w:lang w:eastAsia="ko-KR"/>
              </w:rPr>
              <w:t>Banera</w:t>
            </w:r>
            <w:proofErr w:type="spellEnd"/>
            <w:r w:rsidRPr="005961C5">
              <w:rPr>
                <w:rFonts w:ascii="Times New Roman" w:eastAsia="Verdana" w:hAnsi="Times New Roman" w:cs="Times New Roman"/>
                <w:kern w:val="2"/>
                <w:sz w:val="24"/>
                <w:szCs w:val="24"/>
                <w:lang w:eastAsia="ko-KR"/>
              </w:rPr>
              <w:t xml:space="preserve"> izstrāde ar kampaņas saukli, vēstījumiem un vizuālo identitāti izvietošanai </w:t>
            </w:r>
            <w:proofErr w:type="spellStart"/>
            <w:r w:rsidRPr="005961C5">
              <w:rPr>
                <w:rFonts w:ascii="Times New Roman" w:eastAsia="Verdana" w:hAnsi="Times New Roman" w:cs="Times New Roman"/>
                <w:kern w:val="2"/>
                <w:sz w:val="24"/>
                <w:szCs w:val="24"/>
                <w:lang w:eastAsia="ko-KR"/>
              </w:rPr>
              <w:t>Facebook</w:t>
            </w:r>
            <w:proofErr w:type="spellEnd"/>
            <w:r w:rsidRPr="005961C5">
              <w:rPr>
                <w:rFonts w:ascii="Times New Roman" w:eastAsia="Verdana" w:hAnsi="Times New Roman" w:cs="Times New Roman"/>
                <w:kern w:val="2"/>
                <w:sz w:val="24"/>
                <w:szCs w:val="24"/>
                <w:lang w:eastAsia="ko-KR"/>
              </w:rPr>
              <w:t xml:space="preserve">, </w:t>
            </w:r>
            <w:proofErr w:type="spellStart"/>
            <w:r w:rsidRPr="005961C5">
              <w:rPr>
                <w:rFonts w:ascii="Times New Roman" w:eastAsia="Verdana" w:hAnsi="Times New Roman" w:cs="Times New Roman"/>
                <w:kern w:val="2"/>
                <w:sz w:val="24"/>
                <w:szCs w:val="24"/>
                <w:lang w:eastAsia="ko-KR"/>
              </w:rPr>
              <w:t>Youtube</w:t>
            </w:r>
            <w:proofErr w:type="spellEnd"/>
            <w:r w:rsidRPr="005961C5">
              <w:rPr>
                <w:rFonts w:ascii="Times New Roman" w:eastAsia="Verdana" w:hAnsi="Times New Roman" w:cs="Times New Roman"/>
                <w:kern w:val="2"/>
                <w:sz w:val="24"/>
                <w:szCs w:val="24"/>
                <w:lang w:eastAsia="ko-KR"/>
              </w:rPr>
              <w:t xml:space="preserve">, </w:t>
            </w:r>
            <w:proofErr w:type="spellStart"/>
            <w:r w:rsidRPr="005961C5">
              <w:rPr>
                <w:rFonts w:ascii="Times New Roman" w:eastAsia="Verdana" w:hAnsi="Times New Roman" w:cs="Times New Roman"/>
                <w:kern w:val="2"/>
                <w:sz w:val="24"/>
                <w:szCs w:val="24"/>
                <w:lang w:eastAsia="ko-KR"/>
              </w:rPr>
              <w:t>Draugiem.lv</w:t>
            </w:r>
            <w:proofErr w:type="spellEnd"/>
            <w:r w:rsidRPr="005961C5">
              <w:rPr>
                <w:rFonts w:ascii="Times New Roman" w:eastAsia="Verdana" w:hAnsi="Times New Roman" w:cs="Times New Roman"/>
                <w:kern w:val="2"/>
                <w:sz w:val="24"/>
                <w:szCs w:val="24"/>
                <w:lang w:eastAsia="ko-KR"/>
              </w:rPr>
              <w:t xml:space="preserve">, piesaistot ilgstošos bezdarbniekus, kuri atbilst tehniskās specifikācijas 2. sadaļas 2.7.punkta mērķauditorijai. </w:t>
            </w:r>
            <w:proofErr w:type="spellStart"/>
            <w:r w:rsidRPr="005961C5">
              <w:rPr>
                <w:rFonts w:ascii="Times New Roman" w:eastAsia="Verdana" w:hAnsi="Times New Roman" w:cs="Times New Roman"/>
                <w:kern w:val="2"/>
                <w:sz w:val="24"/>
                <w:szCs w:val="24"/>
                <w:lang w:eastAsia="ko-KR"/>
              </w:rPr>
              <w:t>Banera</w:t>
            </w:r>
            <w:proofErr w:type="spellEnd"/>
            <w:r w:rsidRPr="005961C5">
              <w:rPr>
                <w:rFonts w:ascii="Times New Roman" w:eastAsia="Verdana" w:hAnsi="Times New Roman" w:cs="Times New Roman"/>
                <w:kern w:val="2"/>
                <w:sz w:val="24"/>
                <w:szCs w:val="24"/>
                <w:lang w:eastAsia="ko-KR"/>
              </w:rPr>
              <w:t xml:space="preserve"> izvietošanas laiks ir katras sesijas ietvaros un pēc Pretendenta ieskatiem, ja </w:t>
            </w:r>
            <w:r w:rsidRPr="005961C5">
              <w:rPr>
                <w:rFonts w:ascii="Times New Roman" w:eastAsia="Verdana" w:hAnsi="Times New Roman" w:cs="Times New Roman"/>
                <w:kern w:val="2"/>
                <w:sz w:val="24"/>
                <w:szCs w:val="24"/>
                <w:lang w:eastAsia="ko-KR"/>
              </w:rPr>
              <w:lastRenderedPageBreak/>
              <w:t xml:space="preserve">nepieciešams, arī starp kampaņas </w:t>
            </w:r>
            <w:r>
              <w:rPr>
                <w:rFonts w:ascii="Times New Roman" w:eastAsia="Verdana" w:hAnsi="Times New Roman" w:cs="Times New Roman"/>
                <w:kern w:val="2"/>
                <w:sz w:val="24"/>
                <w:szCs w:val="24"/>
                <w:lang w:eastAsia="ko-KR"/>
              </w:rPr>
              <w:t>sesijām.</w:t>
            </w:r>
          </w:p>
          <w:p w14:paraId="4BEC894F" w14:textId="6295A99C" w:rsidR="00D376DB" w:rsidRDefault="00D376DB" w:rsidP="00D218F7">
            <w:pPr>
              <w:pStyle w:val="ListParagraph"/>
              <w:widowControl w:val="0"/>
              <w:numPr>
                <w:ilvl w:val="0"/>
                <w:numId w:val="24"/>
              </w:numPr>
              <w:wordWrap w:val="0"/>
              <w:autoSpaceDE w:val="0"/>
              <w:autoSpaceDN w:val="0"/>
              <w:spacing w:after="200" w:line="240" w:lineRule="auto"/>
              <w:ind w:left="322" w:right="36" w:hanging="283"/>
              <w:contextualSpacing w:val="0"/>
              <w:jc w:val="both"/>
              <w:rPr>
                <w:rFonts w:ascii="Times New Roman" w:eastAsia="Verdana" w:hAnsi="Times New Roman" w:cs="Times New Roman"/>
                <w:kern w:val="2"/>
                <w:sz w:val="24"/>
                <w:szCs w:val="24"/>
                <w:lang w:eastAsia="ko-KR"/>
              </w:rPr>
            </w:pPr>
            <w:r>
              <w:rPr>
                <w:rFonts w:ascii="Times New Roman" w:eastAsia="Verdana" w:hAnsi="Times New Roman" w:cs="Times New Roman"/>
                <w:kern w:val="2"/>
                <w:sz w:val="24"/>
                <w:szCs w:val="24"/>
                <w:lang w:eastAsia="ko-KR"/>
              </w:rPr>
              <w:t xml:space="preserve">Citas sociālo mediju un digitālās komunikācijas aktivitātes pēc pretendenta ieskatiem, ja nepieciešams saskaņā ar komunikācijas stratēģiju (piemēram, </w:t>
            </w:r>
            <w:proofErr w:type="spellStart"/>
            <w:r>
              <w:rPr>
                <w:rFonts w:ascii="Times New Roman" w:eastAsia="Verdana" w:hAnsi="Times New Roman" w:cs="Times New Roman"/>
                <w:kern w:val="2"/>
                <w:sz w:val="24"/>
                <w:szCs w:val="24"/>
                <w:lang w:eastAsia="ko-KR"/>
              </w:rPr>
              <w:t>baneru</w:t>
            </w:r>
            <w:proofErr w:type="spellEnd"/>
            <w:r>
              <w:rPr>
                <w:rFonts w:ascii="Times New Roman" w:eastAsia="Verdana" w:hAnsi="Times New Roman" w:cs="Times New Roman"/>
                <w:kern w:val="2"/>
                <w:sz w:val="24"/>
                <w:szCs w:val="24"/>
                <w:lang w:eastAsia="ko-KR"/>
              </w:rPr>
              <w:t xml:space="preserve"> izvietošana ziņu portālos, pašvaldību portālos un citās vietnēs, kuras varētu būt aktuālas mērķa grupai)</w:t>
            </w:r>
          </w:p>
          <w:p w14:paraId="5D24A7B9" w14:textId="0BACD89F" w:rsidR="00D376DB" w:rsidRPr="005961C5" w:rsidRDefault="00D376DB" w:rsidP="00D218F7">
            <w:pPr>
              <w:pStyle w:val="ListParagraph"/>
              <w:widowControl w:val="0"/>
              <w:numPr>
                <w:ilvl w:val="0"/>
                <w:numId w:val="24"/>
              </w:numPr>
              <w:tabs>
                <w:tab w:val="left" w:pos="7365"/>
              </w:tabs>
              <w:wordWrap w:val="0"/>
              <w:autoSpaceDE w:val="0"/>
              <w:autoSpaceDN w:val="0"/>
              <w:spacing w:before="120" w:after="0" w:line="240" w:lineRule="auto"/>
              <w:ind w:left="343" w:right="36" w:hanging="343"/>
              <w:contextualSpacing w:val="0"/>
              <w:jc w:val="both"/>
              <w:rPr>
                <w:rFonts w:ascii="Times New Roman" w:eastAsia="Verdana" w:hAnsi="Times New Roman" w:cs="Times New Roman"/>
                <w:kern w:val="2"/>
                <w:sz w:val="24"/>
                <w:szCs w:val="24"/>
                <w:lang w:eastAsia="ko-KR"/>
              </w:rPr>
            </w:pPr>
            <w:r w:rsidRPr="00D376DB">
              <w:rPr>
                <w:rFonts w:ascii="Times New Roman" w:eastAsia="Verdana" w:hAnsi="Times New Roman" w:cs="Times New Roman"/>
                <w:kern w:val="2"/>
                <w:sz w:val="24"/>
                <w:szCs w:val="24"/>
                <w:lang w:eastAsia="ko-KR"/>
              </w:rPr>
              <w:t>Digitālās komunikācijas aktivitāšu īstenošanai pretendents izmanto pasūtītāja profilus sociālajos medijos, un satura ievietošana notiek sadarbībā ar pasūtītāju</w:t>
            </w:r>
          </w:p>
          <w:p w14:paraId="0D64E74C" w14:textId="77777777" w:rsidR="00DF299B" w:rsidRPr="00383127" w:rsidRDefault="00DF299B" w:rsidP="00043A6E">
            <w:pPr>
              <w:widowControl w:val="0"/>
              <w:wordWrap w:val="0"/>
              <w:autoSpaceDE w:val="0"/>
              <w:autoSpaceDN w:val="0"/>
              <w:spacing w:after="200" w:line="240" w:lineRule="auto"/>
              <w:ind w:right="36"/>
              <w:jc w:val="both"/>
              <w:rPr>
                <w:rFonts w:ascii="Times New Roman" w:eastAsia="Verdana" w:hAnsi="Times New Roman" w:cs="Times New Roman"/>
                <w:i/>
                <w:kern w:val="2"/>
                <w:sz w:val="24"/>
                <w:szCs w:val="24"/>
                <w:lang w:eastAsia="ko-KR"/>
              </w:rPr>
            </w:pPr>
            <w:r w:rsidRPr="005961C5">
              <w:rPr>
                <w:rFonts w:ascii="Times New Roman" w:eastAsia="Verdana" w:hAnsi="Times New Roman" w:cs="Times New Roman"/>
                <w:b/>
                <w:i/>
                <w:kern w:val="2"/>
                <w:sz w:val="24"/>
                <w:szCs w:val="24"/>
                <w:lang w:eastAsia="ko-KR"/>
              </w:rPr>
              <w:t>(!)</w:t>
            </w:r>
            <w:r w:rsidRPr="00EB6762">
              <w:rPr>
                <w:rFonts w:ascii="Times New Roman" w:eastAsia="Verdana" w:hAnsi="Times New Roman" w:cs="Times New Roman"/>
                <w:i/>
                <w:kern w:val="2"/>
                <w:sz w:val="24"/>
                <w:szCs w:val="24"/>
                <w:lang w:eastAsia="ko-KR"/>
              </w:rPr>
              <w:t xml:space="preserve"> Uzsākot darbu pie kampaņas, Pretendents sagatavo detalizētu sociālo mediju ierakstu plānu, kuru saskaņo ar Pasūtītāju. Izstrādātā </w:t>
            </w:r>
            <w:proofErr w:type="spellStart"/>
            <w:r w:rsidRPr="00EB6762">
              <w:rPr>
                <w:rFonts w:ascii="Times New Roman" w:eastAsia="Verdana" w:hAnsi="Times New Roman" w:cs="Times New Roman"/>
                <w:i/>
                <w:kern w:val="2"/>
                <w:sz w:val="24"/>
                <w:szCs w:val="24"/>
                <w:lang w:eastAsia="ko-KR"/>
              </w:rPr>
              <w:t>banera</w:t>
            </w:r>
            <w:proofErr w:type="spellEnd"/>
            <w:r w:rsidRPr="00EB6762">
              <w:rPr>
                <w:rFonts w:ascii="Times New Roman" w:eastAsia="Verdana" w:hAnsi="Times New Roman" w:cs="Times New Roman"/>
                <w:i/>
                <w:kern w:val="2"/>
                <w:sz w:val="24"/>
                <w:szCs w:val="24"/>
                <w:lang w:eastAsia="ko-KR"/>
              </w:rPr>
              <w:t xml:space="preserve"> dizainu Pretendents saskaņo ar Pasūtītāju.</w:t>
            </w:r>
          </w:p>
        </w:tc>
        <w:tc>
          <w:tcPr>
            <w:tcW w:w="2126" w:type="dxa"/>
            <w:shd w:val="clear" w:color="auto" w:fill="auto"/>
          </w:tcPr>
          <w:p w14:paraId="7309F57F" w14:textId="77777777" w:rsidR="00DF299B" w:rsidRPr="00343331" w:rsidRDefault="00DF299B" w:rsidP="008D29CC">
            <w:pPr>
              <w:widowControl w:val="0"/>
              <w:wordWrap w:val="0"/>
              <w:autoSpaceDE w:val="0"/>
              <w:autoSpaceDN w:val="0"/>
              <w:spacing w:after="0" w:line="240" w:lineRule="auto"/>
              <w:jc w:val="both"/>
              <w:rPr>
                <w:rFonts w:ascii="Times New Roman" w:eastAsia="Verdana" w:hAnsi="Times New Roman" w:cs="Times New Roman"/>
                <w:kern w:val="2"/>
                <w:sz w:val="24"/>
                <w:szCs w:val="24"/>
                <w:lang w:eastAsia="ko-KR"/>
              </w:rPr>
            </w:pPr>
            <w:r w:rsidRPr="00343331">
              <w:rPr>
                <w:rFonts w:ascii="Times New Roman" w:eastAsia="Verdana" w:hAnsi="Times New Roman" w:cs="Times New Roman"/>
                <w:kern w:val="2"/>
                <w:sz w:val="24"/>
                <w:szCs w:val="24"/>
                <w:lang w:eastAsia="ko-KR"/>
              </w:rPr>
              <w:lastRenderedPageBreak/>
              <w:t>Apraksta saturs:</w:t>
            </w:r>
          </w:p>
          <w:p w14:paraId="601BED64" w14:textId="77777777" w:rsidR="00DF299B" w:rsidRPr="008320E5" w:rsidRDefault="00DF299B" w:rsidP="00D218F7">
            <w:pPr>
              <w:pStyle w:val="ListParagraph"/>
              <w:widowControl w:val="0"/>
              <w:numPr>
                <w:ilvl w:val="0"/>
                <w:numId w:val="27"/>
              </w:numPr>
              <w:wordWrap w:val="0"/>
              <w:autoSpaceDE w:val="0"/>
              <w:autoSpaceDN w:val="0"/>
              <w:spacing w:after="0" w:line="240" w:lineRule="auto"/>
              <w:ind w:left="289" w:hanging="284"/>
              <w:jc w:val="both"/>
              <w:rPr>
                <w:rFonts w:ascii="Times New Roman" w:eastAsia="Verdana" w:hAnsi="Times New Roman" w:cs="Times New Roman"/>
                <w:kern w:val="2"/>
                <w:sz w:val="24"/>
                <w:szCs w:val="24"/>
                <w:lang w:eastAsia="ko-KR"/>
              </w:rPr>
            </w:pPr>
            <w:r w:rsidRPr="00343331">
              <w:rPr>
                <w:rFonts w:ascii="Times New Roman" w:eastAsia="Verdana" w:hAnsi="Times New Roman" w:cs="Times New Roman"/>
                <w:kern w:val="2"/>
                <w:sz w:val="24"/>
                <w:szCs w:val="24"/>
                <w:lang w:eastAsia="ko-KR"/>
              </w:rPr>
              <w:t>Detalizēts izklāsts, kuru var papildināt ilustrācijas (kādas būs īpašās aktivitātes un satura ievietošanas biežums sociālajos medijos)</w:t>
            </w:r>
            <w:proofErr w:type="gramStart"/>
            <w:r w:rsidRPr="00343331">
              <w:rPr>
                <w:rFonts w:ascii="Times New Roman" w:eastAsia="Verdana" w:hAnsi="Times New Roman" w:cs="Times New Roman"/>
                <w:kern w:val="2"/>
                <w:sz w:val="24"/>
                <w:szCs w:val="24"/>
                <w:lang w:eastAsia="ko-KR"/>
              </w:rPr>
              <w:t>;</w:t>
            </w:r>
            <w:r w:rsidRPr="008320E5">
              <w:rPr>
                <w:rFonts w:ascii="Times New Roman" w:eastAsia="Calibri" w:hAnsi="Times New Roman" w:cs="Times New Roman"/>
                <w:sz w:val="24"/>
                <w:szCs w:val="24"/>
              </w:rPr>
              <w:t>.</w:t>
            </w:r>
            <w:proofErr w:type="gramEnd"/>
          </w:p>
          <w:p w14:paraId="2A6EF0AB" w14:textId="77777777" w:rsidR="00DF299B" w:rsidRPr="008320E5" w:rsidRDefault="00DF299B" w:rsidP="00D218F7">
            <w:pPr>
              <w:pStyle w:val="ListParagraph"/>
              <w:widowControl w:val="0"/>
              <w:numPr>
                <w:ilvl w:val="0"/>
                <w:numId w:val="27"/>
              </w:numPr>
              <w:wordWrap w:val="0"/>
              <w:autoSpaceDE w:val="0"/>
              <w:autoSpaceDN w:val="0"/>
              <w:spacing w:after="0" w:line="240" w:lineRule="auto"/>
              <w:ind w:left="289" w:hanging="284"/>
              <w:jc w:val="both"/>
              <w:rPr>
                <w:rFonts w:ascii="Times New Roman" w:eastAsia="Verdana" w:hAnsi="Times New Roman" w:cs="Times New Roman"/>
                <w:kern w:val="2"/>
                <w:sz w:val="24"/>
                <w:szCs w:val="24"/>
                <w:lang w:eastAsia="ko-KR"/>
              </w:rPr>
            </w:pPr>
            <w:r w:rsidRPr="008320E5">
              <w:rPr>
                <w:rFonts w:ascii="Times New Roman" w:eastAsia="Calibri" w:hAnsi="Times New Roman" w:cs="Times New Roman"/>
                <w:sz w:val="24"/>
                <w:szCs w:val="24"/>
              </w:rPr>
              <w:t xml:space="preserve">Pamatojums (cik bieži plānots veikt aktivitātes un </w:t>
            </w:r>
            <w:r w:rsidRPr="008320E5">
              <w:rPr>
                <w:rFonts w:ascii="Times New Roman" w:eastAsia="Calibri" w:hAnsi="Times New Roman" w:cs="Times New Roman"/>
                <w:sz w:val="24"/>
                <w:szCs w:val="24"/>
              </w:rPr>
              <w:lastRenderedPageBreak/>
              <w:t>saturu sociālajos medijos).</w:t>
            </w:r>
          </w:p>
          <w:p w14:paraId="7D1393B4" w14:textId="77777777" w:rsidR="00DF299B" w:rsidRPr="008320E5" w:rsidRDefault="00DF299B" w:rsidP="00D218F7">
            <w:pPr>
              <w:pStyle w:val="ListParagraph"/>
              <w:widowControl w:val="0"/>
              <w:numPr>
                <w:ilvl w:val="0"/>
                <w:numId w:val="27"/>
              </w:numPr>
              <w:wordWrap w:val="0"/>
              <w:autoSpaceDE w:val="0"/>
              <w:autoSpaceDN w:val="0"/>
              <w:spacing w:after="0" w:line="240" w:lineRule="auto"/>
              <w:ind w:left="289" w:hanging="284"/>
              <w:jc w:val="both"/>
              <w:rPr>
                <w:rFonts w:ascii="Times New Roman" w:eastAsia="Verdana" w:hAnsi="Times New Roman" w:cs="Times New Roman"/>
                <w:kern w:val="2"/>
                <w:sz w:val="24"/>
                <w:szCs w:val="24"/>
                <w:lang w:eastAsia="ko-KR"/>
              </w:rPr>
            </w:pPr>
            <w:r w:rsidRPr="008320E5">
              <w:rPr>
                <w:rFonts w:ascii="Times New Roman" w:eastAsia="Calibri" w:hAnsi="Times New Roman" w:cs="Times New Roman"/>
                <w:sz w:val="24"/>
                <w:szCs w:val="24"/>
              </w:rPr>
              <w:t>Sagaidāmie kvantitatīvie un/vai kvalitatīvie rezultāti katrā aktivitātē, kas ļauj izvērtēt šo aktivitāšu efektivitāti.</w:t>
            </w:r>
          </w:p>
          <w:p w14:paraId="73165A72" w14:textId="77777777" w:rsidR="00DF299B" w:rsidRPr="008320E5" w:rsidRDefault="00DF299B" w:rsidP="00D218F7">
            <w:pPr>
              <w:pStyle w:val="ListParagraph"/>
              <w:widowControl w:val="0"/>
              <w:numPr>
                <w:ilvl w:val="0"/>
                <w:numId w:val="27"/>
              </w:numPr>
              <w:wordWrap w:val="0"/>
              <w:autoSpaceDE w:val="0"/>
              <w:autoSpaceDN w:val="0"/>
              <w:spacing w:after="0" w:line="240" w:lineRule="auto"/>
              <w:ind w:left="289" w:hanging="284"/>
              <w:jc w:val="both"/>
              <w:rPr>
                <w:rFonts w:ascii="Times New Roman" w:eastAsia="Verdana" w:hAnsi="Times New Roman" w:cs="Times New Roman"/>
                <w:kern w:val="2"/>
                <w:lang w:eastAsia="ko-KR"/>
              </w:rPr>
            </w:pPr>
            <w:r w:rsidRPr="008320E5">
              <w:rPr>
                <w:rFonts w:ascii="Times New Roman" w:eastAsia="Calibri" w:hAnsi="Times New Roman" w:cs="Times New Roman"/>
                <w:sz w:val="24"/>
                <w:szCs w:val="24"/>
              </w:rPr>
              <w:t>Aktivitāšu attēlojums laikā.</w:t>
            </w:r>
          </w:p>
        </w:tc>
      </w:tr>
      <w:tr w:rsidR="00DF299B" w:rsidRPr="00EF3416" w14:paraId="2A7B18AB" w14:textId="77777777" w:rsidTr="008D29CC">
        <w:tc>
          <w:tcPr>
            <w:tcW w:w="1673" w:type="dxa"/>
            <w:shd w:val="clear" w:color="auto" w:fill="D9D9D9"/>
            <w:vAlign w:val="center"/>
          </w:tcPr>
          <w:p w14:paraId="6E939120" w14:textId="77777777" w:rsidR="00DF299B" w:rsidRPr="002739D8" w:rsidRDefault="00DF299B" w:rsidP="008D29CC">
            <w:pPr>
              <w:widowControl w:val="0"/>
              <w:wordWrap w:val="0"/>
              <w:autoSpaceDE w:val="0"/>
              <w:autoSpaceDN w:val="0"/>
              <w:spacing w:after="0" w:line="240" w:lineRule="auto"/>
              <w:rPr>
                <w:rFonts w:ascii="Times New Roman" w:eastAsia="Verdana" w:hAnsi="Times New Roman" w:cs="Times New Roman"/>
                <w:b/>
                <w:kern w:val="2"/>
                <w:sz w:val="24"/>
                <w:szCs w:val="24"/>
                <w:lang w:eastAsia="ko-KR"/>
              </w:rPr>
            </w:pPr>
            <w:bookmarkStart w:id="2" w:name="_Hlk498000471"/>
            <w:r w:rsidRPr="002739D8">
              <w:rPr>
                <w:rFonts w:ascii="Times New Roman" w:eastAsia="Verdana" w:hAnsi="Times New Roman" w:cs="Times New Roman"/>
                <w:b/>
                <w:kern w:val="2"/>
                <w:sz w:val="24"/>
                <w:szCs w:val="24"/>
                <w:lang w:eastAsia="ko-KR"/>
              </w:rPr>
              <w:lastRenderedPageBreak/>
              <w:t>2.3</w:t>
            </w:r>
            <w:r>
              <w:rPr>
                <w:rFonts w:ascii="Times New Roman" w:eastAsia="Verdana" w:hAnsi="Times New Roman" w:cs="Times New Roman"/>
                <w:b/>
                <w:kern w:val="2"/>
                <w:sz w:val="24"/>
                <w:szCs w:val="24"/>
                <w:lang w:eastAsia="ko-KR"/>
              </w:rPr>
              <w:t xml:space="preserve">. </w:t>
            </w:r>
            <w:r w:rsidRPr="008320E5">
              <w:rPr>
                <w:rFonts w:ascii="Times New Roman" w:eastAsia="Verdana" w:hAnsi="Times New Roman" w:cs="Times New Roman"/>
                <w:b/>
                <w:kern w:val="2"/>
                <w:sz w:val="24"/>
                <w:szCs w:val="24"/>
                <w:lang w:eastAsia="ko-KR"/>
              </w:rPr>
              <w:t>Sabiedriskās attiecības</w:t>
            </w:r>
          </w:p>
        </w:tc>
        <w:tc>
          <w:tcPr>
            <w:tcW w:w="5670" w:type="dxa"/>
            <w:shd w:val="clear" w:color="auto" w:fill="auto"/>
          </w:tcPr>
          <w:p w14:paraId="2E3377B4" w14:textId="063CE13B" w:rsidR="00DF299B" w:rsidRPr="008320E5" w:rsidRDefault="00DF299B" w:rsidP="008D29CC">
            <w:pPr>
              <w:widowControl w:val="0"/>
              <w:wordWrap w:val="0"/>
              <w:autoSpaceDE w:val="0"/>
              <w:autoSpaceDN w:val="0"/>
              <w:spacing w:after="0" w:line="240" w:lineRule="auto"/>
              <w:ind w:right="36"/>
              <w:jc w:val="both"/>
              <w:rPr>
                <w:rFonts w:ascii="Times New Roman" w:eastAsia="Verdana" w:hAnsi="Times New Roman" w:cs="Times New Roman"/>
                <w:kern w:val="2"/>
                <w:sz w:val="24"/>
                <w:szCs w:val="24"/>
                <w:lang w:eastAsia="ko-KR"/>
              </w:rPr>
            </w:pPr>
            <w:r w:rsidRPr="008320E5">
              <w:rPr>
                <w:rFonts w:ascii="Times New Roman" w:eastAsia="Verdana" w:hAnsi="Times New Roman" w:cs="Times New Roman"/>
                <w:kern w:val="2"/>
                <w:sz w:val="24"/>
                <w:szCs w:val="24"/>
                <w:lang w:eastAsia="ko-KR"/>
              </w:rPr>
              <w:t xml:space="preserve">Pretendents </w:t>
            </w:r>
            <w:r w:rsidR="007F14BC">
              <w:rPr>
                <w:rFonts w:ascii="Times New Roman" w:eastAsia="Verdana" w:hAnsi="Times New Roman" w:cs="Times New Roman"/>
                <w:kern w:val="2"/>
                <w:sz w:val="24"/>
                <w:szCs w:val="24"/>
                <w:lang w:eastAsia="ko-KR"/>
              </w:rPr>
              <w:t xml:space="preserve">piedāvā un </w:t>
            </w:r>
            <w:r w:rsidRPr="008320E5">
              <w:rPr>
                <w:rFonts w:ascii="Times New Roman" w:eastAsia="Verdana" w:hAnsi="Times New Roman" w:cs="Times New Roman"/>
                <w:kern w:val="2"/>
                <w:sz w:val="24"/>
                <w:szCs w:val="24"/>
                <w:lang w:eastAsia="ko-KR"/>
              </w:rPr>
              <w:t>sīkāk apraksta</w:t>
            </w:r>
            <w:r w:rsidR="007F14BC">
              <w:rPr>
                <w:rFonts w:ascii="Times New Roman" w:eastAsia="Verdana" w:hAnsi="Times New Roman" w:cs="Times New Roman"/>
                <w:kern w:val="2"/>
                <w:sz w:val="24"/>
                <w:szCs w:val="24"/>
                <w:lang w:eastAsia="ko-KR"/>
              </w:rPr>
              <w:t xml:space="preserve">, kā arī </w:t>
            </w:r>
            <w:r w:rsidRPr="008320E5">
              <w:rPr>
                <w:rFonts w:ascii="Times New Roman" w:eastAsia="Verdana" w:hAnsi="Times New Roman" w:cs="Times New Roman"/>
                <w:kern w:val="2"/>
                <w:sz w:val="24"/>
                <w:szCs w:val="24"/>
                <w:lang w:eastAsia="ko-KR"/>
              </w:rPr>
              <w:t>pamato sabiedrisko attiecību aktivitātes, tajā skaitā:</w:t>
            </w:r>
          </w:p>
          <w:p w14:paraId="078410A2" w14:textId="77777777" w:rsidR="00DF299B" w:rsidRPr="008320E5" w:rsidRDefault="00DF299B" w:rsidP="00D218F7">
            <w:pPr>
              <w:pStyle w:val="NoSpacing"/>
              <w:numPr>
                <w:ilvl w:val="0"/>
                <w:numId w:val="21"/>
              </w:numPr>
              <w:ind w:left="510" w:right="36" w:hanging="510"/>
              <w:rPr>
                <w:sz w:val="24"/>
                <w:szCs w:val="24"/>
              </w:rPr>
            </w:pPr>
            <w:r w:rsidRPr="008320E5">
              <w:rPr>
                <w:b/>
                <w:sz w:val="24"/>
                <w:szCs w:val="24"/>
                <w:u w:val="single"/>
              </w:rPr>
              <w:t>Preses relīzes</w:t>
            </w:r>
            <w:r w:rsidRPr="008320E5">
              <w:rPr>
                <w:b/>
                <w:sz w:val="24"/>
                <w:szCs w:val="24"/>
              </w:rPr>
              <w:t>.</w:t>
            </w:r>
            <w:r w:rsidRPr="008320E5">
              <w:rPr>
                <w:sz w:val="24"/>
                <w:szCs w:val="24"/>
              </w:rPr>
              <w:t xml:space="preserve"> Preses relīžu sagatavošana izplatīšanai nacionālā līmenī un reģionālā līmenī, piedāvājumā ieskicējot un pamatojot preses paziņojumu provizoriskās tēmas un provizorisko izsūtīšanas laiku kopējā laika grafikā.</w:t>
            </w:r>
            <w:r>
              <w:rPr>
                <w:sz w:val="24"/>
                <w:szCs w:val="24"/>
              </w:rPr>
              <w:t xml:space="preserve"> </w:t>
            </w:r>
            <w:r w:rsidRPr="008320E5">
              <w:rPr>
                <w:sz w:val="24"/>
                <w:szCs w:val="24"/>
              </w:rPr>
              <w:t>Preses relīžu formāts, skaits, biežums un tēmas jāplāno atbilstoši kampaņas koncepcijai un tajā paredzētajām aktivitātēm. Pretendentam jāņem vērā, ka preses relīzes sagatavo (t.sk. citātus un faktus) un izplata Pretendents, saskaņojot ar Pasūtītāju.</w:t>
            </w:r>
          </w:p>
          <w:p w14:paraId="707EBAF7" w14:textId="4F66F427" w:rsidR="00DF299B" w:rsidRDefault="00566455" w:rsidP="008D29CC">
            <w:pPr>
              <w:pStyle w:val="NoSpacing"/>
              <w:numPr>
                <w:ilvl w:val="0"/>
                <w:numId w:val="0"/>
              </w:numPr>
              <w:ind w:left="510" w:right="36"/>
              <w:rPr>
                <w:sz w:val="24"/>
                <w:szCs w:val="24"/>
              </w:rPr>
            </w:pPr>
            <w:r>
              <w:rPr>
                <w:sz w:val="24"/>
                <w:szCs w:val="24"/>
              </w:rPr>
              <w:t>Preses relīzes tiek izplatītas</w:t>
            </w:r>
            <w:r w:rsidR="0085037A">
              <w:rPr>
                <w:sz w:val="24"/>
                <w:szCs w:val="24"/>
              </w:rPr>
              <w:t xml:space="preserve"> k</w:t>
            </w:r>
            <w:r w:rsidR="00DF299B">
              <w:rPr>
                <w:sz w:val="24"/>
                <w:szCs w:val="24"/>
              </w:rPr>
              <w:t>atras sesijas ietvaros.</w:t>
            </w:r>
          </w:p>
          <w:p w14:paraId="48D784B3" w14:textId="77777777" w:rsidR="00DF299B" w:rsidRPr="00FE35FF" w:rsidRDefault="00DF299B" w:rsidP="008D29CC">
            <w:pPr>
              <w:pStyle w:val="NoSpacing"/>
              <w:numPr>
                <w:ilvl w:val="0"/>
                <w:numId w:val="0"/>
              </w:numPr>
              <w:ind w:right="36"/>
              <w:rPr>
                <w:sz w:val="16"/>
                <w:szCs w:val="16"/>
              </w:rPr>
            </w:pPr>
          </w:p>
          <w:p w14:paraId="0F0AA152" w14:textId="77777777" w:rsidR="00DF299B" w:rsidRPr="008320E5" w:rsidRDefault="00DF299B" w:rsidP="00D218F7">
            <w:pPr>
              <w:pStyle w:val="NoSpacing"/>
              <w:numPr>
                <w:ilvl w:val="0"/>
                <w:numId w:val="21"/>
              </w:numPr>
              <w:ind w:left="459" w:right="36" w:hanging="426"/>
              <w:rPr>
                <w:rFonts w:eastAsia="Verdana"/>
                <w:kern w:val="2"/>
                <w:sz w:val="24"/>
                <w:szCs w:val="24"/>
                <w:lang w:eastAsia="ko-KR"/>
              </w:rPr>
            </w:pPr>
            <w:r w:rsidRPr="00FE35FF">
              <w:rPr>
                <w:rFonts w:eastAsia="Verdana"/>
                <w:b/>
                <w:kern w:val="2"/>
                <w:sz w:val="24"/>
                <w:szCs w:val="24"/>
                <w:u w:val="single"/>
                <w:lang w:eastAsia="ko-KR"/>
              </w:rPr>
              <w:t>Mediju attiecības</w:t>
            </w:r>
            <w:r w:rsidRPr="00FE35FF">
              <w:rPr>
                <w:rFonts w:eastAsia="Verdana"/>
                <w:b/>
                <w:kern w:val="2"/>
                <w:sz w:val="24"/>
                <w:szCs w:val="24"/>
                <w:lang w:eastAsia="ko-KR"/>
              </w:rPr>
              <w:t>.</w:t>
            </w:r>
            <w:r w:rsidRPr="008320E5">
              <w:rPr>
                <w:rFonts w:eastAsia="Verdana"/>
                <w:kern w:val="2"/>
                <w:sz w:val="24"/>
                <w:szCs w:val="24"/>
                <w:lang w:eastAsia="ko-KR"/>
              </w:rPr>
              <w:t xml:space="preserve"> Neapmaksātu </w:t>
            </w:r>
            <w:proofErr w:type="spellStart"/>
            <w:r w:rsidRPr="008320E5">
              <w:rPr>
                <w:rFonts w:eastAsia="Verdana"/>
                <w:kern w:val="2"/>
                <w:sz w:val="24"/>
                <w:szCs w:val="24"/>
                <w:lang w:eastAsia="ko-KR"/>
              </w:rPr>
              <w:t>proaktīvo</w:t>
            </w:r>
            <w:proofErr w:type="spellEnd"/>
            <w:r w:rsidRPr="008320E5">
              <w:rPr>
                <w:rFonts w:eastAsia="Verdana"/>
                <w:kern w:val="2"/>
                <w:sz w:val="24"/>
                <w:szCs w:val="24"/>
                <w:lang w:eastAsia="ko-KR"/>
              </w:rPr>
              <w:t xml:space="preserve"> publikāciju virzīšana nacionālajos un arī reģionālajos medijos. Piedāvājumā jāieskicē provizoriskās publikāciju tēmas un mediji, kuros tiks virzītas publikācijas, pamatojot savu izvēli, kā arī plānoto laiku kopējā laika plānā.</w:t>
            </w:r>
            <w:r>
              <w:rPr>
                <w:rFonts w:eastAsia="Verdana"/>
                <w:kern w:val="2"/>
                <w:sz w:val="24"/>
                <w:szCs w:val="24"/>
                <w:lang w:eastAsia="ko-KR"/>
              </w:rPr>
              <w:t xml:space="preserve"> P</w:t>
            </w:r>
            <w:r w:rsidRPr="008320E5">
              <w:rPr>
                <w:rFonts w:eastAsia="Verdana"/>
                <w:kern w:val="2"/>
                <w:sz w:val="24"/>
                <w:szCs w:val="24"/>
                <w:lang w:eastAsia="ko-KR"/>
              </w:rPr>
              <w:t xml:space="preserve">ublikāciju virzīšanas laiks </w:t>
            </w:r>
            <w:r>
              <w:rPr>
                <w:rFonts w:eastAsia="Verdana"/>
                <w:kern w:val="2"/>
                <w:sz w:val="24"/>
                <w:szCs w:val="24"/>
                <w:lang w:eastAsia="ko-KR"/>
              </w:rPr>
              <w:t>tiek plānots atbilstoši katras sesijas norisei.</w:t>
            </w:r>
          </w:p>
          <w:p w14:paraId="25DB758C" w14:textId="77777777" w:rsidR="00DF299B" w:rsidRPr="008320E5" w:rsidRDefault="00DF299B" w:rsidP="008D29CC">
            <w:pPr>
              <w:pStyle w:val="NoSpacing"/>
              <w:numPr>
                <w:ilvl w:val="0"/>
                <w:numId w:val="0"/>
              </w:numPr>
              <w:ind w:left="1230" w:right="36"/>
              <w:rPr>
                <w:rFonts w:eastAsia="Verdana"/>
                <w:kern w:val="2"/>
                <w:sz w:val="24"/>
                <w:szCs w:val="24"/>
                <w:lang w:eastAsia="ko-KR"/>
              </w:rPr>
            </w:pPr>
          </w:p>
          <w:p w14:paraId="6F393C85" w14:textId="77777777" w:rsidR="00DF299B" w:rsidRPr="008320E5" w:rsidRDefault="00DF299B" w:rsidP="00D218F7">
            <w:pPr>
              <w:pStyle w:val="NoSpacing"/>
              <w:numPr>
                <w:ilvl w:val="0"/>
                <w:numId w:val="21"/>
              </w:numPr>
              <w:ind w:left="459" w:right="36" w:hanging="426"/>
              <w:rPr>
                <w:rFonts w:eastAsia="Verdana"/>
                <w:kern w:val="2"/>
                <w:sz w:val="24"/>
                <w:szCs w:val="24"/>
                <w:lang w:eastAsia="ko-KR"/>
              </w:rPr>
            </w:pPr>
            <w:r w:rsidRPr="008320E5">
              <w:rPr>
                <w:rFonts w:eastAsia="Verdana"/>
                <w:kern w:val="2"/>
                <w:sz w:val="24"/>
                <w:szCs w:val="24"/>
                <w:lang w:eastAsia="ko-KR"/>
              </w:rPr>
              <w:t>Citas sabiedrisko attiecību vai mediju attiecību aktivitātes pēc pretendenta ieskatiem, ja nepieciešamas saskaņā ar komunikācijas stratēģiju.</w:t>
            </w:r>
          </w:p>
          <w:p w14:paraId="01D3B128" w14:textId="77777777" w:rsidR="00DF299B" w:rsidRPr="008320E5" w:rsidRDefault="00DF299B" w:rsidP="008D29CC">
            <w:pPr>
              <w:widowControl w:val="0"/>
              <w:wordWrap w:val="0"/>
              <w:autoSpaceDE w:val="0"/>
              <w:autoSpaceDN w:val="0"/>
              <w:spacing w:after="0" w:line="240" w:lineRule="auto"/>
              <w:ind w:right="36"/>
              <w:rPr>
                <w:rFonts w:ascii="Times New Roman" w:eastAsia="Verdana" w:hAnsi="Times New Roman" w:cs="Times New Roman"/>
                <w:kern w:val="2"/>
                <w:sz w:val="24"/>
                <w:szCs w:val="24"/>
                <w:lang w:eastAsia="ko-KR"/>
              </w:rPr>
            </w:pPr>
          </w:p>
          <w:p w14:paraId="3140024E" w14:textId="77777777" w:rsidR="00DF299B" w:rsidRPr="005E205E" w:rsidRDefault="00DF299B" w:rsidP="008D29CC">
            <w:pPr>
              <w:widowControl w:val="0"/>
              <w:tabs>
                <w:tab w:val="left" w:pos="7365"/>
              </w:tabs>
              <w:wordWrap w:val="0"/>
              <w:autoSpaceDE w:val="0"/>
              <w:autoSpaceDN w:val="0"/>
              <w:spacing w:after="0" w:line="240" w:lineRule="auto"/>
              <w:ind w:left="317" w:right="36" w:hanging="284"/>
              <w:jc w:val="both"/>
              <w:rPr>
                <w:rFonts w:ascii="Times New Roman" w:eastAsia="Verdana" w:hAnsi="Times New Roman" w:cs="Times New Roman"/>
                <w:i/>
                <w:kern w:val="2"/>
                <w:sz w:val="24"/>
                <w:szCs w:val="24"/>
                <w:lang w:eastAsia="ko-KR"/>
              </w:rPr>
            </w:pPr>
            <w:r w:rsidRPr="00FE35FF">
              <w:rPr>
                <w:rFonts w:ascii="Times New Roman" w:eastAsia="Verdana" w:hAnsi="Times New Roman" w:cs="Times New Roman"/>
                <w:b/>
                <w:i/>
                <w:kern w:val="2"/>
                <w:sz w:val="24"/>
                <w:szCs w:val="24"/>
                <w:lang w:eastAsia="ko-KR"/>
              </w:rPr>
              <w:t>(!)</w:t>
            </w:r>
            <w:r w:rsidRPr="008320E5">
              <w:rPr>
                <w:rFonts w:ascii="Times New Roman" w:eastAsia="Verdana" w:hAnsi="Times New Roman" w:cs="Times New Roman"/>
                <w:i/>
                <w:kern w:val="2"/>
                <w:sz w:val="24"/>
                <w:szCs w:val="24"/>
                <w:lang w:eastAsia="ko-KR"/>
              </w:rPr>
              <w:t xml:space="preserve"> Uzsākot darbu pie kampaņas, Pretendents sagatavo sabiedrisko attiecību aktivitāšu plānu, kuru saskaņo ar Pasūtītāju.</w:t>
            </w:r>
          </w:p>
        </w:tc>
        <w:tc>
          <w:tcPr>
            <w:tcW w:w="2126" w:type="dxa"/>
            <w:shd w:val="clear" w:color="auto" w:fill="auto"/>
          </w:tcPr>
          <w:p w14:paraId="7FA53BB5" w14:textId="77777777" w:rsidR="00DF299B" w:rsidRDefault="00DF299B" w:rsidP="008D29CC">
            <w:pPr>
              <w:pStyle w:val="Heading1"/>
              <w:numPr>
                <w:ilvl w:val="0"/>
                <w:numId w:val="0"/>
              </w:numPr>
              <w:ind w:left="170" w:hanging="170"/>
              <w:rPr>
                <w:rFonts w:eastAsia="Verdana"/>
                <w:sz w:val="24"/>
                <w:szCs w:val="24"/>
                <w:lang w:val="lv-LV" w:eastAsia="ko-KR"/>
              </w:rPr>
            </w:pPr>
            <w:r w:rsidRPr="008320E5">
              <w:rPr>
                <w:rFonts w:eastAsia="Verdana"/>
                <w:sz w:val="24"/>
                <w:szCs w:val="24"/>
                <w:lang w:val="lv-LV" w:eastAsia="ko-KR"/>
              </w:rPr>
              <w:t>Apraksta saturs:</w:t>
            </w:r>
          </w:p>
          <w:p w14:paraId="00F089A4" w14:textId="77777777" w:rsidR="00DF299B" w:rsidRPr="008320E5" w:rsidRDefault="00DF299B" w:rsidP="00D218F7">
            <w:pPr>
              <w:pStyle w:val="ListParagraph"/>
              <w:numPr>
                <w:ilvl w:val="0"/>
                <w:numId w:val="22"/>
              </w:numPr>
              <w:ind w:left="317" w:hanging="284"/>
              <w:jc w:val="both"/>
              <w:rPr>
                <w:lang w:eastAsia="ko-KR"/>
              </w:rPr>
            </w:pPr>
            <w:r w:rsidRPr="008320E5">
              <w:rPr>
                <w:rFonts w:ascii="Times New Roman" w:eastAsia="Calibri" w:hAnsi="Times New Roman" w:cs="Times New Roman"/>
                <w:sz w:val="24"/>
                <w:szCs w:val="24"/>
              </w:rPr>
              <w:t>Detalizēts izklāsts, kuru var papildināt ilustrācijas.</w:t>
            </w:r>
          </w:p>
          <w:p w14:paraId="26DD07DC" w14:textId="77777777" w:rsidR="00DF299B" w:rsidRPr="008320E5" w:rsidRDefault="00DF299B" w:rsidP="00D218F7">
            <w:pPr>
              <w:pStyle w:val="ListParagraph"/>
              <w:numPr>
                <w:ilvl w:val="0"/>
                <w:numId w:val="22"/>
              </w:numPr>
              <w:ind w:left="317" w:hanging="284"/>
              <w:jc w:val="both"/>
              <w:rPr>
                <w:lang w:eastAsia="ko-KR"/>
              </w:rPr>
            </w:pPr>
            <w:r w:rsidRPr="008320E5">
              <w:rPr>
                <w:rFonts w:ascii="Times New Roman" w:eastAsia="Calibri" w:hAnsi="Times New Roman" w:cs="Times New Roman"/>
                <w:sz w:val="24"/>
                <w:szCs w:val="24"/>
              </w:rPr>
              <w:t>Pamatojums (galveno mediju izvēles pamatojums un cik bieži plānots sagatavot un izplatīt preses relīzes nacionālā un reģionālā līmenī).</w:t>
            </w:r>
          </w:p>
          <w:p w14:paraId="08834E01" w14:textId="77777777" w:rsidR="00DF299B" w:rsidRPr="008320E5" w:rsidRDefault="00DF299B" w:rsidP="00D218F7">
            <w:pPr>
              <w:pStyle w:val="ListParagraph"/>
              <w:numPr>
                <w:ilvl w:val="0"/>
                <w:numId w:val="22"/>
              </w:numPr>
              <w:ind w:left="317" w:hanging="284"/>
              <w:jc w:val="both"/>
              <w:rPr>
                <w:lang w:eastAsia="ko-KR"/>
              </w:rPr>
            </w:pPr>
            <w:r w:rsidRPr="008320E5">
              <w:rPr>
                <w:rFonts w:ascii="Times New Roman" w:eastAsia="Calibri" w:hAnsi="Times New Roman" w:cs="Times New Roman"/>
                <w:sz w:val="24"/>
                <w:szCs w:val="24"/>
              </w:rPr>
              <w:t>Sagaidāmie kvantitatīvie un/vai kvalitatīvie rezultāti katrā aktivitātē, kas ļauj izvērtēt aktivitāšu efektivitāti.</w:t>
            </w:r>
          </w:p>
          <w:p w14:paraId="30543B7E" w14:textId="77777777" w:rsidR="00DF299B" w:rsidRPr="005E205E" w:rsidRDefault="00DF299B" w:rsidP="00D218F7">
            <w:pPr>
              <w:pStyle w:val="ListParagraph"/>
              <w:numPr>
                <w:ilvl w:val="0"/>
                <w:numId w:val="22"/>
              </w:numPr>
              <w:ind w:left="317" w:hanging="284"/>
              <w:jc w:val="both"/>
              <w:rPr>
                <w:lang w:eastAsia="ko-KR"/>
              </w:rPr>
            </w:pPr>
            <w:r w:rsidRPr="008320E5">
              <w:rPr>
                <w:rFonts w:ascii="Times New Roman" w:eastAsia="Calibri" w:hAnsi="Times New Roman" w:cs="Times New Roman"/>
                <w:sz w:val="24"/>
                <w:szCs w:val="24"/>
              </w:rPr>
              <w:t>Aktivitāšu attēlojums laikā.</w:t>
            </w:r>
          </w:p>
        </w:tc>
      </w:tr>
      <w:bookmarkEnd w:id="2"/>
    </w:tbl>
    <w:p w14:paraId="4F6E29AE" w14:textId="63AF0706" w:rsidR="00DF299B" w:rsidRDefault="00DF299B" w:rsidP="00DF299B">
      <w:pPr>
        <w:widowControl w:val="0"/>
        <w:wordWrap w:val="0"/>
        <w:autoSpaceDE w:val="0"/>
        <w:autoSpaceDN w:val="0"/>
        <w:spacing w:after="0" w:line="240" w:lineRule="auto"/>
        <w:rPr>
          <w:rFonts w:eastAsia="Verdana"/>
          <w:b/>
          <w:kern w:val="2"/>
          <w:sz w:val="24"/>
          <w:szCs w:val="24"/>
          <w:lang w:eastAsia="ko-KR"/>
        </w:rPr>
      </w:pPr>
    </w:p>
    <w:p w14:paraId="4CAD5AE7" w14:textId="77777777" w:rsidR="00D376DB" w:rsidRDefault="00D376DB" w:rsidP="00DF299B">
      <w:pPr>
        <w:widowControl w:val="0"/>
        <w:wordWrap w:val="0"/>
        <w:autoSpaceDE w:val="0"/>
        <w:autoSpaceDN w:val="0"/>
        <w:spacing w:after="0" w:line="240" w:lineRule="auto"/>
        <w:rPr>
          <w:rFonts w:eastAsia="Verdana"/>
          <w:b/>
          <w:kern w:val="2"/>
          <w:sz w:val="24"/>
          <w:szCs w:val="24"/>
          <w:lang w:eastAsia="ko-KR"/>
        </w:rPr>
      </w:pPr>
    </w:p>
    <w:p w14:paraId="5041DA54" w14:textId="77777777" w:rsidR="00DF299B" w:rsidRPr="00224604" w:rsidRDefault="00DF299B" w:rsidP="00D218F7">
      <w:pPr>
        <w:pStyle w:val="ListParagraph"/>
        <w:widowControl w:val="0"/>
        <w:numPr>
          <w:ilvl w:val="0"/>
          <w:numId w:val="25"/>
        </w:numPr>
        <w:wordWrap w:val="0"/>
        <w:autoSpaceDE w:val="0"/>
        <w:autoSpaceDN w:val="0"/>
        <w:spacing w:after="0" w:line="240" w:lineRule="auto"/>
        <w:jc w:val="center"/>
        <w:rPr>
          <w:rFonts w:ascii="Times New Roman" w:eastAsia="Verdana" w:hAnsi="Times New Roman" w:cs="Times New Roman"/>
          <w:b/>
          <w:kern w:val="2"/>
          <w:sz w:val="24"/>
          <w:szCs w:val="24"/>
          <w:lang w:eastAsia="ko-KR"/>
        </w:rPr>
      </w:pPr>
      <w:r w:rsidRPr="00224604">
        <w:rPr>
          <w:rFonts w:ascii="Times New Roman" w:eastAsia="Verdana" w:hAnsi="Times New Roman" w:cs="Times New Roman"/>
          <w:b/>
          <w:kern w:val="2"/>
          <w:sz w:val="24"/>
          <w:szCs w:val="24"/>
          <w:lang w:eastAsia="ko-KR"/>
        </w:rPr>
        <w:t>Detalizētā darba uzdevuma pielikums – kampaņas laika plāns</w:t>
      </w:r>
    </w:p>
    <w:p w14:paraId="0961B012" w14:textId="77777777" w:rsidR="00DF299B" w:rsidRPr="00B87F18" w:rsidRDefault="00DF299B" w:rsidP="00DF299B">
      <w:pPr>
        <w:widowControl w:val="0"/>
        <w:wordWrap w:val="0"/>
        <w:autoSpaceDE w:val="0"/>
        <w:autoSpaceDN w:val="0"/>
        <w:spacing w:after="0" w:line="240" w:lineRule="auto"/>
        <w:rPr>
          <w:rFonts w:eastAsia="Verdana"/>
          <w:b/>
          <w:kern w:val="2"/>
          <w:sz w:val="24"/>
          <w:szCs w:val="24"/>
          <w:u w:val="single"/>
          <w:lang w:eastAsia="ko-KR"/>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655"/>
      </w:tblGrid>
      <w:tr w:rsidR="00DF299B" w:rsidRPr="009B62D3" w14:paraId="3C7AD47C" w14:textId="77777777" w:rsidTr="008D29CC">
        <w:tc>
          <w:tcPr>
            <w:tcW w:w="1843" w:type="dxa"/>
            <w:shd w:val="clear" w:color="auto" w:fill="D9D9D9"/>
          </w:tcPr>
          <w:p w14:paraId="03AC5711" w14:textId="77777777" w:rsidR="00DF299B" w:rsidRPr="00224604" w:rsidRDefault="00DF299B" w:rsidP="008D29CC">
            <w:pPr>
              <w:widowControl w:val="0"/>
              <w:wordWrap w:val="0"/>
              <w:autoSpaceDE w:val="0"/>
              <w:autoSpaceDN w:val="0"/>
              <w:spacing w:after="0" w:line="240" w:lineRule="auto"/>
              <w:jc w:val="center"/>
              <w:rPr>
                <w:rFonts w:ascii="Times New Roman" w:eastAsia="Verdana" w:hAnsi="Times New Roman" w:cs="Times New Roman"/>
                <w:b/>
                <w:kern w:val="2"/>
                <w:sz w:val="24"/>
                <w:szCs w:val="24"/>
                <w:lang w:eastAsia="ko-KR"/>
              </w:rPr>
            </w:pPr>
            <w:r w:rsidRPr="00224604">
              <w:rPr>
                <w:rFonts w:ascii="Times New Roman" w:eastAsia="Verdana" w:hAnsi="Times New Roman" w:cs="Times New Roman"/>
                <w:b/>
                <w:kern w:val="2"/>
                <w:sz w:val="24"/>
                <w:szCs w:val="24"/>
                <w:lang w:eastAsia="ko-KR"/>
              </w:rPr>
              <w:t>Pielikums</w:t>
            </w:r>
          </w:p>
        </w:tc>
        <w:tc>
          <w:tcPr>
            <w:tcW w:w="7655" w:type="dxa"/>
            <w:shd w:val="clear" w:color="auto" w:fill="D9D9D9"/>
          </w:tcPr>
          <w:p w14:paraId="0594E751" w14:textId="77777777" w:rsidR="00DF299B" w:rsidRPr="00224604" w:rsidRDefault="00DF299B" w:rsidP="008D29CC">
            <w:pPr>
              <w:widowControl w:val="0"/>
              <w:wordWrap w:val="0"/>
              <w:autoSpaceDE w:val="0"/>
              <w:autoSpaceDN w:val="0"/>
              <w:spacing w:after="0" w:line="240" w:lineRule="auto"/>
              <w:jc w:val="center"/>
              <w:rPr>
                <w:rFonts w:ascii="Times New Roman" w:eastAsia="Verdana" w:hAnsi="Times New Roman" w:cs="Times New Roman"/>
                <w:b/>
                <w:kern w:val="2"/>
                <w:sz w:val="24"/>
                <w:szCs w:val="24"/>
                <w:lang w:eastAsia="ko-KR"/>
              </w:rPr>
            </w:pPr>
            <w:r w:rsidRPr="00224604">
              <w:rPr>
                <w:rFonts w:ascii="Times New Roman" w:eastAsia="Verdana" w:hAnsi="Times New Roman" w:cs="Times New Roman"/>
                <w:b/>
                <w:kern w:val="2"/>
                <w:sz w:val="24"/>
                <w:szCs w:val="24"/>
                <w:lang w:eastAsia="ko-KR"/>
              </w:rPr>
              <w:t>Apraksts</w:t>
            </w:r>
          </w:p>
        </w:tc>
      </w:tr>
      <w:tr w:rsidR="00DF299B" w:rsidRPr="00FA11BE" w14:paraId="1679ECA9" w14:textId="77777777" w:rsidTr="008D29CC">
        <w:tc>
          <w:tcPr>
            <w:tcW w:w="1843" w:type="dxa"/>
            <w:shd w:val="clear" w:color="auto" w:fill="auto"/>
            <w:vAlign w:val="center"/>
          </w:tcPr>
          <w:p w14:paraId="4F366C84" w14:textId="77777777" w:rsidR="00DF299B" w:rsidRPr="00224604" w:rsidRDefault="00DF299B" w:rsidP="008D29CC">
            <w:pPr>
              <w:widowControl w:val="0"/>
              <w:wordWrap w:val="0"/>
              <w:autoSpaceDE w:val="0"/>
              <w:autoSpaceDN w:val="0"/>
              <w:spacing w:after="0" w:line="240" w:lineRule="auto"/>
              <w:jc w:val="center"/>
              <w:rPr>
                <w:rFonts w:ascii="Times New Roman" w:eastAsia="Verdana" w:hAnsi="Times New Roman" w:cs="Times New Roman"/>
                <w:b/>
                <w:kern w:val="2"/>
                <w:sz w:val="24"/>
                <w:szCs w:val="24"/>
                <w:lang w:eastAsia="ko-KR"/>
              </w:rPr>
            </w:pPr>
            <w:r w:rsidRPr="00224604">
              <w:rPr>
                <w:rFonts w:ascii="Times New Roman" w:eastAsia="Verdana" w:hAnsi="Times New Roman" w:cs="Times New Roman"/>
                <w:b/>
                <w:kern w:val="2"/>
                <w:sz w:val="24"/>
                <w:szCs w:val="24"/>
                <w:lang w:eastAsia="ko-KR"/>
              </w:rPr>
              <w:lastRenderedPageBreak/>
              <w:t>Provizoriskais kampaņas aktivitāšu laika plāns</w:t>
            </w:r>
          </w:p>
        </w:tc>
        <w:tc>
          <w:tcPr>
            <w:tcW w:w="7655" w:type="dxa"/>
            <w:shd w:val="clear" w:color="auto" w:fill="auto"/>
          </w:tcPr>
          <w:p w14:paraId="75EDEB20" w14:textId="77777777" w:rsidR="00DF299B" w:rsidRPr="00CA5316" w:rsidRDefault="00DF299B" w:rsidP="008D29CC">
            <w:pPr>
              <w:pStyle w:val="NoSpacing"/>
              <w:numPr>
                <w:ilvl w:val="0"/>
                <w:numId w:val="0"/>
              </w:numPr>
              <w:ind w:left="461"/>
              <w:rPr>
                <w:sz w:val="16"/>
                <w:szCs w:val="16"/>
              </w:rPr>
            </w:pPr>
            <w:r w:rsidRPr="00CA5316">
              <w:rPr>
                <w:sz w:val="24"/>
                <w:szCs w:val="24"/>
              </w:rPr>
              <w:t xml:space="preserve">Jāsagatavo un jāiesniedz kampaņas aktivitāšu provizoriskais laika plāns, kurā attēlotas katras sesijas aktivitātes, vai 4 atšķirīgi aktivitāšu laika plāni katrai sesijai, kas ietver ne tikai īstenošanas posmu, bet arī sagatavošanas (2-3 nedēļas), testēšanas (2 nedēļas) saskaņošanas (2 nedēļas) sesijas norises laiks </w:t>
            </w:r>
            <w:proofErr w:type="gramStart"/>
            <w:r w:rsidRPr="00CA5316">
              <w:rPr>
                <w:color w:val="000000" w:themeColor="text1"/>
                <w:sz w:val="24"/>
                <w:szCs w:val="24"/>
              </w:rPr>
              <w:t>(</w:t>
            </w:r>
            <w:proofErr w:type="gramEnd"/>
            <w:r w:rsidRPr="00CA5316">
              <w:rPr>
                <w:color w:val="000000" w:themeColor="text1"/>
                <w:sz w:val="24"/>
                <w:szCs w:val="24"/>
              </w:rPr>
              <w:t xml:space="preserve">3 nedēļas), atskaites sagatavošana un iesniegšana (2 nedēļu laikā pēc sesijas noslēguma) un  tikšanās klātienē (2 nedēļu laikā pēc atskaites iesniegšanas).  </w:t>
            </w:r>
          </w:p>
          <w:p w14:paraId="43622F66" w14:textId="77777777" w:rsidR="00DF299B" w:rsidRDefault="00DF299B" w:rsidP="00D218F7">
            <w:pPr>
              <w:pStyle w:val="NoSpacing"/>
              <w:numPr>
                <w:ilvl w:val="0"/>
                <w:numId w:val="7"/>
              </w:numPr>
              <w:ind w:left="461" w:hanging="283"/>
              <w:rPr>
                <w:sz w:val="24"/>
                <w:szCs w:val="24"/>
              </w:rPr>
            </w:pPr>
            <w:r w:rsidRPr="00224604">
              <w:rPr>
                <w:sz w:val="24"/>
                <w:szCs w:val="24"/>
              </w:rPr>
              <w:t xml:space="preserve">Provizoriskais aktivitāšu laika plāns Pasūtītāja izpratnē ir plāns kalendāra formātā, kas ietver kampaņas taktikas aktivitātes nosaukumu un kalendāro nedēļu vai provizoriskos datumus, kad tās plānotas. Laika plānā netiks vērtēta konkrētu datumu izvēle, bet aktivitāšu kopējā sasaiste un mijiedarbība kampaņas laikā, tāpēc, uzsākot darbu pie kampaņas, pieļaujamas nobīdes aktivitāšu īstenošanas datumos un Pasūtītājs patur tiesības kopā ar Pretendentu koriģēt un aktualizēt laika plānu atbilstoši faktiskajai situācijai, uzsākot </w:t>
            </w:r>
            <w:r>
              <w:rPr>
                <w:sz w:val="24"/>
                <w:szCs w:val="24"/>
              </w:rPr>
              <w:t>attiecīgās sesijas</w:t>
            </w:r>
            <w:r w:rsidRPr="00224604">
              <w:rPr>
                <w:sz w:val="24"/>
                <w:szCs w:val="24"/>
              </w:rPr>
              <w:t xml:space="preserve"> īstenošanu un </w:t>
            </w:r>
            <w:r>
              <w:rPr>
                <w:sz w:val="24"/>
                <w:szCs w:val="24"/>
              </w:rPr>
              <w:t xml:space="preserve">sesijas </w:t>
            </w:r>
            <w:r w:rsidRPr="00224604">
              <w:rPr>
                <w:sz w:val="24"/>
                <w:szCs w:val="24"/>
              </w:rPr>
              <w:t xml:space="preserve">norises laikā pēc nepieciešamības. </w:t>
            </w:r>
          </w:p>
          <w:p w14:paraId="28C130CD" w14:textId="77777777" w:rsidR="00DF299B" w:rsidRPr="00224604" w:rsidRDefault="00DF299B" w:rsidP="008D29CC">
            <w:pPr>
              <w:pStyle w:val="NoSpacing"/>
              <w:numPr>
                <w:ilvl w:val="0"/>
                <w:numId w:val="0"/>
              </w:numPr>
              <w:rPr>
                <w:sz w:val="24"/>
                <w:szCs w:val="24"/>
              </w:rPr>
            </w:pPr>
          </w:p>
        </w:tc>
      </w:tr>
    </w:tbl>
    <w:p w14:paraId="5E78CE1C" w14:textId="77777777" w:rsidR="00DF299B" w:rsidRPr="00B87F18" w:rsidRDefault="00DF299B" w:rsidP="00DF299B">
      <w:pPr>
        <w:widowControl w:val="0"/>
        <w:wordWrap w:val="0"/>
        <w:autoSpaceDE w:val="0"/>
        <w:autoSpaceDN w:val="0"/>
        <w:spacing w:after="0" w:line="240" w:lineRule="auto"/>
        <w:rPr>
          <w:rFonts w:eastAsia="Verdana"/>
          <w:b/>
          <w:kern w:val="2"/>
          <w:sz w:val="24"/>
          <w:szCs w:val="24"/>
          <w:highlight w:val="yellow"/>
          <w:u w:val="single"/>
          <w:lang w:eastAsia="ko-KR"/>
        </w:rPr>
      </w:pPr>
    </w:p>
    <w:p w14:paraId="5B87E349" w14:textId="77777777" w:rsidR="00DF299B" w:rsidRPr="00224604" w:rsidRDefault="00DF299B" w:rsidP="00D218F7">
      <w:pPr>
        <w:pStyle w:val="ListParagraph"/>
        <w:widowControl w:val="0"/>
        <w:numPr>
          <w:ilvl w:val="0"/>
          <w:numId w:val="25"/>
        </w:numPr>
        <w:wordWrap w:val="0"/>
        <w:autoSpaceDE w:val="0"/>
        <w:autoSpaceDN w:val="0"/>
        <w:spacing w:after="0" w:line="240" w:lineRule="auto"/>
        <w:ind w:right="42"/>
        <w:jc w:val="center"/>
        <w:rPr>
          <w:rFonts w:ascii="Times New Roman" w:eastAsia="Verdana" w:hAnsi="Times New Roman" w:cs="Times New Roman"/>
          <w:b/>
          <w:kern w:val="2"/>
          <w:sz w:val="24"/>
          <w:szCs w:val="24"/>
          <w:lang w:eastAsia="ko-KR"/>
        </w:rPr>
      </w:pPr>
      <w:r w:rsidRPr="00224604">
        <w:rPr>
          <w:rFonts w:ascii="Times New Roman" w:eastAsia="Verdana" w:hAnsi="Times New Roman" w:cs="Times New Roman"/>
          <w:b/>
          <w:kern w:val="2"/>
          <w:sz w:val="24"/>
          <w:szCs w:val="24"/>
          <w:lang w:eastAsia="ko-KR"/>
        </w:rPr>
        <w:t>Kampaņas laika grafiku ietekmējošie praktiskie aspekti</w:t>
      </w:r>
    </w:p>
    <w:p w14:paraId="07273C91" w14:textId="77777777" w:rsidR="00DF299B" w:rsidRPr="00B87F18" w:rsidRDefault="00DF299B" w:rsidP="00DF299B">
      <w:pPr>
        <w:widowControl w:val="0"/>
        <w:wordWrap w:val="0"/>
        <w:autoSpaceDE w:val="0"/>
        <w:autoSpaceDN w:val="0"/>
        <w:spacing w:after="0" w:line="240" w:lineRule="auto"/>
        <w:rPr>
          <w:rFonts w:eastAsia="Verdana"/>
          <w:b/>
          <w:kern w:val="2"/>
          <w:sz w:val="24"/>
          <w:szCs w:val="24"/>
          <w:highlight w:val="yellow"/>
          <w:u w:val="single"/>
          <w:lang w:eastAsia="ko-KR"/>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655"/>
      </w:tblGrid>
      <w:tr w:rsidR="00DF299B" w:rsidRPr="009B62D3" w14:paraId="00C1556D" w14:textId="77777777" w:rsidTr="008D29CC">
        <w:tc>
          <w:tcPr>
            <w:tcW w:w="1843" w:type="dxa"/>
            <w:shd w:val="clear" w:color="auto" w:fill="D9D9D9"/>
          </w:tcPr>
          <w:p w14:paraId="074B4060" w14:textId="77777777" w:rsidR="00DF299B" w:rsidRPr="00822879" w:rsidRDefault="00DF299B" w:rsidP="008D29CC">
            <w:pPr>
              <w:widowControl w:val="0"/>
              <w:wordWrap w:val="0"/>
              <w:autoSpaceDE w:val="0"/>
              <w:autoSpaceDN w:val="0"/>
              <w:spacing w:after="0" w:line="240" w:lineRule="auto"/>
              <w:jc w:val="center"/>
              <w:rPr>
                <w:rFonts w:ascii="Times New Roman" w:eastAsia="Verdana" w:hAnsi="Times New Roman" w:cs="Times New Roman"/>
                <w:b/>
                <w:kern w:val="2"/>
                <w:sz w:val="24"/>
                <w:szCs w:val="24"/>
                <w:lang w:eastAsia="ko-KR"/>
              </w:rPr>
            </w:pPr>
            <w:r w:rsidRPr="00822879">
              <w:rPr>
                <w:rFonts w:ascii="Times New Roman" w:eastAsia="Verdana" w:hAnsi="Times New Roman" w:cs="Times New Roman"/>
                <w:b/>
                <w:kern w:val="2"/>
                <w:sz w:val="24"/>
                <w:szCs w:val="24"/>
                <w:lang w:eastAsia="ko-KR"/>
              </w:rPr>
              <w:t>Aspekts</w:t>
            </w:r>
          </w:p>
        </w:tc>
        <w:tc>
          <w:tcPr>
            <w:tcW w:w="7655" w:type="dxa"/>
            <w:shd w:val="clear" w:color="auto" w:fill="D9D9D9"/>
          </w:tcPr>
          <w:p w14:paraId="6CF1511A" w14:textId="77777777" w:rsidR="00DF299B" w:rsidRPr="00822879" w:rsidRDefault="00DF299B" w:rsidP="008D29CC">
            <w:pPr>
              <w:widowControl w:val="0"/>
              <w:wordWrap w:val="0"/>
              <w:autoSpaceDE w:val="0"/>
              <w:autoSpaceDN w:val="0"/>
              <w:spacing w:after="0" w:line="240" w:lineRule="auto"/>
              <w:jc w:val="center"/>
              <w:rPr>
                <w:rFonts w:ascii="Times New Roman" w:eastAsia="Verdana" w:hAnsi="Times New Roman" w:cs="Times New Roman"/>
                <w:b/>
                <w:kern w:val="2"/>
                <w:sz w:val="24"/>
                <w:szCs w:val="24"/>
                <w:lang w:eastAsia="ko-KR"/>
              </w:rPr>
            </w:pPr>
            <w:r w:rsidRPr="00822879">
              <w:rPr>
                <w:rFonts w:ascii="Times New Roman" w:eastAsia="Verdana" w:hAnsi="Times New Roman" w:cs="Times New Roman"/>
                <w:b/>
                <w:kern w:val="2"/>
                <w:sz w:val="24"/>
                <w:szCs w:val="24"/>
                <w:lang w:eastAsia="ko-KR"/>
              </w:rPr>
              <w:t>Skaidrojums</w:t>
            </w:r>
          </w:p>
        </w:tc>
      </w:tr>
      <w:tr w:rsidR="00DF299B" w:rsidRPr="00FA11BE" w14:paraId="435F2BD9" w14:textId="77777777" w:rsidTr="008D29CC">
        <w:tc>
          <w:tcPr>
            <w:tcW w:w="1843" w:type="dxa"/>
            <w:shd w:val="clear" w:color="auto" w:fill="auto"/>
          </w:tcPr>
          <w:p w14:paraId="13F6D732" w14:textId="77777777" w:rsidR="00DF299B" w:rsidRPr="00822879" w:rsidRDefault="00DF299B" w:rsidP="008D29CC">
            <w:pPr>
              <w:widowControl w:val="0"/>
              <w:wordWrap w:val="0"/>
              <w:autoSpaceDE w:val="0"/>
              <w:autoSpaceDN w:val="0"/>
              <w:spacing w:after="0" w:line="240" w:lineRule="auto"/>
              <w:jc w:val="both"/>
              <w:rPr>
                <w:rFonts w:ascii="Times New Roman" w:eastAsia="Verdana" w:hAnsi="Times New Roman" w:cs="Times New Roman"/>
                <w:b/>
                <w:kern w:val="2"/>
                <w:sz w:val="24"/>
                <w:szCs w:val="24"/>
                <w:lang w:eastAsia="ko-KR"/>
              </w:rPr>
            </w:pPr>
            <w:r w:rsidRPr="00822879">
              <w:rPr>
                <w:rFonts w:ascii="Times New Roman" w:eastAsia="Verdana" w:hAnsi="Times New Roman" w:cs="Times New Roman"/>
                <w:b/>
                <w:kern w:val="2"/>
                <w:sz w:val="24"/>
                <w:szCs w:val="24"/>
                <w:lang w:eastAsia="ko-KR"/>
              </w:rPr>
              <w:t>Kampaņas koordinēšana</w:t>
            </w:r>
          </w:p>
        </w:tc>
        <w:tc>
          <w:tcPr>
            <w:tcW w:w="7655" w:type="dxa"/>
            <w:shd w:val="clear" w:color="auto" w:fill="auto"/>
          </w:tcPr>
          <w:p w14:paraId="7FAA4D29" w14:textId="77777777" w:rsidR="00DF299B" w:rsidRPr="00822879" w:rsidRDefault="00DF299B" w:rsidP="008D29CC">
            <w:pPr>
              <w:widowControl w:val="0"/>
              <w:wordWrap w:val="0"/>
              <w:autoSpaceDE w:val="0"/>
              <w:autoSpaceDN w:val="0"/>
              <w:spacing w:after="0" w:line="240" w:lineRule="auto"/>
              <w:contextualSpacing/>
              <w:jc w:val="both"/>
              <w:rPr>
                <w:rFonts w:ascii="Times New Roman" w:hAnsi="Times New Roman" w:cs="Times New Roman"/>
                <w:sz w:val="24"/>
                <w:szCs w:val="24"/>
              </w:rPr>
            </w:pPr>
            <w:r w:rsidRPr="00822879">
              <w:rPr>
                <w:rFonts w:ascii="Times New Roman" w:hAnsi="Times New Roman" w:cs="Times New Roman"/>
                <w:sz w:val="24"/>
                <w:szCs w:val="24"/>
              </w:rPr>
              <w:t>Kampaņas</w:t>
            </w:r>
            <w:r>
              <w:rPr>
                <w:rFonts w:ascii="Times New Roman" w:hAnsi="Times New Roman" w:cs="Times New Roman"/>
                <w:sz w:val="24"/>
                <w:szCs w:val="24"/>
              </w:rPr>
              <w:t xml:space="preserve"> sesijas </w:t>
            </w:r>
            <w:r w:rsidRPr="00822879">
              <w:rPr>
                <w:rFonts w:ascii="Times New Roman" w:hAnsi="Times New Roman" w:cs="Times New Roman"/>
                <w:sz w:val="24"/>
                <w:szCs w:val="24"/>
              </w:rPr>
              <w:t>norises koordinācija ir Pretendenta tiešā atbildībā, būtiskākos punktu</w:t>
            </w:r>
            <w:r>
              <w:rPr>
                <w:rFonts w:ascii="Times New Roman" w:hAnsi="Times New Roman" w:cs="Times New Roman"/>
                <w:sz w:val="24"/>
                <w:szCs w:val="24"/>
              </w:rPr>
              <w:t>s</w:t>
            </w:r>
            <w:r w:rsidRPr="00822879">
              <w:rPr>
                <w:rFonts w:ascii="Times New Roman" w:hAnsi="Times New Roman" w:cs="Times New Roman"/>
                <w:sz w:val="24"/>
                <w:szCs w:val="24"/>
              </w:rPr>
              <w:t>, saskaņojot ar Pasūtītāju.</w:t>
            </w:r>
          </w:p>
        </w:tc>
      </w:tr>
      <w:tr w:rsidR="00DF299B" w:rsidRPr="00FA11BE" w14:paraId="12F4C8B3" w14:textId="77777777" w:rsidTr="008D29CC">
        <w:tc>
          <w:tcPr>
            <w:tcW w:w="1843" w:type="dxa"/>
            <w:shd w:val="clear" w:color="auto" w:fill="auto"/>
          </w:tcPr>
          <w:p w14:paraId="3521EF23" w14:textId="77777777" w:rsidR="00DF299B" w:rsidRPr="00822879" w:rsidRDefault="00DF299B" w:rsidP="008D29CC">
            <w:pPr>
              <w:widowControl w:val="0"/>
              <w:wordWrap w:val="0"/>
              <w:autoSpaceDE w:val="0"/>
              <w:autoSpaceDN w:val="0"/>
              <w:spacing w:after="0" w:line="240" w:lineRule="auto"/>
              <w:jc w:val="both"/>
              <w:rPr>
                <w:rFonts w:ascii="Times New Roman" w:eastAsia="Verdana" w:hAnsi="Times New Roman" w:cs="Times New Roman"/>
                <w:b/>
                <w:kern w:val="2"/>
                <w:sz w:val="24"/>
                <w:szCs w:val="24"/>
                <w:lang w:eastAsia="ko-KR"/>
              </w:rPr>
            </w:pPr>
            <w:r w:rsidRPr="00822879">
              <w:rPr>
                <w:rFonts w:ascii="Times New Roman" w:eastAsia="Verdana" w:hAnsi="Times New Roman" w:cs="Times New Roman"/>
                <w:b/>
                <w:kern w:val="2"/>
                <w:sz w:val="24"/>
                <w:szCs w:val="24"/>
                <w:lang w:eastAsia="ko-KR"/>
              </w:rPr>
              <w:t>Kampaņas valoda</w:t>
            </w:r>
          </w:p>
        </w:tc>
        <w:tc>
          <w:tcPr>
            <w:tcW w:w="7655" w:type="dxa"/>
            <w:shd w:val="clear" w:color="auto" w:fill="auto"/>
          </w:tcPr>
          <w:p w14:paraId="71DFDA3E" w14:textId="77777777" w:rsidR="00DF299B" w:rsidRDefault="00DF299B" w:rsidP="008D29CC">
            <w:pPr>
              <w:pStyle w:val="NoSpacing"/>
              <w:numPr>
                <w:ilvl w:val="0"/>
                <w:numId w:val="0"/>
              </w:numPr>
              <w:rPr>
                <w:sz w:val="24"/>
                <w:szCs w:val="24"/>
              </w:rPr>
            </w:pPr>
            <w:r w:rsidRPr="00822879">
              <w:rPr>
                <w:sz w:val="24"/>
                <w:szCs w:val="24"/>
              </w:rPr>
              <w:t>Kampaņas laikā jāparedz literārajām un latviešu valodas gramatikas normām atbilstoša un mērķauditorijai piemērotu tekstu (tai skaitā „vieglā valoda”</w:t>
            </w:r>
            <w:r w:rsidRPr="00822879">
              <w:rPr>
                <w:rStyle w:val="FootnoteReference"/>
                <w:sz w:val="24"/>
                <w:szCs w:val="24"/>
              </w:rPr>
              <w:footnoteReference w:id="2"/>
            </w:r>
            <w:r w:rsidRPr="00822879">
              <w:rPr>
                <w:sz w:val="24"/>
                <w:szCs w:val="24"/>
              </w:rPr>
              <w:t>) veidošana visām komunikācijas vajadzībām (jāparedz literārā redaktora un teksta korektora piesaiste, ko nodrošina Pretendents).</w:t>
            </w:r>
          </w:p>
          <w:p w14:paraId="33C47622" w14:textId="77777777" w:rsidR="00DF299B" w:rsidRPr="00822879" w:rsidRDefault="00DF299B" w:rsidP="008D29CC">
            <w:pPr>
              <w:pStyle w:val="NoSpacing"/>
              <w:numPr>
                <w:ilvl w:val="0"/>
                <w:numId w:val="0"/>
              </w:numPr>
              <w:rPr>
                <w:sz w:val="24"/>
                <w:szCs w:val="24"/>
              </w:rPr>
            </w:pPr>
          </w:p>
        </w:tc>
      </w:tr>
      <w:tr w:rsidR="00DF299B" w:rsidRPr="00FA11BE" w14:paraId="0DBB7AD7" w14:textId="77777777" w:rsidTr="008D29CC">
        <w:tc>
          <w:tcPr>
            <w:tcW w:w="1843" w:type="dxa"/>
            <w:shd w:val="clear" w:color="auto" w:fill="auto"/>
          </w:tcPr>
          <w:p w14:paraId="53C44668" w14:textId="77777777" w:rsidR="00DF299B" w:rsidRPr="00822879" w:rsidRDefault="00DF299B" w:rsidP="008D29CC">
            <w:pPr>
              <w:widowControl w:val="0"/>
              <w:wordWrap w:val="0"/>
              <w:autoSpaceDE w:val="0"/>
              <w:autoSpaceDN w:val="0"/>
              <w:spacing w:after="0" w:line="240" w:lineRule="auto"/>
              <w:rPr>
                <w:rFonts w:ascii="Times New Roman" w:eastAsia="Verdana" w:hAnsi="Times New Roman" w:cs="Times New Roman"/>
                <w:b/>
                <w:kern w:val="2"/>
                <w:sz w:val="24"/>
                <w:szCs w:val="24"/>
                <w:lang w:eastAsia="ko-KR"/>
              </w:rPr>
            </w:pPr>
            <w:r w:rsidRPr="00822879">
              <w:rPr>
                <w:rFonts w:ascii="Times New Roman" w:eastAsia="Verdana" w:hAnsi="Times New Roman" w:cs="Times New Roman"/>
                <w:b/>
                <w:kern w:val="2"/>
                <w:sz w:val="24"/>
                <w:szCs w:val="24"/>
                <w:lang w:eastAsia="ko-KR"/>
              </w:rPr>
              <w:t>Atskaitīšanās kārtība</w:t>
            </w:r>
          </w:p>
        </w:tc>
        <w:tc>
          <w:tcPr>
            <w:tcW w:w="7655" w:type="dxa"/>
            <w:shd w:val="clear" w:color="auto" w:fill="auto"/>
          </w:tcPr>
          <w:p w14:paraId="2BCDD348" w14:textId="77777777" w:rsidR="00DF299B" w:rsidRPr="00822879" w:rsidRDefault="00DF299B" w:rsidP="008D29CC">
            <w:pPr>
              <w:pStyle w:val="NoSpacing"/>
              <w:numPr>
                <w:ilvl w:val="0"/>
                <w:numId w:val="0"/>
              </w:numPr>
              <w:rPr>
                <w:sz w:val="24"/>
                <w:szCs w:val="24"/>
              </w:rPr>
            </w:pPr>
            <w:proofErr w:type="gramStart"/>
            <w:r>
              <w:rPr>
                <w:sz w:val="24"/>
                <w:szCs w:val="24"/>
              </w:rPr>
              <w:t>Divu nedēļu laikā p</w:t>
            </w:r>
            <w:r w:rsidRPr="00822879">
              <w:rPr>
                <w:sz w:val="24"/>
                <w:szCs w:val="24"/>
              </w:rPr>
              <w:t>ēc katras kampaņas sesijas</w:t>
            </w:r>
            <w:r>
              <w:rPr>
                <w:sz w:val="24"/>
                <w:szCs w:val="24"/>
              </w:rPr>
              <w:t>,</w:t>
            </w:r>
            <w:proofErr w:type="gramEnd"/>
            <w:r>
              <w:rPr>
                <w:sz w:val="24"/>
                <w:szCs w:val="24"/>
              </w:rPr>
              <w:t xml:space="preserve"> Pretendents iesniedz</w:t>
            </w:r>
          </w:p>
          <w:p w14:paraId="122F4049" w14:textId="77777777" w:rsidR="00DF299B" w:rsidRPr="00822879" w:rsidRDefault="00DF299B" w:rsidP="008D29CC">
            <w:pPr>
              <w:pStyle w:val="NoSpacing"/>
              <w:numPr>
                <w:ilvl w:val="0"/>
                <w:numId w:val="0"/>
              </w:numPr>
              <w:ind w:left="36"/>
              <w:rPr>
                <w:sz w:val="24"/>
                <w:szCs w:val="24"/>
              </w:rPr>
            </w:pPr>
            <w:r w:rsidRPr="00822879">
              <w:rPr>
                <w:sz w:val="24"/>
                <w:szCs w:val="24"/>
              </w:rPr>
              <w:t xml:space="preserve">detalizētu atskaiti par kampaņas norisi un realizētajām aktivitātēm, tajā skaitā: </w:t>
            </w:r>
          </w:p>
          <w:p w14:paraId="39C1DCCE" w14:textId="77777777" w:rsidR="00DF299B" w:rsidRPr="00822879" w:rsidRDefault="00DF299B" w:rsidP="008D29CC">
            <w:pPr>
              <w:pStyle w:val="NoSpacing"/>
              <w:rPr>
                <w:sz w:val="24"/>
                <w:szCs w:val="24"/>
              </w:rPr>
            </w:pPr>
            <w:r w:rsidRPr="00822879">
              <w:rPr>
                <w:sz w:val="24"/>
                <w:szCs w:val="24"/>
                <w:u w:val="single"/>
              </w:rPr>
              <w:t>Kampaņas koncepcija</w:t>
            </w:r>
            <w:r w:rsidRPr="00822879">
              <w:rPr>
                <w:sz w:val="24"/>
                <w:szCs w:val="24"/>
              </w:rPr>
              <w:t>. Kampaņas stratēģisko mērķu sasniegšanas vērtējums – vai un kā galvenā ideja, sauklis, vēstījumi un vizuālā identitāte palīdzēja sasniegt mērķus;</w:t>
            </w:r>
          </w:p>
          <w:p w14:paraId="5D408BB9" w14:textId="77777777" w:rsidR="00DF299B" w:rsidRPr="00822879" w:rsidRDefault="00DF299B" w:rsidP="008D29CC">
            <w:pPr>
              <w:pStyle w:val="NoSpacing"/>
              <w:rPr>
                <w:sz w:val="24"/>
                <w:szCs w:val="24"/>
              </w:rPr>
            </w:pPr>
            <w:r w:rsidRPr="00822879">
              <w:rPr>
                <w:sz w:val="24"/>
                <w:szCs w:val="24"/>
                <w:u w:val="single"/>
              </w:rPr>
              <w:t xml:space="preserve">Kampaņas </w:t>
            </w:r>
            <w:r>
              <w:rPr>
                <w:sz w:val="24"/>
                <w:szCs w:val="24"/>
                <w:u w:val="single"/>
              </w:rPr>
              <w:t>taktika</w:t>
            </w:r>
            <w:r w:rsidRPr="00822879">
              <w:rPr>
                <w:sz w:val="24"/>
                <w:szCs w:val="24"/>
                <w:u w:val="single"/>
              </w:rPr>
              <w:t>.</w:t>
            </w:r>
            <w:r w:rsidRPr="00822879">
              <w:rPr>
                <w:sz w:val="24"/>
                <w:szCs w:val="24"/>
              </w:rPr>
              <w:t xml:space="preserve"> Īstenotās aktivitātes un to sasniegtie kvantitatīvie un kvalitatīvie rezultāti atbilstošo tehniskajā piedāvājumā plānotajam, ietverot ilustrācijas, fotoattēlus, datus, u.c. </w:t>
            </w:r>
          </w:p>
          <w:p w14:paraId="103D1D97" w14:textId="77777777" w:rsidR="00DF299B" w:rsidRPr="00822879" w:rsidRDefault="00DF299B" w:rsidP="008D29CC">
            <w:pPr>
              <w:pStyle w:val="NoSpacing"/>
              <w:rPr>
                <w:sz w:val="24"/>
                <w:szCs w:val="24"/>
              </w:rPr>
            </w:pPr>
            <w:r w:rsidRPr="00822879">
              <w:rPr>
                <w:sz w:val="24"/>
                <w:szCs w:val="24"/>
                <w:u w:val="single"/>
              </w:rPr>
              <w:t>Kampaņas publicitāte</w:t>
            </w:r>
            <w:r w:rsidRPr="00822879">
              <w:rPr>
                <w:sz w:val="24"/>
                <w:szCs w:val="24"/>
              </w:rPr>
              <w:t xml:space="preserve">. Kampaņas sabiedrisko attiecību sasniegtie rādītāji, tajā skaitā: </w:t>
            </w:r>
          </w:p>
          <w:p w14:paraId="13A4D41E" w14:textId="77777777" w:rsidR="00DF299B" w:rsidRPr="00822879" w:rsidRDefault="00DF299B" w:rsidP="00D218F7">
            <w:pPr>
              <w:pStyle w:val="NoSpacing"/>
              <w:numPr>
                <w:ilvl w:val="0"/>
                <w:numId w:val="5"/>
              </w:numPr>
              <w:ind w:left="1028"/>
              <w:rPr>
                <w:sz w:val="24"/>
                <w:szCs w:val="24"/>
              </w:rPr>
            </w:pPr>
            <w:r w:rsidRPr="00822879">
              <w:rPr>
                <w:sz w:val="24"/>
                <w:szCs w:val="24"/>
              </w:rPr>
              <w:t xml:space="preserve">Kopējās publicitātes uzskaite un to kvantitatīvā analīze (nacionālo un reģionālo mediju griezums, mediju tipa griezums, mediju valodas griezums, atspoguļoto NVA </w:t>
            </w:r>
            <w:r>
              <w:rPr>
                <w:sz w:val="24"/>
                <w:szCs w:val="24"/>
              </w:rPr>
              <w:t>AIB</w:t>
            </w:r>
            <w:r w:rsidRPr="00822879">
              <w:rPr>
                <w:sz w:val="24"/>
                <w:szCs w:val="24"/>
              </w:rPr>
              <w:t xml:space="preserve"> projekta pasākumu griezums),</w:t>
            </w:r>
          </w:p>
          <w:p w14:paraId="356A4775" w14:textId="77777777" w:rsidR="00DF299B" w:rsidRPr="00822879" w:rsidRDefault="00DF299B" w:rsidP="00D218F7">
            <w:pPr>
              <w:pStyle w:val="NoSpacing"/>
              <w:numPr>
                <w:ilvl w:val="0"/>
                <w:numId w:val="5"/>
              </w:numPr>
              <w:ind w:left="1028"/>
              <w:rPr>
                <w:color w:val="000000"/>
                <w:sz w:val="24"/>
                <w:szCs w:val="24"/>
              </w:rPr>
            </w:pPr>
            <w:r w:rsidRPr="00822879">
              <w:rPr>
                <w:color w:val="000000"/>
                <w:sz w:val="24"/>
                <w:szCs w:val="24"/>
              </w:rPr>
              <w:t>Kopējās publicitātes kvalitatīvā analīze (tematiskais griezums, publicitātes dinamika pa dienām un nedēļām saskaņā ar kampaņas laika plānu, vēstījumu publicitāte),</w:t>
            </w:r>
          </w:p>
          <w:p w14:paraId="4944350F" w14:textId="77777777" w:rsidR="00DF299B" w:rsidRPr="007E2B34" w:rsidRDefault="00DF299B" w:rsidP="00D218F7">
            <w:pPr>
              <w:pStyle w:val="NoSpacing"/>
              <w:numPr>
                <w:ilvl w:val="0"/>
                <w:numId w:val="5"/>
              </w:numPr>
              <w:ind w:left="1028"/>
              <w:rPr>
                <w:color w:val="000000"/>
                <w:sz w:val="24"/>
                <w:szCs w:val="24"/>
              </w:rPr>
            </w:pPr>
            <w:r w:rsidRPr="007E2B34">
              <w:rPr>
                <w:color w:val="000000"/>
                <w:sz w:val="24"/>
                <w:szCs w:val="24"/>
              </w:rPr>
              <w:t xml:space="preserve">Nozīmīgāko publikāciju </w:t>
            </w:r>
            <w:proofErr w:type="spellStart"/>
            <w:r w:rsidRPr="007E2B34">
              <w:rPr>
                <w:color w:val="000000"/>
                <w:sz w:val="24"/>
                <w:szCs w:val="24"/>
              </w:rPr>
              <w:t>klipings</w:t>
            </w:r>
            <w:proofErr w:type="spellEnd"/>
            <w:r w:rsidRPr="007E2B34">
              <w:rPr>
                <w:color w:val="000000"/>
                <w:sz w:val="24"/>
                <w:szCs w:val="24"/>
              </w:rPr>
              <w:t>, kurās kampaņas tēma atspoguļota plašākā kontekstā.</w:t>
            </w:r>
          </w:p>
          <w:p w14:paraId="58B46D52" w14:textId="77777777" w:rsidR="00DF299B" w:rsidRPr="00822879" w:rsidRDefault="00DF299B" w:rsidP="008D29CC">
            <w:pPr>
              <w:pStyle w:val="NoSpacing"/>
              <w:rPr>
                <w:sz w:val="24"/>
                <w:szCs w:val="24"/>
              </w:rPr>
            </w:pPr>
            <w:r w:rsidRPr="00822879">
              <w:rPr>
                <w:sz w:val="24"/>
                <w:szCs w:val="24"/>
                <w:u w:val="single"/>
              </w:rPr>
              <w:t>Secinājumi un ieteikumi</w:t>
            </w:r>
            <w:r w:rsidRPr="00822879">
              <w:rPr>
                <w:sz w:val="24"/>
                <w:szCs w:val="24"/>
              </w:rPr>
              <w:t>. Pretendenta secinā</w:t>
            </w:r>
            <w:r>
              <w:rPr>
                <w:sz w:val="24"/>
                <w:szCs w:val="24"/>
              </w:rPr>
              <w:t>jumi un ieteikumi nākamo kampaņas sesiju</w:t>
            </w:r>
            <w:r w:rsidRPr="00822879">
              <w:rPr>
                <w:sz w:val="24"/>
                <w:szCs w:val="24"/>
              </w:rPr>
              <w:t xml:space="preserve"> organizēšanā. </w:t>
            </w:r>
          </w:p>
          <w:p w14:paraId="1CD2B9B5" w14:textId="77777777" w:rsidR="00DF299B" w:rsidRPr="00822879" w:rsidRDefault="00DF299B" w:rsidP="008D29CC">
            <w:pPr>
              <w:widowControl w:val="0"/>
              <w:wordWrap w:val="0"/>
              <w:autoSpaceDE w:val="0"/>
              <w:autoSpaceDN w:val="0"/>
              <w:spacing w:after="200" w:line="276" w:lineRule="auto"/>
              <w:contextualSpacing/>
              <w:jc w:val="both"/>
              <w:rPr>
                <w:rFonts w:ascii="Times New Roman" w:hAnsi="Times New Roman" w:cs="Times New Roman"/>
                <w:color w:val="000000"/>
                <w:sz w:val="24"/>
                <w:szCs w:val="24"/>
              </w:rPr>
            </w:pPr>
            <w:r w:rsidRPr="00822879">
              <w:rPr>
                <w:rFonts w:ascii="Times New Roman" w:hAnsi="Times New Roman" w:cs="Times New Roman"/>
                <w:color w:val="000000"/>
                <w:sz w:val="24"/>
                <w:szCs w:val="24"/>
              </w:rPr>
              <w:lastRenderedPageBreak/>
              <w:t xml:space="preserve">Atskaite jāiesniedz drukātā un elektroniskā formātā. </w:t>
            </w:r>
          </w:p>
          <w:p w14:paraId="5B2B2334" w14:textId="77777777" w:rsidR="00DF299B" w:rsidRDefault="00DF299B" w:rsidP="008D29CC">
            <w:pPr>
              <w:pStyle w:val="NoSpacing"/>
              <w:numPr>
                <w:ilvl w:val="0"/>
                <w:numId w:val="0"/>
              </w:numPr>
              <w:ind w:left="36"/>
              <w:rPr>
                <w:sz w:val="24"/>
                <w:szCs w:val="24"/>
              </w:rPr>
            </w:pPr>
            <w:proofErr w:type="gramStart"/>
            <w:r>
              <w:rPr>
                <w:sz w:val="24"/>
                <w:szCs w:val="24"/>
              </w:rPr>
              <w:t>Divu nedēļu laikā pēc detalizētas atskaites iesniegšanas,</w:t>
            </w:r>
            <w:proofErr w:type="gramEnd"/>
            <w:r>
              <w:rPr>
                <w:sz w:val="24"/>
                <w:szCs w:val="24"/>
              </w:rPr>
              <w:t xml:space="preserve"> Pasūtītājs </w:t>
            </w:r>
            <w:r w:rsidRPr="0060170C">
              <w:rPr>
                <w:sz w:val="24"/>
                <w:szCs w:val="24"/>
              </w:rPr>
              <w:t>organizē Pakalpojuma sesijas izvērtējuma tikšanos klātienē, piedaloties abām Pusēm. Tajā Izpildītājs uzstājas ar prezentāciju, iepazīstinot ar attiecīgā kampaņas posma rezultātiem</w:t>
            </w:r>
            <w:r>
              <w:rPr>
                <w:sz w:val="24"/>
                <w:szCs w:val="24"/>
              </w:rPr>
              <w:t xml:space="preserve">, </w:t>
            </w:r>
            <w:r w:rsidRPr="00822879">
              <w:rPr>
                <w:sz w:val="24"/>
                <w:szCs w:val="24"/>
              </w:rPr>
              <w:t>klātienē tos pārrunājot</w:t>
            </w:r>
            <w:r>
              <w:rPr>
                <w:sz w:val="24"/>
                <w:szCs w:val="24"/>
              </w:rPr>
              <w:t>.</w:t>
            </w:r>
          </w:p>
          <w:p w14:paraId="20F2628D" w14:textId="77777777" w:rsidR="00DF299B" w:rsidRPr="00822879" w:rsidRDefault="00DF299B" w:rsidP="008D29CC">
            <w:pPr>
              <w:pStyle w:val="NoSpacing"/>
              <w:numPr>
                <w:ilvl w:val="0"/>
                <w:numId w:val="0"/>
              </w:numPr>
              <w:rPr>
                <w:color w:val="000000"/>
                <w:sz w:val="24"/>
                <w:szCs w:val="24"/>
              </w:rPr>
            </w:pPr>
          </w:p>
        </w:tc>
      </w:tr>
      <w:tr w:rsidR="00DF299B" w:rsidRPr="00444754" w14:paraId="698EDD7B" w14:textId="77777777" w:rsidTr="008D29CC">
        <w:tc>
          <w:tcPr>
            <w:tcW w:w="1843" w:type="dxa"/>
            <w:shd w:val="clear" w:color="auto" w:fill="auto"/>
          </w:tcPr>
          <w:p w14:paraId="6C6445BF" w14:textId="77777777" w:rsidR="00DF299B" w:rsidRPr="007E2B34" w:rsidRDefault="00DF299B" w:rsidP="008D29CC">
            <w:pPr>
              <w:widowControl w:val="0"/>
              <w:wordWrap w:val="0"/>
              <w:autoSpaceDE w:val="0"/>
              <w:autoSpaceDN w:val="0"/>
              <w:spacing w:after="0" w:line="240" w:lineRule="auto"/>
              <w:rPr>
                <w:rFonts w:ascii="Times New Roman" w:eastAsia="Verdana" w:hAnsi="Times New Roman" w:cs="Times New Roman"/>
                <w:b/>
                <w:kern w:val="2"/>
                <w:sz w:val="24"/>
                <w:szCs w:val="24"/>
                <w:lang w:eastAsia="ko-KR"/>
              </w:rPr>
            </w:pPr>
            <w:r w:rsidRPr="007E2B34">
              <w:rPr>
                <w:rFonts w:ascii="Times New Roman" w:eastAsia="Verdana" w:hAnsi="Times New Roman" w:cs="Times New Roman"/>
                <w:b/>
                <w:kern w:val="2"/>
                <w:sz w:val="24"/>
                <w:szCs w:val="24"/>
                <w:lang w:eastAsia="ko-KR"/>
              </w:rPr>
              <w:lastRenderedPageBreak/>
              <w:t>Kampaņas nodevumi</w:t>
            </w:r>
          </w:p>
        </w:tc>
        <w:tc>
          <w:tcPr>
            <w:tcW w:w="7655" w:type="dxa"/>
            <w:shd w:val="clear" w:color="auto" w:fill="auto"/>
          </w:tcPr>
          <w:p w14:paraId="5DD4A0B4" w14:textId="77777777" w:rsidR="00DF299B" w:rsidRPr="007E2B34" w:rsidRDefault="00DF299B" w:rsidP="008D29CC">
            <w:pPr>
              <w:pStyle w:val="NoSpacing"/>
              <w:numPr>
                <w:ilvl w:val="0"/>
                <w:numId w:val="0"/>
              </w:numPr>
              <w:ind w:left="36"/>
              <w:rPr>
                <w:sz w:val="24"/>
                <w:szCs w:val="24"/>
              </w:rPr>
            </w:pPr>
            <w:r w:rsidRPr="007E2B34">
              <w:rPr>
                <w:sz w:val="24"/>
                <w:szCs w:val="24"/>
              </w:rPr>
              <w:t>Pēc katras kampaņas sesijas saistību izpildes Pretendents nodod datu nesējā visu kampaņas laikā izstrādāto materiālu gala versijas un rediģējamus izejas failus (piemēram, eps paplašinājuma failus ar maketiem, reklāmas klipi u.c.) Nododot Pasūtītājam izstrādātos materiālus, kā arī ar to saistītās autortiesības un blakustiesības, ja tādas ir radušās, Pretendents vienlaikus nodod Pasūtītājam atļauju rīkoties ar izveidotajiem un iesniegtajiem materiāliem pēc Pasūtītāja ieskatiem, kā arī apliecina, ka šāda atļauja ir saņemta arī no trešajām personām, kuras ir bijušas piesaistītas darbu izpildei. Pasūtītājs apliecina, ka materiāla izstrādes gaitā nav aizskartas citu personu autortiesības.</w:t>
            </w:r>
          </w:p>
          <w:p w14:paraId="4125FE05" w14:textId="77777777" w:rsidR="00DF299B" w:rsidRPr="007E2B34" w:rsidRDefault="00DF299B" w:rsidP="008D29CC">
            <w:pPr>
              <w:widowControl w:val="0"/>
              <w:wordWrap w:val="0"/>
              <w:autoSpaceDE w:val="0"/>
              <w:autoSpaceDN w:val="0"/>
              <w:spacing w:after="0" w:line="240" w:lineRule="auto"/>
              <w:contextualSpacing/>
              <w:rPr>
                <w:rFonts w:ascii="Times New Roman" w:hAnsi="Times New Roman" w:cs="Times New Roman"/>
                <w:sz w:val="24"/>
                <w:szCs w:val="24"/>
              </w:rPr>
            </w:pPr>
          </w:p>
        </w:tc>
      </w:tr>
    </w:tbl>
    <w:p w14:paraId="4EB815A1" w14:textId="77777777" w:rsidR="00A8022F" w:rsidRPr="00427F38" w:rsidRDefault="00A8022F" w:rsidP="00997E0E">
      <w:pPr>
        <w:spacing w:after="0" w:line="240" w:lineRule="auto"/>
        <w:jc w:val="center"/>
        <w:rPr>
          <w:rFonts w:ascii="Times New Roman" w:eastAsia="Times New Roman" w:hAnsi="Times New Roman" w:cs="Times New Roman"/>
          <w:b/>
          <w:sz w:val="24"/>
          <w:szCs w:val="24"/>
        </w:rPr>
      </w:pPr>
    </w:p>
    <w:p w14:paraId="553EC703" w14:textId="64659335" w:rsidR="00A8022F" w:rsidRPr="002D72DA" w:rsidRDefault="00A8022F" w:rsidP="00997E0E">
      <w:pPr>
        <w:spacing w:after="0" w:line="240" w:lineRule="auto"/>
        <w:jc w:val="center"/>
        <w:rPr>
          <w:rFonts w:ascii="Times New Roman" w:eastAsia="Times New Roman" w:hAnsi="Times New Roman" w:cs="Times New Roman"/>
          <w:b/>
          <w:sz w:val="24"/>
          <w:szCs w:val="24"/>
        </w:rPr>
      </w:pPr>
    </w:p>
    <w:p w14:paraId="7A509AE5" w14:textId="56C2301A" w:rsidR="002D72DA" w:rsidRPr="002D72DA" w:rsidRDefault="00A8022F" w:rsidP="00D24211">
      <w:pPr>
        <w:spacing w:after="0" w:line="276" w:lineRule="auto"/>
        <w:jc w:val="center"/>
        <w:rPr>
          <w:rFonts w:ascii="Times New Roman" w:eastAsia="Calibri" w:hAnsi="Times New Roman" w:cs="Times New Roman"/>
          <w:b/>
          <w:sz w:val="24"/>
          <w:szCs w:val="24"/>
        </w:rPr>
      </w:pPr>
      <w:r w:rsidRPr="002D72DA">
        <w:rPr>
          <w:rFonts w:ascii="Times New Roman" w:eastAsia="Calibri" w:hAnsi="Times New Roman" w:cs="Times New Roman"/>
          <w:b/>
          <w:sz w:val="24"/>
          <w:szCs w:val="24"/>
        </w:rPr>
        <w:t>Iepirkuma priekšmeta 2.daļai</w:t>
      </w:r>
    </w:p>
    <w:p w14:paraId="47ABF337" w14:textId="06EB248B" w:rsidR="002D72DA" w:rsidRPr="002D72DA" w:rsidRDefault="002D72DA" w:rsidP="00D218F7">
      <w:pPr>
        <w:pStyle w:val="ListParagraph"/>
        <w:numPr>
          <w:ilvl w:val="0"/>
          <w:numId w:val="16"/>
        </w:numPr>
        <w:tabs>
          <w:tab w:val="left" w:pos="0"/>
        </w:tabs>
        <w:spacing w:after="0" w:line="240" w:lineRule="auto"/>
        <w:ind w:left="0" w:firstLine="0"/>
        <w:jc w:val="center"/>
        <w:rPr>
          <w:rFonts w:eastAsia="Times New Roman"/>
          <w:b/>
          <w:sz w:val="24"/>
          <w:szCs w:val="24"/>
        </w:rPr>
      </w:pPr>
      <w:r w:rsidRPr="002D72DA">
        <w:rPr>
          <w:rFonts w:ascii="Times New Roman" w:eastAsia="Times New Roman" w:hAnsi="Times New Roman" w:cs="Times New Roman"/>
          <w:b/>
          <w:sz w:val="24"/>
          <w:szCs w:val="24"/>
        </w:rPr>
        <w:t>Iepirkuma priekšmets</w:t>
      </w:r>
    </w:p>
    <w:p w14:paraId="2A9E645E" w14:textId="77777777" w:rsidR="002D72DA" w:rsidRPr="006D4124" w:rsidRDefault="002D72DA" w:rsidP="002D72DA">
      <w:pPr>
        <w:spacing w:after="0" w:line="240" w:lineRule="auto"/>
        <w:contextualSpacing/>
        <w:rPr>
          <w:rFonts w:eastAsia="Times New Roman"/>
          <w:b/>
          <w:sz w:val="16"/>
          <w:szCs w:val="16"/>
        </w:rPr>
      </w:pPr>
    </w:p>
    <w:p w14:paraId="197D2665" w14:textId="77777777" w:rsidR="002D72DA" w:rsidRPr="002D72DA" w:rsidRDefault="002D72DA" w:rsidP="007E4E53">
      <w:pPr>
        <w:spacing w:after="0" w:line="240" w:lineRule="auto"/>
        <w:jc w:val="both"/>
        <w:rPr>
          <w:rFonts w:ascii="Times New Roman" w:hAnsi="Times New Roman" w:cs="Times New Roman"/>
          <w:sz w:val="24"/>
          <w:szCs w:val="24"/>
        </w:rPr>
      </w:pPr>
      <w:r w:rsidRPr="002D72DA">
        <w:rPr>
          <w:rFonts w:ascii="Times New Roman" w:hAnsi="Times New Roman" w:cs="Times New Roman"/>
          <w:sz w:val="24"/>
          <w:szCs w:val="24"/>
        </w:rPr>
        <w:t>Informatīvi izglītojošas kampaņas organizēšana Nodarbinātības valsts aģentūras (turpmāk – NVA) ESF projekta „Atbalsts ilgākam darba mūžam” Nr. 7.3.2.0/16/I/001 (turpmāk – AIDM projekta) ietvaros.</w:t>
      </w:r>
    </w:p>
    <w:p w14:paraId="7136A5AA" w14:textId="77777777" w:rsidR="002D72DA" w:rsidRPr="002D72DA" w:rsidRDefault="002D72DA" w:rsidP="002D72DA">
      <w:pPr>
        <w:spacing w:after="0" w:line="240" w:lineRule="auto"/>
        <w:jc w:val="center"/>
        <w:rPr>
          <w:rFonts w:ascii="Times New Roman" w:hAnsi="Times New Roman" w:cs="Times New Roman"/>
          <w:sz w:val="16"/>
          <w:szCs w:val="16"/>
        </w:rPr>
      </w:pPr>
    </w:p>
    <w:p w14:paraId="587E54B5" w14:textId="77777777" w:rsidR="002D72DA" w:rsidRPr="002D72DA" w:rsidRDefault="002D72DA" w:rsidP="00D218F7">
      <w:pPr>
        <w:numPr>
          <w:ilvl w:val="0"/>
          <w:numId w:val="16"/>
        </w:numPr>
        <w:spacing w:after="0" w:line="240" w:lineRule="auto"/>
        <w:ind w:left="0" w:firstLine="0"/>
        <w:contextualSpacing/>
        <w:jc w:val="center"/>
        <w:rPr>
          <w:rFonts w:ascii="Times New Roman" w:eastAsia="Times New Roman" w:hAnsi="Times New Roman" w:cs="Times New Roman"/>
          <w:b/>
          <w:sz w:val="24"/>
          <w:szCs w:val="24"/>
        </w:rPr>
      </w:pPr>
      <w:r w:rsidRPr="002D72DA">
        <w:rPr>
          <w:rFonts w:ascii="Times New Roman" w:eastAsia="Times New Roman" w:hAnsi="Times New Roman" w:cs="Times New Roman"/>
          <w:b/>
          <w:sz w:val="24"/>
          <w:szCs w:val="24"/>
        </w:rPr>
        <w:t>Iepirkuma priekšmeta detalizēts apraksts</w:t>
      </w:r>
    </w:p>
    <w:p w14:paraId="0184779A" w14:textId="77777777" w:rsidR="002D72DA" w:rsidRPr="002D72DA" w:rsidRDefault="002D72DA" w:rsidP="002D72DA">
      <w:pPr>
        <w:pStyle w:val="Header"/>
        <w:rPr>
          <w:lang w:val="lv-LV"/>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230"/>
      </w:tblGrid>
      <w:tr w:rsidR="002D72DA" w:rsidRPr="002D72DA" w14:paraId="7C516ACF" w14:textId="77777777" w:rsidTr="00A23562">
        <w:tc>
          <w:tcPr>
            <w:tcW w:w="2694" w:type="dxa"/>
            <w:shd w:val="clear" w:color="auto" w:fill="D9D9D9"/>
          </w:tcPr>
          <w:p w14:paraId="51ED0C3C" w14:textId="77777777" w:rsidR="002D72DA" w:rsidRPr="002D72DA" w:rsidRDefault="002D72DA" w:rsidP="00A23562">
            <w:pPr>
              <w:spacing w:after="200" w:line="276" w:lineRule="auto"/>
              <w:rPr>
                <w:rFonts w:ascii="Times New Roman" w:hAnsi="Times New Roman" w:cs="Times New Roman"/>
                <w:b/>
                <w:sz w:val="24"/>
                <w:szCs w:val="24"/>
              </w:rPr>
            </w:pPr>
          </w:p>
        </w:tc>
        <w:tc>
          <w:tcPr>
            <w:tcW w:w="7230" w:type="dxa"/>
            <w:shd w:val="clear" w:color="auto" w:fill="D9D9D9"/>
          </w:tcPr>
          <w:p w14:paraId="0DFB49F8" w14:textId="77777777" w:rsidR="002D72DA" w:rsidRPr="002D72DA" w:rsidRDefault="002D72DA" w:rsidP="00997E0E">
            <w:pPr>
              <w:spacing w:after="200" w:line="276" w:lineRule="auto"/>
              <w:jc w:val="center"/>
              <w:rPr>
                <w:rFonts w:ascii="Times New Roman" w:eastAsia="Times New Roman" w:hAnsi="Times New Roman" w:cs="Times New Roman"/>
                <w:b/>
                <w:color w:val="000000"/>
                <w:sz w:val="24"/>
                <w:szCs w:val="24"/>
              </w:rPr>
            </w:pPr>
            <w:r w:rsidRPr="002D72DA">
              <w:rPr>
                <w:rFonts w:ascii="Times New Roman" w:eastAsia="Times New Roman" w:hAnsi="Times New Roman" w:cs="Times New Roman"/>
                <w:b/>
                <w:color w:val="000000"/>
                <w:sz w:val="24"/>
                <w:szCs w:val="24"/>
              </w:rPr>
              <w:t>Apraksts</w:t>
            </w:r>
          </w:p>
        </w:tc>
      </w:tr>
      <w:tr w:rsidR="002D72DA" w:rsidRPr="002D72DA" w14:paraId="59E6AEC1" w14:textId="77777777" w:rsidTr="00997E0E">
        <w:tc>
          <w:tcPr>
            <w:tcW w:w="2694" w:type="dxa"/>
            <w:shd w:val="clear" w:color="auto" w:fill="D9D9D9"/>
          </w:tcPr>
          <w:p w14:paraId="5A7B7E7C" w14:textId="77777777" w:rsidR="002D72DA" w:rsidRPr="002D72DA" w:rsidRDefault="002D72DA" w:rsidP="00A23562">
            <w:pPr>
              <w:spacing w:after="200" w:line="276" w:lineRule="auto"/>
              <w:rPr>
                <w:rFonts w:ascii="Times New Roman" w:hAnsi="Times New Roman" w:cs="Times New Roman"/>
                <w:b/>
                <w:sz w:val="24"/>
                <w:szCs w:val="24"/>
              </w:rPr>
            </w:pPr>
            <w:r w:rsidRPr="002D72DA">
              <w:rPr>
                <w:rFonts w:ascii="Times New Roman" w:hAnsi="Times New Roman" w:cs="Times New Roman"/>
                <w:b/>
                <w:sz w:val="24"/>
                <w:szCs w:val="24"/>
              </w:rPr>
              <w:t>2.1. Kampaņa</w:t>
            </w:r>
          </w:p>
        </w:tc>
        <w:tc>
          <w:tcPr>
            <w:tcW w:w="7230" w:type="dxa"/>
            <w:shd w:val="clear" w:color="auto" w:fill="FFFFFF"/>
            <w:vAlign w:val="center"/>
          </w:tcPr>
          <w:p w14:paraId="4EB03B7B" w14:textId="1C37AE05" w:rsidR="002D72DA" w:rsidRPr="00997E0E" w:rsidRDefault="0083401E" w:rsidP="00D675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Informatīvās</w:t>
            </w:r>
            <w:r w:rsidR="002D72DA" w:rsidRPr="00997E0E">
              <w:rPr>
                <w:rFonts w:ascii="Times New Roman" w:hAnsi="Times New Roman" w:cs="Times New Roman"/>
                <w:sz w:val="24"/>
                <w:szCs w:val="24"/>
              </w:rPr>
              <w:t xml:space="preserve"> kampaņas organizēšana darba devēju un nodarbināto informēšanai par ilgāka un labāka darba mūža veicināšanas iespējām; un piesaistei dalībai AIDM projekta īstenotajos atbalsta pasākumos, kā arī darba devēju un sabiedrības kopumā informēšanai par AIDM</w:t>
            </w:r>
            <w:r w:rsidR="00997E0E" w:rsidRPr="00997E0E">
              <w:rPr>
                <w:rFonts w:ascii="Times New Roman" w:hAnsi="Times New Roman" w:cs="Times New Roman"/>
                <w:sz w:val="24"/>
                <w:szCs w:val="24"/>
              </w:rPr>
              <w:t xml:space="preserve"> </w:t>
            </w:r>
            <w:r w:rsidR="002D72DA" w:rsidRPr="00997E0E">
              <w:rPr>
                <w:rFonts w:ascii="Times New Roman" w:hAnsi="Times New Roman" w:cs="Times New Roman"/>
                <w:sz w:val="24"/>
                <w:szCs w:val="24"/>
              </w:rPr>
              <w:t xml:space="preserve">projekta aktivitātēm.  </w:t>
            </w:r>
          </w:p>
        </w:tc>
      </w:tr>
      <w:tr w:rsidR="002D72DA" w:rsidRPr="002D72DA" w14:paraId="60A0D97F" w14:textId="77777777" w:rsidTr="00997E0E">
        <w:tc>
          <w:tcPr>
            <w:tcW w:w="2694" w:type="dxa"/>
            <w:shd w:val="clear" w:color="auto" w:fill="D9D9D9"/>
          </w:tcPr>
          <w:p w14:paraId="01CB107D" w14:textId="77777777" w:rsidR="002D72DA" w:rsidRPr="002D72DA" w:rsidRDefault="002D72DA" w:rsidP="00A23562">
            <w:pPr>
              <w:spacing w:after="200" w:line="276" w:lineRule="auto"/>
              <w:rPr>
                <w:rFonts w:ascii="Times New Roman" w:hAnsi="Times New Roman" w:cs="Times New Roman"/>
                <w:b/>
                <w:sz w:val="24"/>
                <w:szCs w:val="24"/>
              </w:rPr>
            </w:pPr>
            <w:r w:rsidRPr="002D72DA">
              <w:rPr>
                <w:rFonts w:ascii="Times New Roman" w:hAnsi="Times New Roman" w:cs="Times New Roman"/>
                <w:b/>
                <w:sz w:val="24"/>
                <w:szCs w:val="24"/>
              </w:rPr>
              <w:t>2.2. Kampaņas raksturs</w:t>
            </w:r>
          </w:p>
        </w:tc>
        <w:tc>
          <w:tcPr>
            <w:tcW w:w="7230" w:type="dxa"/>
            <w:shd w:val="clear" w:color="auto" w:fill="FFFFFF"/>
            <w:vAlign w:val="center"/>
          </w:tcPr>
          <w:p w14:paraId="48FCF832" w14:textId="29191D22" w:rsidR="0083401E" w:rsidRDefault="0083401E" w:rsidP="00D675E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Informatīvās kampaņas raksturs:</w:t>
            </w:r>
          </w:p>
          <w:p w14:paraId="437F6623" w14:textId="43FCFD14" w:rsidR="0083401E" w:rsidRPr="0083401E" w:rsidRDefault="0083401E" w:rsidP="00D218F7">
            <w:pPr>
              <w:pStyle w:val="ListParagraph"/>
              <w:numPr>
                <w:ilvl w:val="0"/>
                <w:numId w:val="17"/>
              </w:numPr>
              <w:spacing w:after="0" w:line="240" w:lineRule="auto"/>
              <w:jc w:val="both"/>
              <w:rPr>
                <w:rFonts w:ascii="Times New Roman" w:eastAsia="Times New Roman" w:hAnsi="Times New Roman" w:cs="Times New Roman"/>
                <w:color w:val="000000"/>
                <w:sz w:val="24"/>
                <w:szCs w:val="24"/>
              </w:rPr>
            </w:pPr>
            <w:r w:rsidRPr="0083401E">
              <w:rPr>
                <w:rFonts w:ascii="Times New Roman" w:eastAsia="Times New Roman" w:hAnsi="Times New Roman" w:cs="Times New Roman"/>
                <w:color w:val="000000"/>
                <w:sz w:val="24"/>
                <w:szCs w:val="24"/>
              </w:rPr>
              <w:t xml:space="preserve">Sniegt vēstījumu par gados vecāku nodarbināto problēmām darba tirgū, vienkārši un saprotami uzrunāt kampaņas mērķauditoriju – darba devējus un gados vecākos nodarbinātos, </w:t>
            </w:r>
          </w:p>
          <w:p w14:paraId="01CA3EA4" w14:textId="0F4F49FD" w:rsidR="0083401E" w:rsidRPr="0083401E" w:rsidRDefault="0083401E" w:rsidP="00D218F7">
            <w:pPr>
              <w:pStyle w:val="ListParagraph"/>
              <w:numPr>
                <w:ilvl w:val="0"/>
                <w:numId w:val="17"/>
              </w:numPr>
              <w:spacing w:after="0" w:line="240" w:lineRule="auto"/>
              <w:jc w:val="both"/>
              <w:rPr>
                <w:rFonts w:ascii="Times New Roman" w:eastAsia="Times New Roman" w:hAnsi="Times New Roman" w:cs="Times New Roman"/>
                <w:color w:val="000000"/>
                <w:sz w:val="24"/>
                <w:szCs w:val="24"/>
              </w:rPr>
            </w:pPr>
            <w:r w:rsidRPr="0083401E">
              <w:rPr>
                <w:rFonts w:ascii="Times New Roman" w:eastAsia="Times New Roman" w:hAnsi="Times New Roman" w:cs="Times New Roman"/>
                <w:color w:val="000000"/>
                <w:sz w:val="24"/>
                <w:szCs w:val="24"/>
              </w:rPr>
              <w:t xml:space="preserve">Veicināt sabiedrības informētību un izpratni par AIDM projekta mērķa grupas vajadzībām, kā arī </w:t>
            </w:r>
          </w:p>
          <w:p w14:paraId="66442DE0" w14:textId="65C900D1" w:rsidR="002D72DA" w:rsidRPr="0083401E" w:rsidRDefault="0083401E" w:rsidP="00D218F7">
            <w:pPr>
              <w:pStyle w:val="ListParagraph"/>
              <w:numPr>
                <w:ilvl w:val="0"/>
                <w:numId w:val="17"/>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Veicināt AI</w:t>
            </w:r>
            <w:r w:rsidR="00A834DC">
              <w:rPr>
                <w:rFonts w:ascii="Times New Roman" w:eastAsia="Times New Roman" w:hAnsi="Times New Roman" w:cs="Times New Roman"/>
                <w:color w:val="000000"/>
                <w:sz w:val="24"/>
                <w:szCs w:val="24"/>
              </w:rPr>
              <w:t>DM</w:t>
            </w:r>
            <w:r>
              <w:rPr>
                <w:rFonts w:ascii="Times New Roman" w:eastAsia="Times New Roman" w:hAnsi="Times New Roman" w:cs="Times New Roman"/>
                <w:color w:val="000000"/>
                <w:sz w:val="24"/>
                <w:szCs w:val="24"/>
              </w:rPr>
              <w:t xml:space="preserve"> projekta atpazīstamību un publicitāti</w:t>
            </w:r>
          </w:p>
        </w:tc>
      </w:tr>
      <w:tr w:rsidR="002D72DA" w:rsidRPr="002D72DA" w14:paraId="6808EE17" w14:textId="77777777" w:rsidTr="00D675E2">
        <w:trPr>
          <w:trHeight w:val="2048"/>
        </w:trPr>
        <w:tc>
          <w:tcPr>
            <w:tcW w:w="2694" w:type="dxa"/>
            <w:shd w:val="clear" w:color="auto" w:fill="D9D9D9"/>
          </w:tcPr>
          <w:p w14:paraId="15C4B5EE" w14:textId="77777777" w:rsidR="002D72DA" w:rsidRPr="002D72DA" w:rsidRDefault="002D72DA" w:rsidP="00A23562">
            <w:pPr>
              <w:spacing w:after="200" w:line="276" w:lineRule="auto"/>
              <w:rPr>
                <w:rFonts w:ascii="Times New Roman" w:hAnsi="Times New Roman" w:cs="Times New Roman"/>
                <w:b/>
                <w:sz w:val="24"/>
                <w:szCs w:val="24"/>
              </w:rPr>
            </w:pPr>
            <w:r w:rsidRPr="002D72DA">
              <w:rPr>
                <w:rFonts w:ascii="Times New Roman" w:hAnsi="Times New Roman" w:cs="Times New Roman"/>
                <w:b/>
                <w:sz w:val="24"/>
                <w:szCs w:val="24"/>
              </w:rPr>
              <w:t>2.3. Kampaņas norises laiks</w:t>
            </w:r>
          </w:p>
        </w:tc>
        <w:tc>
          <w:tcPr>
            <w:tcW w:w="7230" w:type="dxa"/>
            <w:shd w:val="clear" w:color="auto" w:fill="FFFFFF"/>
            <w:vAlign w:val="center"/>
          </w:tcPr>
          <w:p w14:paraId="3684284E" w14:textId="0BDD1E03" w:rsidR="002D72DA" w:rsidRPr="002D72DA" w:rsidRDefault="00997E0E" w:rsidP="00D675E2">
            <w:pPr>
              <w:spacing w:after="0" w:line="240" w:lineRule="auto"/>
              <w:jc w:val="both"/>
              <w:rPr>
                <w:rFonts w:ascii="Times New Roman" w:eastAsia="Times New Roman" w:hAnsi="Times New Roman" w:cs="Times New Roman"/>
                <w:color w:val="000000"/>
                <w:sz w:val="24"/>
                <w:szCs w:val="24"/>
              </w:rPr>
            </w:pPr>
            <w:r w:rsidRPr="002D72DA">
              <w:rPr>
                <w:rFonts w:ascii="Times New Roman" w:eastAsia="Times New Roman" w:hAnsi="Times New Roman" w:cs="Times New Roman"/>
                <w:color w:val="000000"/>
                <w:sz w:val="24"/>
                <w:szCs w:val="24"/>
              </w:rPr>
              <w:t>Kampaņas laikā</w:t>
            </w:r>
            <w:r w:rsidR="002D72DA" w:rsidRPr="002D72DA">
              <w:rPr>
                <w:rFonts w:ascii="Times New Roman" w:eastAsia="Times New Roman" w:hAnsi="Times New Roman" w:cs="Times New Roman"/>
                <w:color w:val="000000"/>
                <w:sz w:val="24"/>
                <w:szCs w:val="24"/>
              </w:rPr>
              <w:t xml:space="preserve"> jārealizē sešas sesijas. Vienas sesijas ilgums ir </w:t>
            </w:r>
            <w:r w:rsidR="00454277">
              <w:rPr>
                <w:rFonts w:ascii="Times New Roman" w:eastAsia="Times New Roman" w:hAnsi="Times New Roman" w:cs="Times New Roman"/>
                <w:color w:val="000000"/>
                <w:sz w:val="24"/>
                <w:szCs w:val="24"/>
              </w:rPr>
              <w:t>trīs</w:t>
            </w:r>
            <w:r w:rsidR="002D72DA" w:rsidRPr="002D72DA">
              <w:rPr>
                <w:rFonts w:ascii="Times New Roman" w:eastAsia="Times New Roman" w:hAnsi="Times New Roman" w:cs="Times New Roman"/>
                <w:color w:val="000000"/>
                <w:sz w:val="24"/>
                <w:szCs w:val="24"/>
              </w:rPr>
              <w:t xml:space="preserve"> nedēļa</w:t>
            </w:r>
            <w:r w:rsidR="00454277">
              <w:rPr>
                <w:rFonts w:ascii="Times New Roman" w:eastAsia="Times New Roman" w:hAnsi="Times New Roman" w:cs="Times New Roman"/>
                <w:color w:val="000000"/>
                <w:sz w:val="24"/>
                <w:szCs w:val="24"/>
              </w:rPr>
              <w:t>s</w:t>
            </w:r>
            <w:r w:rsidR="002D72DA" w:rsidRPr="002D72DA">
              <w:rPr>
                <w:rFonts w:ascii="Times New Roman" w:eastAsia="Times New Roman" w:hAnsi="Times New Roman" w:cs="Times New Roman"/>
                <w:color w:val="000000"/>
                <w:sz w:val="24"/>
                <w:szCs w:val="24"/>
              </w:rPr>
              <w:t xml:space="preserve">. </w:t>
            </w:r>
          </w:p>
          <w:p w14:paraId="070AFEB3" w14:textId="77777777" w:rsidR="002D72DA" w:rsidRPr="002D72DA" w:rsidRDefault="002D72DA" w:rsidP="00D675E2">
            <w:pPr>
              <w:spacing w:after="0" w:line="240" w:lineRule="auto"/>
              <w:jc w:val="both"/>
              <w:rPr>
                <w:rFonts w:ascii="Times New Roman" w:eastAsia="Times New Roman" w:hAnsi="Times New Roman" w:cs="Times New Roman"/>
                <w:color w:val="000000"/>
                <w:sz w:val="24"/>
                <w:szCs w:val="24"/>
              </w:rPr>
            </w:pPr>
            <w:r w:rsidRPr="002D72DA">
              <w:rPr>
                <w:rFonts w:ascii="Times New Roman" w:eastAsia="Times New Roman" w:hAnsi="Times New Roman" w:cs="Times New Roman"/>
                <w:color w:val="000000"/>
                <w:sz w:val="24"/>
                <w:szCs w:val="24"/>
              </w:rPr>
              <w:t>Provizoriskais sesiju skaits pa gadiem:</w:t>
            </w:r>
          </w:p>
          <w:p w14:paraId="7B007FA1" w14:textId="77777777" w:rsidR="002D72DA" w:rsidRPr="002D72DA" w:rsidRDefault="002D72DA" w:rsidP="00D218F7">
            <w:pPr>
              <w:pStyle w:val="ListParagraph"/>
              <w:numPr>
                <w:ilvl w:val="0"/>
                <w:numId w:val="8"/>
              </w:numPr>
              <w:spacing w:after="0" w:line="240" w:lineRule="auto"/>
              <w:ind w:left="1023" w:hanging="284"/>
              <w:contextualSpacing w:val="0"/>
              <w:jc w:val="both"/>
              <w:rPr>
                <w:rFonts w:ascii="Times New Roman" w:hAnsi="Times New Roman" w:cs="Times New Roman"/>
                <w:color w:val="000000"/>
                <w:sz w:val="24"/>
                <w:szCs w:val="24"/>
              </w:rPr>
            </w:pPr>
            <w:r w:rsidRPr="002D72DA">
              <w:rPr>
                <w:rFonts w:ascii="Times New Roman" w:hAnsi="Times New Roman" w:cs="Times New Roman"/>
                <w:color w:val="000000"/>
                <w:sz w:val="24"/>
                <w:szCs w:val="24"/>
              </w:rPr>
              <w:t>2018. gadā jārealizē 2 sesijas;</w:t>
            </w:r>
          </w:p>
          <w:p w14:paraId="5D2D49C2" w14:textId="53210859" w:rsidR="002D72DA" w:rsidRPr="002D72DA" w:rsidRDefault="002D72DA" w:rsidP="00D218F7">
            <w:pPr>
              <w:pStyle w:val="ListParagraph"/>
              <w:numPr>
                <w:ilvl w:val="0"/>
                <w:numId w:val="8"/>
              </w:numPr>
              <w:spacing w:after="0" w:line="240" w:lineRule="auto"/>
              <w:ind w:left="1023" w:hanging="284"/>
              <w:contextualSpacing w:val="0"/>
              <w:jc w:val="both"/>
              <w:rPr>
                <w:rFonts w:ascii="Times New Roman" w:hAnsi="Times New Roman" w:cs="Times New Roman"/>
                <w:color w:val="000000"/>
                <w:sz w:val="24"/>
                <w:szCs w:val="24"/>
              </w:rPr>
            </w:pPr>
            <w:r w:rsidRPr="002D72DA">
              <w:rPr>
                <w:rFonts w:ascii="Times New Roman" w:hAnsi="Times New Roman" w:cs="Times New Roman"/>
                <w:color w:val="000000"/>
                <w:sz w:val="24"/>
                <w:szCs w:val="24"/>
              </w:rPr>
              <w:t xml:space="preserve">2019. gadā jārealizē </w:t>
            </w:r>
            <w:r w:rsidR="00997E0E">
              <w:rPr>
                <w:rFonts w:ascii="Times New Roman" w:hAnsi="Times New Roman" w:cs="Times New Roman"/>
                <w:color w:val="000000"/>
                <w:sz w:val="24"/>
                <w:szCs w:val="24"/>
              </w:rPr>
              <w:t>2</w:t>
            </w:r>
            <w:r w:rsidRPr="002D72DA">
              <w:rPr>
                <w:rFonts w:ascii="Times New Roman" w:hAnsi="Times New Roman" w:cs="Times New Roman"/>
                <w:color w:val="000000"/>
                <w:sz w:val="24"/>
                <w:szCs w:val="24"/>
              </w:rPr>
              <w:t xml:space="preserve"> sesija</w:t>
            </w:r>
            <w:r w:rsidR="00997E0E">
              <w:rPr>
                <w:rFonts w:ascii="Times New Roman" w:hAnsi="Times New Roman" w:cs="Times New Roman"/>
                <w:color w:val="000000"/>
                <w:sz w:val="24"/>
                <w:szCs w:val="24"/>
              </w:rPr>
              <w:t>s</w:t>
            </w:r>
            <w:r w:rsidRPr="002D72DA">
              <w:rPr>
                <w:rFonts w:ascii="Times New Roman" w:hAnsi="Times New Roman" w:cs="Times New Roman"/>
                <w:color w:val="000000"/>
                <w:sz w:val="24"/>
                <w:szCs w:val="24"/>
              </w:rPr>
              <w:t>;</w:t>
            </w:r>
          </w:p>
          <w:p w14:paraId="2D738480" w14:textId="77777777" w:rsidR="002D72DA" w:rsidRPr="002D72DA" w:rsidRDefault="002D72DA" w:rsidP="00D218F7">
            <w:pPr>
              <w:pStyle w:val="ListParagraph"/>
              <w:numPr>
                <w:ilvl w:val="0"/>
                <w:numId w:val="8"/>
              </w:numPr>
              <w:spacing w:after="0" w:line="240" w:lineRule="auto"/>
              <w:ind w:left="1023" w:hanging="284"/>
              <w:contextualSpacing w:val="0"/>
              <w:jc w:val="both"/>
              <w:rPr>
                <w:rFonts w:ascii="Times New Roman" w:hAnsi="Times New Roman" w:cs="Times New Roman"/>
                <w:color w:val="000000"/>
                <w:sz w:val="24"/>
                <w:szCs w:val="24"/>
              </w:rPr>
            </w:pPr>
            <w:r w:rsidRPr="002D72DA">
              <w:rPr>
                <w:rFonts w:ascii="Times New Roman" w:hAnsi="Times New Roman" w:cs="Times New Roman"/>
                <w:color w:val="000000"/>
                <w:sz w:val="24"/>
                <w:szCs w:val="24"/>
              </w:rPr>
              <w:t xml:space="preserve">2020. gadā jārealizē 1 sesija; </w:t>
            </w:r>
          </w:p>
          <w:p w14:paraId="26FA367C" w14:textId="5701F5C2" w:rsidR="002D72DA" w:rsidRPr="00D675E2" w:rsidRDefault="002D72DA" w:rsidP="00D218F7">
            <w:pPr>
              <w:pStyle w:val="ListParagraph"/>
              <w:numPr>
                <w:ilvl w:val="0"/>
                <w:numId w:val="8"/>
              </w:numPr>
              <w:spacing w:after="0" w:line="240" w:lineRule="auto"/>
              <w:ind w:left="1023" w:hanging="284"/>
              <w:contextualSpacing w:val="0"/>
              <w:jc w:val="both"/>
              <w:rPr>
                <w:rFonts w:ascii="Times New Roman" w:hAnsi="Times New Roman" w:cs="Times New Roman"/>
                <w:color w:val="000000"/>
                <w:sz w:val="24"/>
                <w:szCs w:val="24"/>
              </w:rPr>
            </w:pPr>
            <w:r w:rsidRPr="002D72DA">
              <w:rPr>
                <w:rFonts w:ascii="Times New Roman" w:hAnsi="Times New Roman" w:cs="Times New Roman"/>
                <w:color w:val="000000"/>
                <w:sz w:val="24"/>
                <w:szCs w:val="24"/>
              </w:rPr>
              <w:t>2021. gadā jārealizē 1 sesija.</w:t>
            </w:r>
          </w:p>
        </w:tc>
      </w:tr>
      <w:tr w:rsidR="002D72DA" w:rsidRPr="002D72DA" w14:paraId="59673805" w14:textId="77777777" w:rsidTr="00A23562">
        <w:trPr>
          <w:trHeight w:val="2786"/>
        </w:trPr>
        <w:tc>
          <w:tcPr>
            <w:tcW w:w="2694" w:type="dxa"/>
            <w:shd w:val="clear" w:color="auto" w:fill="D9D9D9"/>
          </w:tcPr>
          <w:p w14:paraId="39A2C74A" w14:textId="77777777" w:rsidR="002D72DA" w:rsidRPr="002D72DA" w:rsidRDefault="002D72DA" w:rsidP="00A23562">
            <w:pPr>
              <w:spacing w:after="200" w:line="276" w:lineRule="auto"/>
              <w:rPr>
                <w:rFonts w:ascii="Times New Roman" w:hAnsi="Times New Roman" w:cs="Times New Roman"/>
                <w:b/>
                <w:sz w:val="24"/>
                <w:szCs w:val="24"/>
              </w:rPr>
            </w:pPr>
            <w:r w:rsidRPr="002D72DA">
              <w:rPr>
                <w:rFonts w:ascii="Times New Roman" w:hAnsi="Times New Roman" w:cs="Times New Roman"/>
                <w:b/>
                <w:sz w:val="24"/>
                <w:szCs w:val="24"/>
              </w:rPr>
              <w:lastRenderedPageBreak/>
              <w:t>2.4. Kampaņas pamatojums un statistika</w:t>
            </w:r>
          </w:p>
        </w:tc>
        <w:tc>
          <w:tcPr>
            <w:tcW w:w="7230" w:type="dxa"/>
            <w:shd w:val="clear" w:color="auto" w:fill="auto"/>
            <w:vAlign w:val="center"/>
          </w:tcPr>
          <w:p w14:paraId="34C4410B" w14:textId="29E2B5E8" w:rsidR="002D72DA" w:rsidRPr="002D72DA" w:rsidRDefault="002D72DA" w:rsidP="00D218F7">
            <w:pPr>
              <w:pStyle w:val="ListParagraph"/>
              <w:numPr>
                <w:ilvl w:val="0"/>
                <w:numId w:val="11"/>
              </w:numPr>
              <w:autoSpaceDE w:val="0"/>
              <w:autoSpaceDN w:val="0"/>
              <w:adjustRightInd w:val="0"/>
              <w:spacing w:after="0" w:line="240" w:lineRule="auto"/>
              <w:ind w:left="466" w:hanging="283"/>
              <w:contextualSpacing w:val="0"/>
              <w:jc w:val="both"/>
              <w:rPr>
                <w:rFonts w:ascii="Times New Roman" w:hAnsi="Times New Roman" w:cs="Times New Roman"/>
                <w:sz w:val="24"/>
                <w:szCs w:val="24"/>
              </w:rPr>
            </w:pPr>
            <w:r w:rsidRPr="002D72DA">
              <w:rPr>
                <w:rFonts w:ascii="Times New Roman" w:hAnsi="Times New Roman" w:cs="Times New Roman"/>
                <w:sz w:val="24"/>
                <w:szCs w:val="24"/>
              </w:rPr>
              <w:t xml:space="preserve">Demogrāfiskās tendences Latvijā liecina par sabiedrības novecošanos un iedzīvotāju skaita samazināšanos, īpaši darbspējas vecumā, kā rezultātā samazinās darbspējīgo iedzīvotāju īpatsvars un rodas jauni izaicinājumi </w:t>
            </w:r>
            <w:r w:rsidR="00454277" w:rsidRPr="002D72DA">
              <w:rPr>
                <w:rFonts w:ascii="Times New Roman" w:hAnsi="Times New Roman" w:cs="Times New Roman"/>
                <w:sz w:val="24"/>
                <w:szCs w:val="24"/>
              </w:rPr>
              <w:t>ekonomiskās izaugsmes</w:t>
            </w:r>
            <w:r w:rsidRPr="002D72DA">
              <w:rPr>
                <w:rFonts w:ascii="Times New Roman" w:hAnsi="Times New Roman" w:cs="Times New Roman"/>
                <w:sz w:val="24"/>
                <w:szCs w:val="24"/>
              </w:rPr>
              <w:t xml:space="preserve"> un ilgtspējīgas sociālās politikas nodrošināšanai. </w:t>
            </w:r>
          </w:p>
          <w:p w14:paraId="680010B2" w14:textId="012A51E8" w:rsidR="002D72DA" w:rsidRPr="002D72DA" w:rsidRDefault="00D675E2" w:rsidP="00D218F7">
            <w:pPr>
              <w:pStyle w:val="ListParagraph"/>
              <w:numPr>
                <w:ilvl w:val="0"/>
                <w:numId w:val="11"/>
              </w:numPr>
              <w:spacing w:after="0" w:line="240" w:lineRule="auto"/>
              <w:ind w:left="466" w:hanging="283"/>
              <w:contextualSpacing w:val="0"/>
              <w:jc w:val="both"/>
              <w:rPr>
                <w:rFonts w:ascii="Times New Roman" w:hAnsi="Times New Roman" w:cs="Times New Roman"/>
                <w:sz w:val="24"/>
                <w:szCs w:val="24"/>
              </w:rPr>
            </w:pPr>
            <w:r w:rsidRPr="002D72DA">
              <w:rPr>
                <w:rFonts w:ascii="Times New Roman" w:hAnsi="Times New Roman" w:cs="Times New Roman"/>
                <w:sz w:val="24"/>
                <w:szCs w:val="24"/>
              </w:rPr>
              <w:t>2016. gada</w:t>
            </w:r>
            <w:r w:rsidR="002D72DA" w:rsidRPr="002D72DA">
              <w:rPr>
                <w:rFonts w:ascii="Times New Roman" w:hAnsi="Times New Roman" w:cs="Times New Roman"/>
                <w:sz w:val="24"/>
                <w:szCs w:val="24"/>
              </w:rPr>
              <w:t xml:space="preserve"> 2.ceturksnī Latvijā bezdarba līmenis vecuma grupā 50-64 gadi bija 9,4%, kamēr ES dalībvalstīs tas bija 6,5% (Eurostat dati). Turklāt šajā vecuma grupā ir ievērojami lielāks ilgstoša bezdarba risks nekā gados jaunākiem iedzīvotājiem. Saskaņā ar Eurostat datiem 2016. gada 2.ceturksni nodarbināto iedzīvotāju skaits Latvijā vecumā no 50 līdz 74 gadiem sasniedza 302,7 tūkst. no kopējā nodarbināto skaita.</w:t>
            </w:r>
          </w:p>
          <w:p w14:paraId="658D645D" w14:textId="6114DA46" w:rsidR="002D72DA" w:rsidRPr="002D72DA" w:rsidRDefault="002D72DA" w:rsidP="00D218F7">
            <w:pPr>
              <w:pStyle w:val="ListParagraph"/>
              <w:numPr>
                <w:ilvl w:val="0"/>
                <w:numId w:val="11"/>
              </w:numPr>
              <w:spacing w:after="0" w:line="240" w:lineRule="auto"/>
              <w:ind w:left="466" w:hanging="283"/>
              <w:contextualSpacing w:val="0"/>
              <w:jc w:val="both"/>
              <w:rPr>
                <w:rFonts w:ascii="Times New Roman" w:hAnsi="Times New Roman" w:cs="Times New Roman"/>
                <w:sz w:val="24"/>
                <w:szCs w:val="24"/>
              </w:rPr>
            </w:pPr>
            <w:r w:rsidRPr="002D72DA">
              <w:rPr>
                <w:rFonts w:ascii="Times New Roman" w:hAnsi="Times New Roman" w:cs="Times New Roman"/>
                <w:sz w:val="24"/>
                <w:szCs w:val="24"/>
              </w:rPr>
              <w:t>Saskaņā ar Labklājības ministrijas izstrādāto konceptuālo ziņojumu “Aktīvās novecošanās stratēģija ilgākam un labākam darba mūžam Latvijā” projektā “Atbalsts ilgākam darba mūžam” iesaistītā mērķa grupa – iedzīvotāji vecumā no 50 gadiem – saskaras ar ievērojamiem šķēršļiem iesaistei darba tirgū, ko ietekmē tādi faktori kā izglītība, darba vide</w:t>
            </w:r>
            <w:r w:rsidR="00D675E2">
              <w:rPr>
                <w:rFonts w:ascii="Times New Roman" w:hAnsi="Times New Roman" w:cs="Times New Roman"/>
                <w:sz w:val="24"/>
                <w:szCs w:val="24"/>
              </w:rPr>
              <w:t xml:space="preserve"> un </w:t>
            </w:r>
            <w:r w:rsidR="00D675E2" w:rsidRPr="002D72DA">
              <w:rPr>
                <w:rFonts w:ascii="Times New Roman" w:hAnsi="Times New Roman" w:cs="Times New Roman"/>
                <w:sz w:val="24"/>
                <w:szCs w:val="24"/>
              </w:rPr>
              <w:t>veselības stāvoklis</w:t>
            </w:r>
          </w:p>
          <w:p w14:paraId="7C502C9B" w14:textId="77777777" w:rsidR="002D72DA" w:rsidRPr="002D72DA" w:rsidRDefault="002D72DA" w:rsidP="00D218F7">
            <w:pPr>
              <w:pStyle w:val="ListParagraph"/>
              <w:numPr>
                <w:ilvl w:val="0"/>
                <w:numId w:val="11"/>
              </w:numPr>
              <w:autoSpaceDE w:val="0"/>
              <w:autoSpaceDN w:val="0"/>
              <w:adjustRightInd w:val="0"/>
              <w:spacing w:after="0" w:line="240" w:lineRule="auto"/>
              <w:ind w:left="466" w:hanging="283"/>
              <w:contextualSpacing w:val="0"/>
              <w:jc w:val="both"/>
              <w:rPr>
                <w:rFonts w:ascii="Times New Roman" w:hAnsi="Times New Roman" w:cs="Times New Roman"/>
                <w:sz w:val="24"/>
                <w:szCs w:val="24"/>
              </w:rPr>
            </w:pPr>
            <w:r w:rsidRPr="002D72DA">
              <w:rPr>
                <w:rFonts w:ascii="Times New Roman" w:hAnsi="Times New Roman" w:cs="Times New Roman"/>
                <w:sz w:val="24"/>
                <w:szCs w:val="24"/>
              </w:rPr>
              <w:t>AIDM projekta īstenotās aktivitātes vērstas uz personu ilgāku un kvalitatīvāku darba mūžu, lai veicinātu to ilgāku palikšanu darba tirgu un nodarbinātību. Jo, saskaroties ar bezdarbu, gados vecākām personām, ir ievērojami grūtāk atgriezties darba tirgu, līdz ar to ir jāveic preventīvie pasākumi, kamēr gados vecākā persona vēl ir nodarbinātā statusā.</w:t>
            </w:r>
          </w:p>
          <w:p w14:paraId="77FDA9C7" w14:textId="07C1BE7A" w:rsidR="002D72DA" w:rsidRPr="00D675E2" w:rsidRDefault="00D675E2" w:rsidP="00D218F7">
            <w:pPr>
              <w:pStyle w:val="ListParagraph"/>
              <w:numPr>
                <w:ilvl w:val="0"/>
                <w:numId w:val="11"/>
              </w:numPr>
              <w:autoSpaceDE w:val="0"/>
              <w:autoSpaceDN w:val="0"/>
              <w:adjustRightInd w:val="0"/>
              <w:spacing w:after="0" w:line="240" w:lineRule="auto"/>
              <w:ind w:left="466" w:hanging="283"/>
              <w:contextualSpacing w:val="0"/>
              <w:jc w:val="both"/>
              <w:rPr>
                <w:rFonts w:ascii="Times New Roman" w:hAnsi="Times New Roman" w:cs="Times New Roman"/>
                <w:sz w:val="24"/>
                <w:szCs w:val="24"/>
              </w:rPr>
            </w:pPr>
            <w:r w:rsidRPr="002D72DA">
              <w:rPr>
                <w:rFonts w:ascii="Times New Roman" w:hAnsi="Times New Roman" w:cs="Times New Roman"/>
                <w:sz w:val="24"/>
                <w:szCs w:val="24"/>
              </w:rPr>
              <w:t>Īstenojot projektu,</w:t>
            </w:r>
            <w:r w:rsidR="002D72DA" w:rsidRPr="002D72DA">
              <w:rPr>
                <w:rFonts w:ascii="Times New Roman" w:hAnsi="Times New Roman" w:cs="Times New Roman"/>
                <w:sz w:val="24"/>
                <w:szCs w:val="24"/>
              </w:rPr>
              <w:t xml:space="preserve"> ir iespēja jau preventīvi novērst personas bezdarba risku, veicot pasākumus, kas uzlabo personu darba spējas un samazina negatīvo faktoru (nepiemēroti darba apstākļi, slikta veselība vai profesionālo prasmju trūkums), kas neļauj ilgstoši un kvalitatīvi veikt darba uzdevumus, ietekmi.</w:t>
            </w:r>
          </w:p>
        </w:tc>
      </w:tr>
      <w:tr w:rsidR="002D72DA" w:rsidRPr="002D72DA" w14:paraId="0F0E4E2A" w14:textId="77777777" w:rsidTr="00A23562">
        <w:tc>
          <w:tcPr>
            <w:tcW w:w="2694" w:type="dxa"/>
            <w:shd w:val="clear" w:color="auto" w:fill="D9D9D9"/>
          </w:tcPr>
          <w:p w14:paraId="67DCF40D" w14:textId="77777777" w:rsidR="002D72DA" w:rsidRPr="002D72DA" w:rsidRDefault="002D72DA" w:rsidP="00A23562">
            <w:pPr>
              <w:rPr>
                <w:rFonts w:ascii="Times New Roman" w:hAnsi="Times New Roman" w:cs="Times New Roman"/>
                <w:b/>
                <w:sz w:val="24"/>
                <w:szCs w:val="24"/>
              </w:rPr>
            </w:pPr>
            <w:r w:rsidRPr="002D72DA">
              <w:rPr>
                <w:rFonts w:ascii="Times New Roman" w:hAnsi="Times New Roman" w:cs="Times New Roman"/>
                <w:b/>
                <w:sz w:val="24"/>
                <w:szCs w:val="24"/>
              </w:rPr>
              <w:t>2.5. NVA AIDM projekta apraksts</w:t>
            </w:r>
          </w:p>
        </w:tc>
        <w:tc>
          <w:tcPr>
            <w:tcW w:w="7230" w:type="dxa"/>
            <w:shd w:val="clear" w:color="auto" w:fill="auto"/>
            <w:vAlign w:val="center"/>
          </w:tcPr>
          <w:p w14:paraId="228B8791" w14:textId="77777777" w:rsidR="002D72DA" w:rsidRPr="002D72DA" w:rsidRDefault="002D72DA" w:rsidP="00D675E2">
            <w:pPr>
              <w:spacing w:after="0" w:line="240" w:lineRule="auto"/>
              <w:contextualSpacing/>
              <w:jc w:val="both"/>
              <w:rPr>
                <w:rFonts w:ascii="Times New Roman" w:hAnsi="Times New Roman" w:cs="Times New Roman"/>
                <w:sz w:val="24"/>
                <w:szCs w:val="24"/>
              </w:rPr>
            </w:pPr>
            <w:r w:rsidRPr="002D72DA">
              <w:rPr>
                <w:rFonts w:ascii="Times New Roman" w:hAnsi="Times New Roman" w:cs="Times New Roman"/>
                <w:b/>
                <w:sz w:val="24"/>
                <w:szCs w:val="24"/>
              </w:rPr>
              <w:t>AIDM projekta mērķis</w:t>
            </w:r>
            <w:r w:rsidRPr="002D72DA">
              <w:rPr>
                <w:rFonts w:ascii="Times New Roman" w:hAnsi="Times New Roman" w:cs="Times New Roman"/>
                <w:sz w:val="24"/>
                <w:szCs w:val="24"/>
              </w:rPr>
              <w:t xml:space="preserve"> ir veicināt gados vecāku nodarbināto darbspēju saglabāšanu un nodarbinātību. </w:t>
            </w:r>
          </w:p>
          <w:p w14:paraId="714B3A5E" w14:textId="308AAEB1" w:rsidR="002D72DA" w:rsidRPr="002D72DA" w:rsidRDefault="002D72DA" w:rsidP="00D675E2">
            <w:pPr>
              <w:spacing w:after="0" w:line="240" w:lineRule="auto"/>
              <w:contextualSpacing/>
              <w:jc w:val="both"/>
              <w:rPr>
                <w:rFonts w:ascii="Times New Roman" w:hAnsi="Times New Roman" w:cs="Times New Roman"/>
                <w:sz w:val="24"/>
                <w:szCs w:val="24"/>
              </w:rPr>
            </w:pPr>
            <w:r w:rsidRPr="002D72DA">
              <w:rPr>
                <w:rFonts w:ascii="Times New Roman" w:hAnsi="Times New Roman" w:cs="Times New Roman"/>
                <w:sz w:val="24"/>
                <w:szCs w:val="24"/>
              </w:rPr>
              <w:t xml:space="preserve">Viena no projekta aktivitātēm ir sabiedrības izpratnes veidošanas pasākumi </w:t>
            </w:r>
            <w:r w:rsidR="0074392C">
              <w:rPr>
                <w:rFonts w:ascii="Times New Roman" w:hAnsi="Times New Roman" w:cs="Times New Roman"/>
                <w:sz w:val="24"/>
                <w:szCs w:val="24"/>
              </w:rPr>
              <w:t xml:space="preserve">gan par gados vecāku nodarbināto problēmām, gan </w:t>
            </w:r>
            <w:r w:rsidRPr="002D72DA">
              <w:rPr>
                <w:rFonts w:ascii="Times New Roman" w:hAnsi="Times New Roman" w:cs="Times New Roman"/>
                <w:sz w:val="24"/>
                <w:szCs w:val="24"/>
              </w:rPr>
              <w:t>par ilgāka un labāka darba mūža veicināšanas jautājumiem, kuru ietvaros ir paredzēti informatīvi izglītojoši klipi televīzijā un radio</w:t>
            </w:r>
            <w:r w:rsidR="0074392C">
              <w:rPr>
                <w:rFonts w:ascii="Times New Roman" w:hAnsi="Times New Roman" w:cs="Times New Roman"/>
                <w:sz w:val="24"/>
                <w:szCs w:val="24"/>
              </w:rPr>
              <w:t>, aktivitātes sociālajos tīklos</w:t>
            </w:r>
            <w:r w:rsidR="00842904">
              <w:rPr>
                <w:rFonts w:ascii="Times New Roman" w:hAnsi="Times New Roman" w:cs="Times New Roman"/>
                <w:sz w:val="24"/>
                <w:szCs w:val="24"/>
              </w:rPr>
              <w:t>.</w:t>
            </w:r>
          </w:p>
          <w:p w14:paraId="6E0B1CA9" w14:textId="002D0ED8" w:rsidR="002D72DA" w:rsidRDefault="002D72DA" w:rsidP="00D675E2">
            <w:pPr>
              <w:spacing w:before="120" w:after="120" w:line="240" w:lineRule="auto"/>
              <w:jc w:val="both"/>
              <w:rPr>
                <w:rFonts w:ascii="Times New Roman" w:eastAsia="Times New Roman" w:hAnsi="Times New Roman" w:cs="Times New Roman"/>
                <w:sz w:val="24"/>
                <w:szCs w:val="24"/>
                <w:lang w:eastAsia="lv-LV"/>
              </w:rPr>
            </w:pPr>
            <w:r w:rsidRPr="002D72DA">
              <w:rPr>
                <w:rFonts w:ascii="Times New Roman" w:eastAsia="Times New Roman" w:hAnsi="Times New Roman" w:cs="Times New Roman"/>
                <w:b/>
                <w:sz w:val="24"/>
                <w:szCs w:val="24"/>
                <w:lang w:eastAsia="lv-LV"/>
              </w:rPr>
              <w:t>AIDM projekta mērķa grupas</w:t>
            </w:r>
            <w:r w:rsidRPr="002D72DA">
              <w:rPr>
                <w:rFonts w:ascii="Times New Roman" w:eastAsia="Times New Roman" w:hAnsi="Times New Roman" w:cs="Times New Roman"/>
                <w:sz w:val="24"/>
                <w:szCs w:val="24"/>
                <w:lang w:eastAsia="lv-LV"/>
              </w:rPr>
              <w:t xml:space="preserve"> ir:</w:t>
            </w:r>
          </w:p>
          <w:p w14:paraId="5B9F1A28" w14:textId="06FC2C1E" w:rsidR="00C8605D" w:rsidRPr="002D72DA" w:rsidRDefault="00C8605D" w:rsidP="00D675E2">
            <w:pPr>
              <w:spacing w:before="120"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Pr="002D72DA">
              <w:rPr>
                <w:rFonts w:ascii="Times New Roman" w:eastAsia="Times New Roman" w:hAnsi="Times New Roman" w:cs="Times New Roman"/>
                <w:sz w:val="24"/>
                <w:szCs w:val="24"/>
                <w:lang w:eastAsia="lv-LV"/>
              </w:rPr>
              <w:t>) darba devēji (komersanti un valsts un pašvaldību institūcijas)</w:t>
            </w:r>
          </w:p>
          <w:p w14:paraId="3B576A9E" w14:textId="53B4E24A" w:rsidR="002D72DA" w:rsidRPr="002D72DA" w:rsidRDefault="00C8605D" w:rsidP="00D675E2">
            <w:pPr>
              <w:spacing w:before="120"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2D72DA" w:rsidRPr="002D72DA">
              <w:rPr>
                <w:rFonts w:ascii="Times New Roman" w:eastAsia="Times New Roman" w:hAnsi="Times New Roman" w:cs="Times New Roman"/>
                <w:sz w:val="24"/>
                <w:szCs w:val="24"/>
                <w:lang w:eastAsia="lv-LV"/>
              </w:rPr>
              <w:t xml:space="preserve">) bezdarba riskam pakļauti </w:t>
            </w:r>
            <w:r w:rsidR="002D72DA" w:rsidRPr="00C8605D">
              <w:rPr>
                <w:rFonts w:ascii="Times New Roman" w:eastAsia="Times New Roman" w:hAnsi="Times New Roman" w:cs="Times New Roman"/>
                <w:b/>
                <w:sz w:val="24"/>
                <w:szCs w:val="24"/>
                <w:lang w:eastAsia="lv-LV"/>
              </w:rPr>
              <w:t>nodarbināti</w:t>
            </w:r>
            <w:r w:rsidR="002D72DA" w:rsidRPr="002D72DA">
              <w:rPr>
                <w:rFonts w:ascii="Times New Roman" w:eastAsia="Times New Roman" w:hAnsi="Times New Roman" w:cs="Times New Roman"/>
                <w:sz w:val="24"/>
                <w:szCs w:val="24"/>
                <w:lang w:eastAsia="lv-LV"/>
              </w:rPr>
              <w:t xml:space="preserve"> cilvēki vecumā no 50 gadiem, tai skaitā cilvēki vecumā, kas dod tiesības saņemt valsts vecuma pensiju, vai cilvēki, kuriem valsts vecuma pensija nav piešķirta (tai skaitā priekšlaicīgi) un atbilst vismaz vienam no šādiem kritērijiem:</w:t>
            </w:r>
          </w:p>
          <w:p w14:paraId="23A2068B" w14:textId="77777777" w:rsidR="002D72DA" w:rsidRPr="002D72DA" w:rsidRDefault="002D72DA" w:rsidP="00D218F7">
            <w:pPr>
              <w:pStyle w:val="ListParagraph"/>
              <w:numPr>
                <w:ilvl w:val="0"/>
                <w:numId w:val="9"/>
              </w:numPr>
              <w:spacing w:before="120" w:after="120" w:line="240" w:lineRule="auto"/>
              <w:jc w:val="both"/>
              <w:rPr>
                <w:rFonts w:ascii="Times New Roman" w:hAnsi="Times New Roman" w:cs="Times New Roman"/>
                <w:sz w:val="24"/>
                <w:szCs w:val="24"/>
                <w:lang w:eastAsia="lv-LV"/>
              </w:rPr>
            </w:pPr>
            <w:r w:rsidRPr="002D72DA">
              <w:rPr>
                <w:rFonts w:ascii="Times New Roman" w:hAnsi="Times New Roman" w:cs="Times New Roman"/>
                <w:sz w:val="24"/>
                <w:szCs w:val="24"/>
                <w:lang w:eastAsia="lv-LV"/>
              </w:rPr>
              <w:t>cilvēkam obligātajā veselības pārbaudē konstatēta veselības stāvokļa neatbilstība veicamajam darbam vai arodslimību pazīmes vai ir nosūtīts uz ārpuskārtas obligāto veselības pārbaudi, vai darbnespējas dēļ ir atradies ilgstošā prombūtnē (pēdējā gada laikā darbnespēja vismaz vienu mēnesi nepārtraukti vai divus mēnešus ar pārtraukumiem);</w:t>
            </w:r>
          </w:p>
          <w:p w14:paraId="19E1BF7E" w14:textId="77777777" w:rsidR="002D72DA" w:rsidRPr="002D72DA" w:rsidRDefault="002D72DA" w:rsidP="00D218F7">
            <w:pPr>
              <w:pStyle w:val="ListParagraph"/>
              <w:numPr>
                <w:ilvl w:val="0"/>
                <w:numId w:val="9"/>
              </w:numPr>
              <w:spacing w:before="120" w:after="120" w:line="240" w:lineRule="auto"/>
              <w:jc w:val="both"/>
              <w:rPr>
                <w:rFonts w:ascii="Times New Roman" w:hAnsi="Times New Roman" w:cs="Times New Roman"/>
                <w:sz w:val="24"/>
                <w:szCs w:val="24"/>
                <w:lang w:eastAsia="lv-LV"/>
              </w:rPr>
            </w:pPr>
            <w:r w:rsidRPr="002D72DA">
              <w:rPr>
                <w:rFonts w:ascii="Times New Roman" w:hAnsi="Times New Roman" w:cs="Times New Roman"/>
                <w:sz w:val="24"/>
                <w:szCs w:val="24"/>
                <w:lang w:eastAsia="lv-LV"/>
              </w:rPr>
              <w:t>izglītība, kas nepārsniedz vidējo vispārējo vai profesionālo, vai arodizglītības līmeni;</w:t>
            </w:r>
          </w:p>
          <w:p w14:paraId="047BF2B5" w14:textId="77777777" w:rsidR="002D72DA" w:rsidRPr="002D72DA" w:rsidRDefault="002D72DA" w:rsidP="00D218F7">
            <w:pPr>
              <w:pStyle w:val="ListParagraph"/>
              <w:numPr>
                <w:ilvl w:val="0"/>
                <w:numId w:val="9"/>
              </w:numPr>
              <w:spacing w:before="120" w:after="120" w:line="240" w:lineRule="auto"/>
              <w:jc w:val="both"/>
              <w:rPr>
                <w:rFonts w:ascii="Times New Roman" w:hAnsi="Times New Roman" w:cs="Times New Roman"/>
                <w:sz w:val="24"/>
                <w:szCs w:val="24"/>
                <w:lang w:eastAsia="lv-LV"/>
              </w:rPr>
            </w:pPr>
            <w:r w:rsidRPr="002D72DA">
              <w:rPr>
                <w:rFonts w:ascii="Times New Roman" w:hAnsi="Times New Roman" w:cs="Times New Roman"/>
                <w:sz w:val="24"/>
                <w:szCs w:val="24"/>
                <w:lang w:eastAsia="lv-LV"/>
              </w:rPr>
              <w:lastRenderedPageBreak/>
              <w:t>cilvēkam pastāv objektīvi apstākļi saistībā ar nepieciešamību aprūpēt kādu no ģimenes locekļiem, kas kavē veikt normāla darba laika darbu (8 stundas dienā 5 darba dienas)</w:t>
            </w:r>
          </w:p>
          <w:p w14:paraId="78D71B36" w14:textId="19B2DC7E" w:rsidR="002D72DA" w:rsidRPr="00C8605D" w:rsidRDefault="002D72DA" w:rsidP="00D218F7">
            <w:pPr>
              <w:pStyle w:val="ListParagraph"/>
              <w:numPr>
                <w:ilvl w:val="0"/>
                <w:numId w:val="9"/>
              </w:numPr>
              <w:spacing w:before="120" w:after="120" w:line="240" w:lineRule="auto"/>
              <w:jc w:val="both"/>
              <w:rPr>
                <w:rFonts w:ascii="Times New Roman" w:hAnsi="Times New Roman" w:cs="Times New Roman"/>
                <w:sz w:val="24"/>
                <w:szCs w:val="24"/>
                <w:lang w:eastAsia="lv-LV"/>
              </w:rPr>
            </w:pPr>
            <w:r w:rsidRPr="002D72DA">
              <w:rPr>
                <w:rFonts w:ascii="Times New Roman" w:hAnsi="Times New Roman" w:cs="Times New Roman"/>
                <w:sz w:val="24"/>
                <w:szCs w:val="24"/>
                <w:lang w:eastAsia="lv-LV"/>
              </w:rPr>
              <w:t>cilvēks ir nodarbināts nepilnu darba laiku un saņem mazāk par 80% no valstī noteiktās minimālās mēnešalgas</w:t>
            </w:r>
            <w:r w:rsidR="00C8605D">
              <w:rPr>
                <w:rFonts w:ascii="Times New Roman" w:hAnsi="Times New Roman" w:cs="Times New Roman"/>
                <w:sz w:val="24"/>
                <w:szCs w:val="24"/>
                <w:lang w:eastAsia="lv-LV"/>
              </w:rPr>
              <w:t>.</w:t>
            </w:r>
          </w:p>
          <w:p w14:paraId="67ED79CA" w14:textId="59E11EC8" w:rsidR="002D72DA" w:rsidRPr="002D72DA" w:rsidRDefault="002D72DA" w:rsidP="00D675E2">
            <w:pPr>
              <w:spacing w:before="120" w:after="120" w:line="240" w:lineRule="auto"/>
              <w:jc w:val="both"/>
              <w:rPr>
                <w:rFonts w:ascii="Times New Roman" w:eastAsia="Times New Roman" w:hAnsi="Times New Roman" w:cs="Times New Roman"/>
                <w:b/>
                <w:sz w:val="24"/>
                <w:szCs w:val="24"/>
                <w:lang w:eastAsia="lv-LV"/>
              </w:rPr>
            </w:pPr>
            <w:r w:rsidRPr="002D72DA">
              <w:rPr>
                <w:rFonts w:ascii="Times New Roman" w:eastAsia="Times New Roman" w:hAnsi="Times New Roman" w:cs="Times New Roman"/>
                <w:b/>
                <w:sz w:val="24"/>
                <w:szCs w:val="24"/>
                <w:lang w:eastAsia="lv-LV"/>
              </w:rPr>
              <w:t>AIDM projekt</w:t>
            </w:r>
            <w:r w:rsidR="00C8605D">
              <w:rPr>
                <w:rFonts w:ascii="Times New Roman" w:eastAsia="Times New Roman" w:hAnsi="Times New Roman" w:cs="Times New Roman"/>
                <w:b/>
                <w:sz w:val="24"/>
                <w:szCs w:val="24"/>
                <w:lang w:eastAsia="lv-LV"/>
              </w:rPr>
              <w:t xml:space="preserve">a ietvaros paredzētie atbalsta </w:t>
            </w:r>
            <w:r w:rsidRPr="002D72DA">
              <w:rPr>
                <w:rFonts w:ascii="Times New Roman" w:eastAsia="Times New Roman" w:hAnsi="Times New Roman" w:cs="Times New Roman"/>
                <w:b/>
                <w:sz w:val="24"/>
                <w:szCs w:val="24"/>
                <w:lang w:eastAsia="lv-LV"/>
              </w:rPr>
              <w:t>pasākumi:</w:t>
            </w:r>
          </w:p>
          <w:p w14:paraId="1C6630FF" w14:textId="46BE8A22" w:rsidR="002D72DA" w:rsidRPr="002D72DA" w:rsidRDefault="00C8605D" w:rsidP="00D675E2">
            <w:pPr>
              <w:spacing w:before="120"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1) d</w:t>
            </w:r>
            <w:r w:rsidR="002D72DA" w:rsidRPr="002D72DA">
              <w:rPr>
                <w:rFonts w:ascii="Times New Roman" w:eastAsia="Times New Roman" w:hAnsi="Times New Roman" w:cs="Times New Roman"/>
                <w:b/>
                <w:sz w:val="24"/>
                <w:szCs w:val="24"/>
                <w:lang w:eastAsia="lv-LV"/>
              </w:rPr>
              <w:t xml:space="preserve">arba devējiem </w:t>
            </w:r>
            <w:r w:rsidR="002D72DA" w:rsidRPr="002D72DA">
              <w:rPr>
                <w:rFonts w:ascii="Times New Roman" w:eastAsia="Times New Roman" w:hAnsi="Times New Roman" w:cs="Times New Roman"/>
                <w:sz w:val="24"/>
                <w:szCs w:val="24"/>
                <w:lang w:eastAsia="lv-LV"/>
              </w:rPr>
              <w:t>ir iespēja</w:t>
            </w:r>
            <w:r w:rsidR="00D675E2" w:rsidRPr="002D72DA">
              <w:rPr>
                <w:rFonts w:ascii="Times New Roman" w:eastAsia="Times New Roman" w:hAnsi="Times New Roman" w:cs="Times New Roman"/>
                <w:sz w:val="24"/>
                <w:szCs w:val="24"/>
                <w:lang w:eastAsia="lv-LV"/>
              </w:rPr>
              <w:t xml:space="preserve"> </w:t>
            </w:r>
            <w:r w:rsidR="002D72DA" w:rsidRPr="002D72DA">
              <w:rPr>
                <w:rFonts w:ascii="Times New Roman" w:eastAsia="Times New Roman" w:hAnsi="Times New Roman" w:cs="Times New Roman"/>
                <w:sz w:val="24"/>
                <w:szCs w:val="24"/>
                <w:lang w:eastAsia="lv-LV"/>
              </w:rPr>
              <w:t>pieteikties darba vides un cilvēkresursu potenciāla izvērtējumam</w:t>
            </w:r>
            <w:r>
              <w:rPr>
                <w:rFonts w:ascii="Times New Roman" w:eastAsia="Times New Roman" w:hAnsi="Times New Roman" w:cs="Times New Roman"/>
                <w:sz w:val="24"/>
                <w:szCs w:val="24"/>
                <w:lang w:eastAsia="lv-LV"/>
              </w:rPr>
              <w:t xml:space="preserve"> savā uzņēmumā vai iestādē.</w:t>
            </w:r>
            <w:r w:rsidR="003012C1">
              <w:rPr>
                <w:rFonts w:ascii="Times New Roman" w:eastAsia="Times New Roman" w:hAnsi="Times New Roman" w:cs="Times New Roman"/>
                <w:sz w:val="24"/>
                <w:szCs w:val="24"/>
                <w:lang w:eastAsia="lv-LV"/>
              </w:rPr>
              <w:t xml:space="preserve"> Izvērtējumu pie darba devēja veic speciālistu komanda, kurā ir darba aizsardzības speciālists, arodveselības ārsts, ergoterapeits un personālvadības speciālists.</w:t>
            </w:r>
            <w:r>
              <w:rPr>
                <w:rFonts w:ascii="Times New Roman" w:eastAsia="Times New Roman" w:hAnsi="Times New Roman" w:cs="Times New Roman"/>
                <w:sz w:val="24"/>
                <w:szCs w:val="24"/>
                <w:lang w:eastAsia="lv-LV"/>
              </w:rPr>
              <w:t xml:space="preserve"> Izvērtējuma rezultātā </w:t>
            </w:r>
            <w:r w:rsidR="002D72DA" w:rsidRPr="002D72DA">
              <w:rPr>
                <w:rFonts w:ascii="Times New Roman" w:eastAsia="Times New Roman" w:hAnsi="Times New Roman" w:cs="Times New Roman"/>
                <w:sz w:val="24"/>
                <w:szCs w:val="24"/>
                <w:lang w:eastAsia="lv-LV"/>
              </w:rPr>
              <w:t xml:space="preserve">tiek sagatavots uzņēmuma novecošanās pārvaldības </w:t>
            </w:r>
            <w:r>
              <w:rPr>
                <w:rFonts w:ascii="Times New Roman" w:eastAsia="Times New Roman" w:hAnsi="Times New Roman" w:cs="Times New Roman"/>
                <w:sz w:val="24"/>
                <w:szCs w:val="24"/>
                <w:lang w:eastAsia="lv-LV"/>
              </w:rPr>
              <w:t>plāns</w:t>
            </w:r>
            <w:r w:rsidR="003012C1">
              <w:rPr>
                <w:rFonts w:ascii="Times New Roman" w:eastAsia="Times New Roman" w:hAnsi="Times New Roman" w:cs="Times New Roman"/>
                <w:sz w:val="24"/>
                <w:szCs w:val="24"/>
                <w:lang w:eastAsia="lv-LV"/>
              </w:rPr>
              <w:t>. Novecošanās pārvaldības plānā</w:t>
            </w:r>
            <w:r>
              <w:rPr>
                <w:rFonts w:ascii="Times New Roman" w:eastAsia="Times New Roman" w:hAnsi="Times New Roman" w:cs="Times New Roman"/>
                <w:sz w:val="24"/>
                <w:szCs w:val="24"/>
                <w:lang w:eastAsia="lv-LV"/>
              </w:rPr>
              <w:t xml:space="preserve"> </w:t>
            </w:r>
            <w:r w:rsidR="002D72DA" w:rsidRPr="002D72DA">
              <w:rPr>
                <w:rFonts w:ascii="Times New Roman" w:hAnsi="Times New Roman" w:cs="Times New Roman"/>
                <w:sz w:val="24"/>
                <w:szCs w:val="24"/>
              </w:rPr>
              <w:t xml:space="preserve">katram </w:t>
            </w:r>
            <w:r>
              <w:rPr>
                <w:rFonts w:ascii="Times New Roman" w:hAnsi="Times New Roman" w:cs="Times New Roman"/>
                <w:sz w:val="24"/>
                <w:szCs w:val="24"/>
              </w:rPr>
              <w:t>uzņēmuma vai iestādes darbiniekam, kurš</w:t>
            </w:r>
            <w:r w:rsidR="002E51B5">
              <w:rPr>
                <w:rFonts w:ascii="Times New Roman" w:hAnsi="Times New Roman" w:cs="Times New Roman"/>
                <w:sz w:val="24"/>
                <w:szCs w:val="24"/>
              </w:rPr>
              <w:t xml:space="preserve"> atbilst kādam no kritērijiem, tiek </w:t>
            </w:r>
            <w:r w:rsidR="002D72DA" w:rsidRPr="002D72DA">
              <w:rPr>
                <w:rFonts w:ascii="Times New Roman" w:hAnsi="Times New Roman" w:cs="Times New Roman"/>
                <w:sz w:val="24"/>
                <w:szCs w:val="24"/>
              </w:rPr>
              <w:t>noteikti nepieciešamie atbalsta pasākumi</w:t>
            </w:r>
            <w:r w:rsidR="002D72DA" w:rsidRPr="002D72DA">
              <w:rPr>
                <w:rFonts w:ascii="Times New Roman" w:eastAsia="Times New Roman" w:hAnsi="Times New Roman" w:cs="Times New Roman"/>
                <w:sz w:val="24"/>
                <w:szCs w:val="24"/>
                <w:lang w:eastAsia="lv-LV"/>
              </w:rPr>
              <w:t xml:space="preserve">. </w:t>
            </w:r>
          </w:p>
          <w:p w14:paraId="17726EB8" w14:textId="5955A0B9" w:rsidR="002D72DA" w:rsidRPr="002D72DA" w:rsidRDefault="002D72DA" w:rsidP="00A23562">
            <w:pPr>
              <w:spacing w:before="120" w:after="120" w:line="240" w:lineRule="auto"/>
              <w:rPr>
                <w:rFonts w:ascii="Times New Roman" w:eastAsia="Times New Roman" w:hAnsi="Times New Roman" w:cs="Times New Roman"/>
                <w:b/>
                <w:sz w:val="24"/>
                <w:szCs w:val="24"/>
                <w:lang w:eastAsia="lv-LV"/>
              </w:rPr>
            </w:pPr>
            <w:r w:rsidRPr="002D72DA">
              <w:rPr>
                <w:rFonts w:ascii="Times New Roman" w:eastAsia="Times New Roman" w:hAnsi="Times New Roman" w:cs="Times New Roman"/>
                <w:b/>
                <w:sz w:val="24"/>
                <w:szCs w:val="24"/>
                <w:lang w:eastAsia="lv-LV"/>
              </w:rPr>
              <w:t>Izvērtējuma rezultātā</w:t>
            </w:r>
            <w:r w:rsidR="002E51B5">
              <w:rPr>
                <w:rFonts w:ascii="Times New Roman" w:eastAsia="Times New Roman" w:hAnsi="Times New Roman" w:cs="Times New Roman"/>
                <w:b/>
                <w:sz w:val="24"/>
                <w:szCs w:val="24"/>
                <w:lang w:eastAsia="lv-LV"/>
              </w:rPr>
              <w:t xml:space="preserve"> darba devēja nodarbinātajiem</w:t>
            </w:r>
            <w:r w:rsidRPr="002D72DA">
              <w:rPr>
                <w:rFonts w:ascii="Times New Roman" w:eastAsia="Times New Roman" w:hAnsi="Times New Roman" w:cs="Times New Roman"/>
                <w:b/>
                <w:sz w:val="24"/>
                <w:szCs w:val="24"/>
                <w:lang w:eastAsia="lv-LV"/>
              </w:rPr>
              <w:t xml:space="preserve"> ir iespēja saņemt atbalsta pasākumus:</w:t>
            </w:r>
          </w:p>
          <w:p w14:paraId="1C0E58A5" w14:textId="51E42ABF" w:rsidR="002D72DA" w:rsidRPr="002D72DA" w:rsidRDefault="002D72DA" w:rsidP="00D218F7">
            <w:pPr>
              <w:pStyle w:val="ListParagraph"/>
              <w:numPr>
                <w:ilvl w:val="0"/>
                <w:numId w:val="10"/>
              </w:numPr>
              <w:spacing w:before="120" w:after="120" w:line="240" w:lineRule="auto"/>
              <w:jc w:val="both"/>
              <w:rPr>
                <w:rFonts w:ascii="Times New Roman" w:hAnsi="Times New Roman" w:cs="Times New Roman"/>
                <w:sz w:val="24"/>
                <w:szCs w:val="24"/>
                <w:lang w:eastAsia="lv-LV"/>
              </w:rPr>
            </w:pPr>
            <w:r w:rsidRPr="002D72DA">
              <w:rPr>
                <w:rFonts w:ascii="Times New Roman" w:hAnsi="Times New Roman" w:cs="Times New Roman"/>
                <w:b/>
                <w:sz w:val="24"/>
                <w:szCs w:val="24"/>
                <w:lang w:eastAsia="lv-LV"/>
              </w:rPr>
              <w:t>karjeras konsultācijas</w:t>
            </w:r>
            <w:r w:rsidRPr="002D72DA">
              <w:rPr>
                <w:rFonts w:ascii="Times New Roman" w:hAnsi="Times New Roman" w:cs="Times New Roman"/>
                <w:sz w:val="24"/>
                <w:szCs w:val="24"/>
                <w:lang w:eastAsia="lv-LV"/>
              </w:rPr>
              <w:t>, kas sniedz atbalstu nepieciešamo turpmāko apmācību</w:t>
            </w:r>
            <w:r w:rsidR="008E6F9A">
              <w:rPr>
                <w:rFonts w:ascii="Times New Roman" w:hAnsi="Times New Roman" w:cs="Times New Roman"/>
                <w:sz w:val="24"/>
                <w:szCs w:val="24"/>
                <w:lang w:eastAsia="lv-LV"/>
              </w:rPr>
              <w:t xml:space="preserve"> vai karjeras </w:t>
            </w:r>
            <w:r w:rsidRPr="002D72DA">
              <w:rPr>
                <w:rFonts w:ascii="Times New Roman" w:hAnsi="Times New Roman" w:cs="Times New Roman"/>
                <w:sz w:val="24"/>
                <w:szCs w:val="24"/>
                <w:lang w:eastAsia="lv-LV"/>
              </w:rPr>
              <w:t>izvēlē vai profesionālās piemērotības noteikšanā;</w:t>
            </w:r>
          </w:p>
          <w:p w14:paraId="6FD8E5EB" w14:textId="77777777" w:rsidR="002D72DA" w:rsidRPr="002D72DA" w:rsidRDefault="002D72DA" w:rsidP="00D218F7">
            <w:pPr>
              <w:pStyle w:val="ListParagraph"/>
              <w:numPr>
                <w:ilvl w:val="0"/>
                <w:numId w:val="10"/>
              </w:numPr>
              <w:spacing w:before="120" w:after="120" w:line="240" w:lineRule="auto"/>
              <w:jc w:val="both"/>
              <w:rPr>
                <w:rFonts w:ascii="Times New Roman" w:hAnsi="Times New Roman" w:cs="Times New Roman"/>
                <w:sz w:val="24"/>
                <w:szCs w:val="24"/>
                <w:lang w:eastAsia="lv-LV"/>
              </w:rPr>
            </w:pPr>
            <w:r w:rsidRPr="002D72DA">
              <w:rPr>
                <w:rFonts w:ascii="Times New Roman" w:hAnsi="Times New Roman" w:cs="Times New Roman"/>
                <w:b/>
                <w:sz w:val="24"/>
                <w:szCs w:val="24"/>
                <w:lang w:eastAsia="lv-LV"/>
              </w:rPr>
              <w:t>konkurētspējas paaugstināšanas pasākumi</w:t>
            </w:r>
            <w:r w:rsidRPr="002D72DA">
              <w:rPr>
                <w:rFonts w:ascii="Times New Roman" w:hAnsi="Times New Roman" w:cs="Times New Roman"/>
                <w:sz w:val="24"/>
                <w:szCs w:val="24"/>
                <w:lang w:eastAsia="lv-LV"/>
              </w:rPr>
              <w:t xml:space="preserve">, kas ietver gan individuālas, gan grupu konsultācijas par dažādām tēmām (piemēram, aktivitātēm veselības un fiziskā stāvokļa uzlabošanai, par veselīgu novecošanos, darbspēju ilgāku saglabāšanu u.c.) </w:t>
            </w:r>
          </w:p>
          <w:p w14:paraId="3B7338B1" w14:textId="77777777" w:rsidR="002E51B5" w:rsidRPr="002D72DA" w:rsidRDefault="002E51B5" w:rsidP="00D218F7">
            <w:pPr>
              <w:pStyle w:val="ListParagraph"/>
              <w:numPr>
                <w:ilvl w:val="0"/>
                <w:numId w:val="10"/>
              </w:numPr>
              <w:spacing w:before="120" w:after="120" w:line="240" w:lineRule="auto"/>
              <w:jc w:val="both"/>
              <w:rPr>
                <w:rFonts w:ascii="Times New Roman" w:hAnsi="Times New Roman" w:cs="Times New Roman"/>
                <w:sz w:val="24"/>
                <w:szCs w:val="24"/>
                <w:lang w:eastAsia="lv-LV"/>
              </w:rPr>
            </w:pPr>
            <w:r w:rsidRPr="002D72DA">
              <w:rPr>
                <w:rFonts w:ascii="Times New Roman" w:hAnsi="Times New Roman" w:cs="Times New Roman"/>
                <w:b/>
                <w:sz w:val="24"/>
                <w:szCs w:val="24"/>
                <w:lang w:eastAsia="lv-LV"/>
              </w:rPr>
              <w:t>veselības uzlabošanas pasākumi</w:t>
            </w:r>
            <w:r w:rsidRPr="002D72DA">
              <w:rPr>
                <w:rFonts w:ascii="Times New Roman" w:hAnsi="Times New Roman" w:cs="Times New Roman"/>
                <w:sz w:val="24"/>
                <w:szCs w:val="24"/>
                <w:lang w:eastAsia="lv-LV"/>
              </w:rPr>
              <w:t xml:space="preserve">, kuru ietvaros personai tiks nodrošināti ārstniecības pakalpojumi kursu veidā (piemēram, ārstnieciskā vingrošana, fizikālās medicīnas procedūras, masāžas, nodarbības pie fizioterapeita </w:t>
            </w:r>
            <w:proofErr w:type="spellStart"/>
            <w:r w:rsidRPr="002D72DA">
              <w:rPr>
                <w:rFonts w:ascii="Times New Roman" w:hAnsi="Times New Roman" w:cs="Times New Roman"/>
                <w:sz w:val="24"/>
                <w:szCs w:val="24"/>
                <w:lang w:eastAsia="lv-LV"/>
              </w:rPr>
              <w:t>u.c</w:t>
            </w:r>
            <w:proofErr w:type="spellEnd"/>
            <w:r w:rsidRPr="002D72DA">
              <w:rPr>
                <w:rFonts w:ascii="Times New Roman" w:hAnsi="Times New Roman" w:cs="Times New Roman"/>
                <w:sz w:val="24"/>
                <w:szCs w:val="24"/>
                <w:lang w:eastAsia="lv-LV"/>
              </w:rPr>
              <w:t>)</w:t>
            </w:r>
          </w:p>
          <w:p w14:paraId="6EF96CFE" w14:textId="1770A63C" w:rsidR="002D72DA" w:rsidRDefault="002D72DA" w:rsidP="00D218F7">
            <w:pPr>
              <w:pStyle w:val="ListParagraph"/>
              <w:numPr>
                <w:ilvl w:val="0"/>
                <w:numId w:val="10"/>
              </w:numPr>
              <w:spacing w:before="120" w:after="120" w:line="240" w:lineRule="auto"/>
              <w:jc w:val="both"/>
              <w:rPr>
                <w:rFonts w:ascii="Times New Roman" w:hAnsi="Times New Roman" w:cs="Times New Roman"/>
                <w:sz w:val="24"/>
                <w:szCs w:val="24"/>
                <w:lang w:eastAsia="lv-LV"/>
              </w:rPr>
            </w:pPr>
            <w:r w:rsidRPr="002D72DA">
              <w:rPr>
                <w:rFonts w:ascii="Times New Roman" w:hAnsi="Times New Roman" w:cs="Times New Roman"/>
                <w:b/>
                <w:sz w:val="24"/>
                <w:szCs w:val="24"/>
                <w:lang w:eastAsia="lv-LV"/>
              </w:rPr>
              <w:t>darba vietas pielāgošana</w:t>
            </w:r>
            <w:r w:rsidRPr="002D72DA">
              <w:rPr>
                <w:rFonts w:ascii="Times New Roman" w:hAnsi="Times New Roman" w:cs="Times New Roman"/>
                <w:sz w:val="24"/>
                <w:szCs w:val="24"/>
                <w:lang w:eastAsia="lv-LV"/>
              </w:rPr>
              <w:t xml:space="preserve"> ir iespēja darba devējam jaunu vai esošo darba vietu pielāgot darbiniekam atbilstoši viņa veselības stāvoklim un citiem ar darba vidi saistītiem aspektiem;</w:t>
            </w:r>
          </w:p>
          <w:p w14:paraId="2BA421CE" w14:textId="77777777" w:rsidR="002E51B5" w:rsidRPr="002D72DA" w:rsidRDefault="002E51B5" w:rsidP="00D218F7">
            <w:pPr>
              <w:pStyle w:val="ListParagraph"/>
              <w:numPr>
                <w:ilvl w:val="0"/>
                <w:numId w:val="10"/>
              </w:numPr>
              <w:spacing w:before="120" w:after="120" w:line="240" w:lineRule="auto"/>
              <w:jc w:val="both"/>
              <w:rPr>
                <w:rFonts w:ascii="Times New Roman" w:hAnsi="Times New Roman" w:cs="Times New Roman"/>
                <w:sz w:val="24"/>
                <w:szCs w:val="24"/>
                <w:lang w:eastAsia="lv-LV"/>
              </w:rPr>
            </w:pPr>
            <w:r w:rsidRPr="001C7587">
              <w:rPr>
                <w:rFonts w:ascii="Times New Roman" w:hAnsi="Times New Roman" w:cs="Times New Roman"/>
                <w:b/>
                <w:sz w:val="24"/>
                <w:szCs w:val="24"/>
                <w:lang w:eastAsia="lv-LV"/>
              </w:rPr>
              <w:t>p</w:t>
            </w:r>
            <w:r w:rsidRPr="002D72DA">
              <w:rPr>
                <w:rFonts w:ascii="Times New Roman" w:hAnsi="Times New Roman" w:cs="Times New Roman"/>
                <w:b/>
                <w:sz w:val="24"/>
                <w:szCs w:val="24"/>
                <w:lang w:eastAsia="lv-LV"/>
              </w:rPr>
              <w:t>rasmju nodošanas pasākumi (informālā izglītība),</w:t>
            </w:r>
            <w:r w:rsidRPr="002D72DA">
              <w:rPr>
                <w:rFonts w:ascii="Times New Roman" w:hAnsi="Times New Roman" w:cs="Times New Roman"/>
                <w:sz w:val="24"/>
                <w:szCs w:val="24"/>
                <w:lang w:eastAsia="lv-LV"/>
              </w:rPr>
              <w:t xml:space="preserve"> kuru mērķis ir, gados vecāko darbinieku nodarbināt konkrētajā uzņēmumā citā amatā un nodrošināt darba vadītāju, kurš 2 nedēļu garumā apmāca un iepazīstina ar jaunajiem darba pienākumiem; </w:t>
            </w:r>
          </w:p>
          <w:p w14:paraId="57A61201" w14:textId="4C5E67B4" w:rsidR="002E51B5" w:rsidRPr="002E51B5" w:rsidRDefault="002E51B5" w:rsidP="00D218F7">
            <w:pPr>
              <w:pStyle w:val="ListParagraph"/>
              <w:numPr>
                <w:ilvl w:val="0"/>
                <w:numId w:val="10"/>
              </w:numPr>
              <w:spacing w:before="120" w:after="120" w:line="240" w:lineRule="auto"/>
              <w:jc w:val="both"/>
              <w:rPr>
                <w:rFonts w:ascii="Times New Roman" w:hAnsi="Times New Roman" w:cs="Times New Roman"/>
                <w:sz w:val="24"/>
                <w:szCs w:val="24"/>
                <w:lang w:eastAsia="lv-LV"/>
              </w:rPr>
            </w:pPr>
            <w:r w:rsidRPr="002D72DA">
              <w:rPr>
                <w:rFonts w:ascii="Times New Roman" w:hAnsi="Times New Roman" w:cs="Times New Roman"/>
                <w:b/>
                <w:sz w:val="24"/>
                <w:szCs w:val="24"/>
                <w:lang w:eastAsia="lv-LV"/>
              </w:rPr>
              <w:t>mentorings (informālā izglītība</w:t>
            </w:r>
            <w:r w:rsidRPr="002D72DA">
              <w:rPr>
                <w:rFonts w:ascii="Times New Roman" w:hAnsi="Times New Roman" w:cs="Times New Roman"/>
                <w:sz w:val="24"/>
                <w:szCs w:val="24"/>
                <w:lang w:eastAsia="lv-LV"/>
              </w:rPr>
              <w:t>) ir iespēja gados vecākajam darbiniekam, kurš veselības stāvokļa dēļ nevar turpināt iepriekš veikto darbu, nodot savas darba prasmes jaunākajiem kolēģiem;</w:t>
            </w:r>
          </w:p>
          <w:p w14:paraId="68C956A8" w14:textId="77777777" w:rsidR="002D72DA" w:rsidRPr="002D72DA" w:rsidRDefault="002D72DA" w:rsidP="00A23562">
            <w:pPr>
              <w:spacing w:after="120" w:line="276" w:lineRule="auto"/>
              <w:rPr>
                <w:rFonts w:ascii="Times New Roman" w:hAnsi="Times New Roman" w:cs="Times New Roman"/>
                <w:sz w:val="24"/>
                <w:szCs w:val="24"/>
              </w:rPr>
            </w:pPr>
            <w:r w:rsidRPr="002D72DA">
              <w:rPr>
                <w:rFonts w:ascii="Times New Roman" w:hAnsi="Times New Roman" w:cs="Times New Roman"/>
                <w:sz w:val="24"/>
                <w:szCs w:val="24"/>
              </w:rPr>
              <w:t xml:space="preserve">Detalizētāka informācija par AIDM projekta pasākumiem un iesaistes kritērijiem, kā arī ar aktualitātēm var iepazīties NVA mājaslapā: </w:t>
            </w:r>
            <w:hyperlink r:id="rId10" w:history="1">
              <w:r w:rsidRPr="002D72DA">
                <w:rPr>
                  <w:rStyle w:val="Hyperlink"/>
                  <w:rFonts w:ascii="Times New Roman" w:hAnsi="Times New Roman"/>
                  <w:sz w:val="24"/>
                  <w:szCs w:val="24"/>
                </w:rPr>
                <w:t>http://www.nva.lv/index.php?cid=2&amp;mid=511&amp;txt=4645</w:t>
              </w:r>
            </w:hyperlink>
          </w:p>
        </w:tc>
      </w:tr>
      <w:tr w:rsidR="002D72DA" w:rsidRPr="002D72DA" w14:paraId="23466897" w14:textId="77777777" w:rsidTr="00A23562">
        <w:tc>
          <w:tcPr>
            <w:tcW w:w="2694" w:type="dxa"/>
            <w:shd w:val="clear" w:color="auto" w:fill="D9D9D9"/>
          </w:tcPr>
          <w:p w14:paraId="32D960A6" w14:textId="77777777" w:rsidR="002D72DA" w:rsidRPr="002D72DA" w:rsidRDefault="002D72DA" w:rsidP="00A23562">
            <w:pPr>
              <w:spacing w:after="200" w:line="276" w:lineRule="auto"/>
              <w:rPr>
                <w:rFonts w:ascii="Times New Roman" w:hAnsi="Times New Roman" w:cs="Times New Roman"/>
                <w:b/>
                <w:sz w:val="24"/>
                <w:szCs w:val="24"/>
              </w:rPr>
            </w:pPr>
            <w:r w:rsidRPr="002D72DA">
              <w:rPr>
                <w:rFonts w:ascii="Times New Roman" w:hAnsi="Times New Roman" w:cs="Times New Roman"/>
                <w:b/>
                <w:sz w:val="24"/>
                <w:szCs w:val="24"/>
              </w:rPr>
              <w:lastRenderedPageBreak/>
              <w:t>2.6. Kampaņas mērķi</w:t>
            </w:r>
          </w:p>
        </w:tc>
        <w:tc>
          <w:tcPr>
            <w:tcW w:w="7230" w:type="dxa"/>
            <w:shd w:val="clear" w:color="auto" w:fill="auto"/>
          </w:tcPr>
          <w:p w14:paraId="1806A51A" w14:textId="4F45C7CA" w:rsidR="002D72DA" w:rsidRPr="000E4B79" w:rsidRDefault="002D72DA" w:rsidP="000E4B79">
            <w:pPr>
              <w:spacing w:after="120" w:line="240" w:lineRule="auto"/>
              <w:contextualSpacing/>
              <w:rPr>
                <w:rFonts w:ascii="Times New Roman" w:eastAsia="Verdana" w:hAnsi="Times New Roman" w:cs="Times New Roman"/>
                <w:kern w:val="2"/>
                <w:sz w:val="24"/>
                <w:szCs w:val="24"/>
                <w:lang w:eastAsia="ko-KR"/>
              </w:rPr>
            </w:pPr>
            <w:r w:rsidRPr="002D72DA">
              <w:rPr>
                <w:rFonts w:ascii="Times New Roman" w:hAnsi="Times New Roman" w:cs="Times New Roman"/>
                <w:sz w:val="24"/>
                <w:szCs w:val="24"/>
              </w:rPr>
              <w:t>Kampaņas mērķi ir:</w:t>
            </w:r>
            <w:r w:rsidR="001C7587" w:rsidRPr="002D72DA">
              <w:rPr>
                <w:rFonts w:ascii="Times New Roman" w:hAnsi="Times New Roman" w:cs="Times New Roman"/>
                <w:sz w:val="24"/>
                <w:szCs w:val="24"/>
              </w:rPr>
              <w:t xml:space="preserve"> </w:t>
            </w:r>
          </w:p>
          <w:p w14:paraId="51F89383" w14:textId="77777777" w:rsidR="002D72DA" w:rsidRPr="002D72DA" w:rsidRDefault="002D72DA" w:rsidP="00D218F7">
            <w:pPr>
              <w:pStyle w:val="ListParagraph"/>
              <w:numPr>
                <w:ilvl w:val="0"/>
                <w:numId w:val="12"/>
              </w:numPr>
              <w:spacing w:after="0" w:line="240" w:lineRule="auto"/>
              <w:jc w:val="both"/>
              <w:rPr>
                <w:rFonts w:ascii="Times New Roman" w:eastAsia="Verdana" w:hAnsi="Times New Roman" w:cs="Times New Roman"/>
                <w:kern w:val="2"/>
                <w:sz w:val="24"/>
                <w:szCs w:val="24"/>
                <w:lang w:eastAsia="ko-KR"/>
              </w:rPr>
            </w:pPr>
            <w:r w:rsidRPr="002D72DA">
              <w:rPr>
                <w:rFonts w:ascii="Times New Roman" w:hAnsi="Times New Roman" w:cs="Times New Roman"/>
                <w:sz w:val="24"/>
                <w:szCs w:val="24"/>
              </w:rPr>
              <w:t>Veidot sabiedrības izpratni un mazināt pastāvošos stereotipus un šķēršļus</w:t>
            </w:r>
            <w:r w:rsidRPr="002D72DA">
              <w:rPr>
                <w:rFonts w:ascii="Times New Roman" w:eastAsia="Verdana" w:hAnsi="Times New Roman" w:cs="Times New Roman"/>
                <w:kern w:val="2"/>
                <w:sz w:val="24"/>
                <w:szCs w:val="24"/>
                <w:lang w:eastAsia="ko-KR"/>
              </w:rPr>
              <w:t xml:space="preserve"> par gados vecāko nodarbināto iesaisti darba tirgū</w:t>
            </w:r>
            <w:r w:rsidRPr="002D72DA">
              <w:rPr>
                <w:rFonts w:ascii="Times New Roman" w:hAnsi="Times New Roman" w:cs="Times New Roman"/>
                <w:sz w:val="24"/>
                <w:szCs w:val="24"/>
              </w:rPr>
              <w:t>;</w:t>
            </w:r>
          </w:p>
          <w:p w14:paraId="483FE3DA" w14:textId="77777777" w:rsidR="002D72DA" w:rsidRPr="002D72DA" w:rsidRDefault="002D72DA" w:rsidP="00D218F7">
            <w:pPr>
              <w:pStyle w:val="ListParagraph"/>
              <w:numPr>
                <w:ilvl w:val="0"/>
                <w:numId w:val="12"/>
              </w:numPr>
              <w:spacing w:after="0" w:line="240" w:lineRule="auto"/>
              <w:jc w:val="both"/>
              <w:rPr>
                <w:rFonts w:ascii="Times New Roman" w:eastAsia="Verdana" w:hAnsi="Times New Roman" w:cs="Times New Roman"/>
                <w:kern w:val="2"/>
                <w:sz w:val="24"/>
                <w:szCs w:val="24"/>
                <w:lang w:eastAsia="ko-KR"/>
              </w:rPr>
            </w:pPr>
            <w:r w:rsidRPr="002D72DA">
              <w:rPr>
                <w:rFonts w:ascii="Times New Roman" w:hAnsi="Times New Roman" w:cs="Times New Roman"/>
                <w:sz w:val="24"/>
                <w:szCs w:val="24"/>
              </w:rPr>
              <w:t xml:space="preserve">Izglītot par gados vecāku nodarbināto iespējām un priekšrocībām; </w:t>
            </w:r>
          </w:p>
          <w:p w14:paraId="5615052D" w14:textId="77777777" w:rsidR="002D72DA" w:rsidRPr="002D72DA" w:rsidRDefault="002D72DA" w:rsidP="00D218F7">
            <w:pPr>
              <w:pStyle w:val="ListParagraph"/>
              <w:numPr>
                <w:ilvl w:val="0"/>
                <w:numId w:val="12"/>
              </w:numPr>
              <w:spacing w:after="0" w:line="240" w:lineRule="auto"/>
              <w:jc w:val="both"/>
              <w:rPr>
                <w:rFonts w:ascii="Times New Roman" w:eastAsia="Verdana" w:hAnsi="Times New Roman" w:cs="Times New Roman"/>
                <w:kern w:val="2"/>
                <w:sz w:val="24"/>
                <w:szCs w:val="24"/>
                <w:lang w:eastAsia="ko-KR"/>
              </w:rPr>
            </w:pPr>
            <w:r w:rsidRPr="002D72DA">
              <w:rPr>
                <w:rFonts w:ascii="Times New Roman" w:hAnsi="Times New Roman" w:cs="Times New Roman"/>
                <w:sz w:val="24"/>
                <w:szCs w:val="24"/>
              </w:rPr>
              <w:t>Informēt darba devējus un gados vecākos nodarbinātos par AIDM projekta ietvaros sniegto atbalstu</w:t>
            </w:r>
            <w:r w:rsidRPr="002D72DA">
              <w:rPr>
                <w:rFonts w:ascii="Times New Roman" w:eastAsia="Verdana" w:hAnsi="Times New Roman" w:cs="Times New Roman"/>
                <w:kern w:val="2"/>
                <w:sz w:val="24"/>
                <w:szCs w:val="24"/>
                <w:lang w:eastAsia="ko-KR"/>
              </w:rPr>
              <w:t xml:space="preserve">, vienkārši un saprotami uzrunāt kampaņas mērķauditoriju, informējot un piesaistot dalībai AIDM projekta atbalsta pasākumos; </w:t>
            </w:r>
          </w:p>
          <w:p w14:paraId="7F746729" w14:textId="74C577E7" w:rsidR="002D72DA" w:rsidRDefault="002D72DA" w:rsidP="00D218F7">
            <w:pPr>
              <w:pStyle w:val="ListParagraph"/>
              <w:numPr>
                <w:ilvl w:val="0"/>
                <w:numId w:val="12"/>
              </w:numPr>
              <w:spacing w:after="0" w:line="240" w:lineRule="auto"/>
              <w:jc w:val="both"/>
              <w:rPr>
                <w:rFonts w:ascii="Times New Roman" w:eastAsia="Verdana" w:hAnsi="Times New Roman" w:cs="Times New Roman"/>
                <w:kern w:val="2"/>
                <w:sz w:val="24"/>
                <w:szCs w:val="24"/>
                <w:lang w:eastAsia="ko-KR"/>
              </w:rPr>
            </w:pPr>
            <w:r w:rsidRPr="002D72DA">
              <w:rPr>
                <w:rFonts w:ascii="Times New Roman" w:eastAsia="Verdana" w:hAnsi="Times New Roman" w:cs="Times New Roman"/>
                <w:kern w:val="2"/>
                <w:sz w:val="24"/>
                <w:szCs w:val="24"/>
                <w:lang w:eastAsia="ko-KR"/>
              </w:rPr>
              <w:lastRenderedPageBreak/>
              <w:t>Veicināt AIDM projekta atpazīstamību un publicitāti</w:t>
            </w:r>
            <w:r w:rsidR="000E4B79">
              <w:rPr>
                <w:rFonts w:ascii="Times New Roman" w:eastAsia="Verdana" w:hAnsi="Times New Roman" w:cs="Times New Roman"/>
                <w:kern w:val="2"/>
                <w:sz w:val="24"/>
                <w:szCs w:val="24"/>
                <w:lang w:eastAsia="ko-KR"/>
              </w:rPr>
              <w:t>;</w:t>
            </w:r>
          </w:p>
          <w:p w14:paraId="5FB04864" w14:textId="5832BEEC" w:rsidR="000E4B79" w:rsidRPr="002D72DA" w:rsidRDefault="000E4B79" w:rsidP="00D218F7">
            <w:pPr>
              <w:pStyle w:val="ListParagraph"/>
              <w:numPr>
                <w:ilvl w:val="0"/>
                <w:numId w:val="12"/>
              </w:numPr>
              <w:spacing w:after="0" w:line="240" w:lineRule="auto"/>
              <w:jc w:val="both"/>
              <w:rPr>
                <w:rFonts w:ascii="Times New Roman" w:eastAsia="Verdana" w:hAnsi="Times New Roman" w:cs="Times New Roman"/>
                <w:kern w:val="2"/>
                <w:sz w:val="24"/>
                <w:szCs w:val="24"/>
                <w:lang w:eastAsia="ko-KR"/>
              </w:rPr>
            </w:pPr>
            <w:r w:rsidRPr="002D72DA">
              <w:rPr>
                <w:rFonts w:ascii="Times New Roman" w:hAnsi="Times New Roman" w:cs="Times New Roman"/>
                <w:sz w:val="24"/>
                <w:szCs w:val="24"/>
              </w:rPr>
              <w:t xml:space="preserve">Izglītot sabiedrību kopumā par novecošanās jautājumiem, par darba mūža pagarināšanos, akcentējot </w:t>
            </w:r>
            <w:r w:rsidRPr="002D72DA">
              <w:rPr>
                <w:rFonts w:ascii="Times New Roman" w:eastAsia="Verdana" w:hAnsi="Times New Roman" w:cs="Times New Roman"/>
                <w:kern w:val="2"/>
                <w:sz w:val="24"/>
                <w:szCs w:val="24"/>
                <w:lang w:eastAsia="ko-KR"/>
              </w:rPr>
              <w:t>veselīga un aktīva dzīvesveida uzturēšanas nozīmību jebkurā vecumā;</w:t>
            </w:r>
          </w:p>
          <w:p w14:paraId="2FA68B9A" w14:textId="77777777" w:rsidR="002D72DA" w:rsidRPr="002D72DA" w:rsidRDefault="002D72DA" w:rsidP="00A23562">
            <w:pPr>
              <w:spacing w:after="0" w:line="240" w:lineRule="auto"/>
              <w:contextualSpacing/>
              <w:rPr>
                <w:rFonts w:ascii="Times New Roman" w:eastAsia="Verdana" w:hAnsi="Times New Roman" w:cs="Times New Roman"/>
                <w:kern w:val="2"/>
                <w:sz w:val="24"/>
                <w:szCs w:val="24"/>
                <w:lang w:eastAsia="ko-KR"/>
              </w:rPr>
            </w:pPr>
          </w:p>
        </w:tc>
      </w:tr>
      <w:tr w:rsidR="002D72DA" w:rsidRPr="002D72DA" w14:paraId="245B4D34" w14:textId="77777777" w:rsidTr="00A23562">
        <w:tc>
          <w:tcPr>
            <w:tcW w:w="2694" w:type="dxa"/>
            <w:shd w:val="clear" w:color="auto" w:fill="D9D9D9"/>
          </w:tcPr>
          <w:p w14:paraId="5F2733EF" w14:textId="77777777" w:rsidR="002D72DA" w:rsidRPr="002D72DA" w:rsidRDefault="002D72DA" w:rsidP="00A23562">
            <w:pPr>
              <w:spacing w:after="200" w:line="276" w:lineRule="auto"/>
              <w:rPr>
                <w:rFonts w:ascii="Times New Roman" w:hAnsi="Times New Roman" w:cs="Times New Roman"/>
                <w:b/>
                <w:sz w:val="24"/>
                <w:szCs w:val="24"/>
              </w:rPr>
            </w:pPr>
            <w:r w:rsidRPr="002D72DA">
              <w:rPr>
                <w:rFonts w:ascii="Times New Roman" w:hAnsi="Times New Roman" w:cs="Times New Roman"/>
                <w:b/>
                <w:sz w:val="24"/>
                <w:szCs w:val="24"/>
              </w:rPr>
              <w:lastRenderedPageBreak/>
              <w:t>2.7. Kampaņas mērķauditorija</w:t>
            </w:r>
          </w:p>
        </w:tc>
        <w:tc>
          <w:tcPr>
            <w:tcW w:w="7230" w:type="dxa"/>
            <w:shd w:val="clear" w:color="auto" w:fill="auto"/>
          </w:tcPr>
          <w:p w14:paraId="7E0031CF" w14:textId="77777777" w:rsidR="002D72DA" w:rsidRPr="002D72DA" w:rsidRDefault="002D72DA" w:rsidP="00A23562">
            <w:pPr>
              <w:widowControl w:val="0"/>
              <w:wordWrap w:val="0"/>
              <w:autoSpaceDE w:val="0"/>
              <w:autoSpaceDN w:val="0"/>
              <w:spacing w:after="0" w:line="240" w:lineRule="auto"/>
              <w:rPr>
                <w:rFonts w:ascii="Times New Roman" w:hAnsi="Times New Roman" w:cs="Times New Roman"/>
                <w:sz w:val="24"/>
                <w:szCs w:val="24"/>
              </w:rPr>
            </w:pPr>
            <w:r w:rsidRPr="002D72DA">
              <w:rPr>
                <w:rFonts w:ascii="Times New Roman" w:hAnsi="Times New Roman" w:cs="Times New Roman"/>
                <w:sz w:val="24"/>
                <w:szCs w:val="24"/>
                <w:u w:val="single"/>
              </w:rPr>
              <w:t>Primārā mērķauditorija</w:t>
            </w:r>
            <w:r w:rsidRPr="002D72DA">
              <w:rPr>
                <w:rFonts w:ascii="Times New Roman" w:hAnsi="Times New Roman" w:cs="Times New Roman"/>
                <w:sz w:val="24"/>
                <w:szCs w:val="24"/>
              </w:rPr>
              <w:t>:</w:t>
            </w:r>
          </w:p>
          <w:p w14:paraId="6883D82B" w14:textId="77777777" w:rsidR="002D72DA" w:rsidRPr="002D72DA" w:rsidRDefault="002D72DA" w:rsidP="00A23562">
            <w:pPr>
              <w:pStyle w:val="NoSpacing"/>
              <w:numPr>
                <w:ilvl w:val="0"/>
                <w:numId w:val="0"/>
              </w:numPr>
              <w:rPr>
                <w:sz w:val="24"/>
                <w:szCs w:val="24"/>
                <w:u w:val="single"/>
              </w:rPr>
            </w:pPr>
            <w:r w:rsidRPr="002D72DA">
              <w:rPr>
                <w:sz w:val="24"/>
                <w:szCs w:val="24"/>
              </w:rPr>
              <w:t>Darba devēji no prioritāri atbalstāmajām nozarēm</w:t>
            </w:r>
            <w:r w:rsidRPr="002D72DA">
              <w:rPr>
                <w:rStyle w:val="FootnoteReference"/>
                <w:sz w:val="24"/>
                <w:szCs w:val="24"/>
              </w:rPr>
              <w:footnoteReference w:id="3"/>
            </w:r>
            <w:r w:rsidRPr="002D72DA">
              <w:rPr>
                <w:sz w:val="24"/>
                <w:szCs w:val="24"/>
              </w:rPr>
              <w:t xml:space="preserve"> un bezdarba riskam pakļautie nodarbinātie cilvēki vecumā no 50 gadiem</w:t>
            </w:r>
            <w:r w:rsidRPr="002D72DA">
              <w:rPr>
                <w:sz w:val="24"/>
                <w:szCs w:val="24"/>
                <w:u w:val="single"/>
              </w:rPr>
              <w:t xml:space="preserve"> </w:t>
            </w:r>
          </w:p>
          <w:p w14:paraId="2508E122" w14:textId="77777777" w:rsidR="002D72DA" w:rsidRPr="002D72DA" w:rsidRDefault="002D72DA" w:rsidP="00A23562">
            <w:pPr>
              <w:pStyle w:val="NoSpacing"/>
              <w:numPr>
                <w:ilvl w:val="0"/>
                <w:numId w:val="0"/>
              </w:numPr>
              <w:rPr>
                <w:sz w:val="24"/>
                <w:szCs w:val="24"/>
                <w:u w:val="single"/>
              </w:rPr>
            </w:pPr>
          </w:p>
          <w:p w14:paraId="60B1A453" w14:textId="77777777" w:rsidR="002D72DA" w:rsidRPr="002D72DA" w:rsidRDefault="002D72DA" w:rsidP="00A23562">
            <w:pPr>
              <w:pStyle w:val="NoSpacing"/>
              <w:numPr>
                <w:ilvl w:val="0"/>
                <w:numId w:val="0"/>
              </w:numPr>
              <w:rPr>
                <w:sz w:val="24"/>
                <w:szCs w:val="24"/>
              </w:rPr>
            </w:pPr>
            <w:r w:rsidRPr="002D72DA">
              <w:rPr>
                <w:sz w:val="24"/>
                <w:szCs w:val="24"/>
                <w:u w:val="single"/>
              </w:rPr>
              <w:t>Sekundārā mērķauditorija</w:t>
            </w:r>
            <w:r w:rsidRPr="002D72DA">
              <w:rPr>
                <w:sz w:val="24"/>
                <w:szCs w:val="24"/>
              </w:rPr>
              <w:t>:</w:t>
            </w:r>
          </w:p>
          <w:p w14:paraId="19F9EF3A" w14:textId="77777777" w:rsidR="002D72DA" w:rsidRPr="002D72DA" w:rsidRDefault="002D72DA" w:rsidP="00A23562">
            <w:pPr>
              <w:pStyle w:val="NoSpacing"/>
              <w:numPr>
                <w:ilvl w:val="0"/>
                <w:numId w:val="0"/>
              </w:numPr>
              <w:rPr>
                <w:i/>
                <w:sz w:val="24"/>
                <w:szCs w:val="24"/>
              </w:rPr>
            </w:pPr>
            <w:r w:rsidRPr="002D72DA">
              <w:rPr>
                <w:sz w:val="24"/>
                <w:szCs w:val="24"/>
              </w:rPr>
              <w:t>Sabiedrība kopumā</w:t>
            </w:r>
          </w:p>
        </w:tc>
      </w:tr>
      <w:tr w:rsidR="002D72DA" w:rsidRPr="002D72DA" w14:paraId="528C21E1" w14:textId="77777777" w:rsidTr="00A23562">
        <w:tc>
          <w:tcPr>
            <w:tcW w:w="2694" w:type="dxa"/>
            <w:shd w:val="clear" w:color="auto" w:fill="D9D9D9"/>
          </w:tcPr>
          <w:p w14:paraId="5DAD8228" w14:textId="77777777" w:rsidR="002D72DA" w:rsidRPr="002D72DA" w:rsidRDefault="002D72DA" w:rsidP="00A23562">
            <w:pPr>
              <w:spacing w:after="200" w:line="276" w:lineRule="auto"/>
              <w:rPr>
                <w:rFonts w:ascii="Times New Roman" w:hAnsi="Times New Roman" w:cs="Times New Roman"/>
                <w:b/>
                <w:sz w:val="24"/>
                <w:szCs w:val="24"/>
              </w:rPr>
            </w:pPr>
            <w:r w:rsidRPr="002D72DA">
              <w:rPr>
                <w:rFonts w:ascii="Times New Roman" w:hAnsi="Times New Roman" w:cs="Times New Roman"/>
                <w:b/>
                <w:sz w:val="24"/>
                <w:szCs w:val="24"/>
              </w:rPr>
              <w:t>2.8. Būtiska informācija kampaņas izstrādei</w:t>
            </w:r>
          </w:p>
        </w:tc>
        <w:tc>
          <w:tcPr>
            <w:tcW w:w="7230" w:type="dxa"/>
            <w:tcBorders>
              <w:top w:val="single" w:sz="4" w:space="0" w:color="auto"/>
              <w:left w:val="single" w:sz="4" w:space="0" w:color="auto"/>
              <w:bottom w:val="single" w:sz="4" w:space="0" w:color="auto"/>
              <w:right w:val="single" w:sz="4" w:space="0" w:color="auto"/>
            </w:tcBorders>
          </w:tcPr>
          <w:p w14:paraId="64671032" w14:textId="0AEE1ABD" w:rsidR="002D72DA" w:rsidRPr="002D72DA" w:rsidRDefault="001A0304" w:rsidP="001C758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2018.</w:t>
            </w:r>
            <w:r w:rsidR="002D72DA" w:rsidRPr="002D72DA">
              <w:rPr>
                <w:rFonts w:ascii="Times New Roman" w:hAnsi="Times New Roman" w:cs="Times New Roman"/>
                <w:sz w:val="24"/>
                <w:szCs w:val="24"/>
              </w:rPr>
              <w:t xml:space="preserve"> gadā dalībai projektā varēs pieteikties darba devēji, kuru uzņēmumā/ iestādē </w:t>
            </w:r>
            <w:r>
              <w:rPr>
                <w:rFonts w:ascii="Times New Roman" w:hAnsi="Times New Roman" w:cs="Times New Roman"/>
                <w:sz w:val="24"/>
                <w:szCs w:val="24"/>
              </w:rPr>
              <w:t xml:space="preserve">ir </w:t>
            </w:r>
            <w:r w:rsidR="002D72DA" w:rsidRPr="002D72DA">
              <w:rPr>
                <w:rFonts w:ascii="Times New Roman" w:hAnsi="Times New Roman" w:cs="Times New Roman"/>
                <w:sz w:val="24"/>
                <w:szCs w:val="24"/>
              </w:rPr>
              <w:t xml:space="preserve">vismaz 30% no darbiniekiem ir 50 un vairāk gadus veci, un darbojas kādā no 5 </w:t>
            </w:r>
            <w:r w:rsidR="002D552E">
              <w:rPr>
                <w:rFonts w:ascii="Times New Roman" w:hAnsi="Times New Roman" w:cs="Times New Roman"/>
                <w:sz w:val="24"/>
                <w:szCs w:val="24"/>
              </w:rPr>
              <w:t>prioritārajiem saimnieciskās darbības veidiem</w:t>
            </w:r>
            <w:r w:rsidR="00DD1CC2">
              <w:rPr>
                <w:rFonts w:ascii="Times New Roman" w:hAnsi="Times New Roman" w:cs="Times New Roman"/>
                <w:sz w:val="24"/>
                <w:szCs w:val="24"/>
              </w:rPr>
              <w:t xml:space="preserve">: </w:t>
            </w:r>
          </w:p>
          <w:p w14:paraId="60E53BEF" w14:textId="77777777" w:rsidR="002D72DA" w:rsidRPr="002D72DA" w:rsidRDefault="002D72DA" w:rsidP="00D218F7">
            <w:pPr>
              <w:pStyle w:val="ListParagraph"/>
              <w:numPr>
                <w:ilvl w:val="0"/>
                <w:numId w:val="14"/>
              </w:numPr>
              <w:spacing w:after="0" w:line="240" w:lineRule="auto"/>
              <w:jc w:val="both"/>
              <w:rPr>
                <w:rFonts w:ascii="Times New Roman" w:hAnsi="Times New Roman" w:cs="Times New Roman"/>
                <w:sz w:val="24"/>
                <w:szCs w:val="24"/>
              </w:rPr>
            </w:pPr>
            <w:r w:rsidRPr="002D72DA">
              <w:rPr>
                <w:rFonts w:ascii="Times New Roman" w:hAnsi="Times New Roman" w:cs="Times New Roman"/>
                <w:sz w:val="24"/>
                <w:szCs w:val="24"/>
              </w:rPr>
              <w:t xml:space="preserve">operācijas ar nekustamo īpašumu; </w:t>
            </w:r>
          </w:p>
          <w:p w14:paraId="55391DA2" w14:textId="77777777" w:rsidR="002D72DA" w:rsidRPr="002D72DA" w:rsidRDefault="002D72DA" w:rsidP="00D218F7">
            <w:pPr>
              <w:pStyle w:val="ListParagraph"/>
              <w:numPr>
                <w:ilvl w:val="0"/>
                <w:numId w:val="14"/>
              </w:numPr>
              <w:spacing w:after="0" w:line="240" w:lineRule="auto"/>
              <w:jc w:val="both"/>
              <w:rPr>
                <w:rFonts w:ascii="Times New Roman" w:hAnsi="Times New Roman" w:cs="Times New Roman"/>
                <w:sz w:val="24"/>
                <w:szCs w:val="24"/>
              </w:rPr>
            </w:pPr>
            <w:r w:rsidRPr="002D72DA">
              <w:rPr>
                <w:rFonts w:ascii="Times New Roman" w:hAnsi="Times New Roman" w:cs="Times New Roman"/>
                <w:sz w:val="24"/>
                <w:szCs w:val="24"/>
              </w:rPr>
              <w:t xml:space="preserve">veselība un sociāla aprūpe; </w:t>
            </w:r>
          </w:p>
          <w:p w14:paraId="0B32B994" w14:textId="77777777" w:rsidR="002D72DA" w:rsidRPr="002D72DA" w:rsidRDefault="002D72DA" w:rsidP="00D218F7">
            <w:pPr>
              <w:pStyle w:val="ListParagraph"/>
              <w:numPr>
                <w:ilvl w:val="0"/>
                <w:numId w:val="14"/>
              </w:numPr>
              <w:spacing w:after="0" w:line="240" w:lineRule="auto"/>
              <w:jc w:val="both"/>
              <w:rPr>
                <w:rFonts w:ascii="Times New Roman" w:hAnsi="Times New Roman" w:cs="Times New Roman"/>
                <w:sz w:val="24"/>
                <w:szCs w:val="24"/>
              </w:rPr>
            </w:pPr>
            <w:r w:rsidRPr="002D72DA">
              <w:rPr>
                <w:rFonts w:ascii="Times New Roman" w:hAnsi="Times New Roman" w:cs="Times New Roman"/>
                <w:sz w:val="24"/>
                <w:szCs w:val="24"/>
              </w:rPr>
              <w:t xml:space="preserve">ūdens apgāde, notekūdeņu, atkritumu apsaimniekošana un sanācija; </w:t>
            </w:r>
          </w:p>
          <w:p w14:paraId="3406218E" w14:textId="77777777" w:rsidR="002D72DA" w:rsidRPr="002D72DA" w:rsidRDefault="002D72DA" w:rsidP="00D218F7">
            <w:pPr>
              <w:pStyle w:val="ListParagraph"/>
              <w:numPr>
                <w:ilvl w:val="0"/>
                <w:numId w:val="14"/>
              </w:numPr>
              <w:spacing w:after="0" w:line="240" w:lineRule="auto"/>
              <w:jc w:val="both"/>
              <w:rPr>
                <w:rFonts w:ascii="Times New Roman" w:hAnsi="Times New Roman" w:cs="Times New Roman"/>
                <w:sz w:val="24"/>
                <w:szCs w:val="24"/>
              </w:rPr>
            </w:pPr>
            <w:r w:rsidRPr="002D72DA">
              <w:rPr>
                <w:rFonts w:ascii="Times New Roman" w:hAnsi="Times New Roman" w:cs="Times New Roman"/>
                <w:sz w:val="24"/>
                <w:szCs w:val="24"/>
              </w:rPr>
              <w:t xml:space="preserve">elektroenerģija, gāzes apgāde, siltumapgāde un gaisa kondicionēšana; </w:t>
            </w:r>
          </w:p>
          <w:p w14:paraId="6A4226AA" w14:textId="77777777" w:rsidR="002D72DA" w:rsidRPr="002D72DA" w:rsidRDefault="002D72DA" w:rsidP="00D218F7">
            <w:pPr>
              <w:pStyle w:val="ListParagraph"/>
              <w:numPr>
                <w:ilvl w:val="0"/>
                <w:numId w:val="14"/>
              </w:numPr>
              <w:spacing w:after="0" w:line="240" w:lineRule="auto"/>
              <w:jc w:val="both"/>
              <w:rPr>
                <w:rFonts w:ascii="Times New Roman" w:hAnsi="Times New Roman" w:cs="Times New Roman"/>
                <w:sz w:val="24"/>
                <w:szCs w:val="24"/>
              </w:rPr>
            </w:pPr>
            <w:r w:rsidRPr="002D72DA">
              <w:rPr>
                <w:rFonts w:ascii="Times New Roman" w:hAnsi="Times New Roman" w:cs="Times New Roman"/>
                <w:sz w:val="24"/>
                <w:szCs w:val="24"/>
              </w:rPr>
              <w:t xml:space="preserve">izglītība. </w:t>
            </w:r>
          </w:p>
          <w:p w14:paraId="06D23F0C" w14:textId="21466560" w:rsidR="002D72DA" w:rsidRPr="002D72DA" w:rsidRDefault="002D72DA" w:rsidP="001C7587">
            <w:pPr>
              <w:spacing w:after="0" w:line="240" w:lineRule="auto"/>
              <w:contextualSpacing/>
              <w:jc w:val="both"/>
              <w:rPr>
                <w:rFonts w:ascii="Times New Roman" w:hAnsi="Times New Roman" w:cs="Times New Roman"/>
                <w:sz w:val="24"/>
                <w:szCs w:val="24"/>
              </w:rPr>
            </w:pPr>
            <w:r w:rsidRPr="002D72DA">
              <w:rPr>
                <w:rFonts w:ascii="Times New Roman" w:hAnsi="Times New Roman" w:cs="Times New Roman"/>
                <w:sz w:val="24"/>
                <w:szCs w:val="24"/>
              </w:rPr>
              <w:t>Prioritāri atbalstāmo nozaru saraksts tiks katru gadu pārskatīts;</w:t>
            </w:r>
            <w:r w:rsidR="00160C42" w:rsidRPr="002D72DA">
              <w:rPr>
                <w:rFonts w:ascii="Times New Roman" w:hAnsi="Times New Roman" w:cs="Times New Roman"/>
                <w:sz w:val="24"/>
                <w:szCs w:val="24"/>
              </w:rPr>
              <w:t xml:space="preserve"> </w:t>
            </w:r>
          </w:p>
          <w:p w14:paraId="4AC9696E" w14:textId="2CC7E614" w:rsidR="002D72DA" w:rsidRPr="002D72DA" w:rsidRDefault="002D72DA" w:rsidP="001C7587">
            <w:pPr>
              <w:spacing w:after="0" w:line="240" w:lineRule="auto"/>
              <w:contextualSpacing/>
              <w:jc w:val="both"/>
              <w:rPr>
                <w:rFonts w:ascii="Times New Roman" w:hAnsi="Times New Roman" w:cs="Times New Roman"/>
                <w:sz w:val="24"/>
                <w:szCs w:val="24"/>
              </w:rPr>
            </w:pPr>
            <w:r w:rsidRPr="002D72DA">
              <w:rPr>
                <w:rFonts w:ascii="Times New Roman" w:hAnsi="Times New Roman" w:cs="Times New Roman"/>
                <w:sz w:val="24"/>
                <w:szCs w:val="24"/>
              </w:rPr>
              <w:t>NVA projekta sadarbības partneri mērķauditorijas infor</w:t>
            </w:r>
            <w:r w:rsidR="00996B6D">
              <w:rPr>
                <w:rFonts w:ascii="Times New Roman" w:hAnsi="Times New Roman" w:cs="Times New Roman"/>
                <w:sz w:val="24"/>
                <w:szCs w:val="24"/>
              </w:rPr>
              <w:t>mēšanai un piesaistei projektā</w:t>
            </w:r>
            <w:r w:rsidRPr="002D72DA">
              <w:rPr>
                <w:rFonts w:ascii="Times New Roman" w:hAnsi="Times New Roman" w:cs="Times New Roman"/>
                <w:sz w:val="24"/>
                <w:szCs w:val="24"/>
              </w:rPr>
              <w:t xml:space="preserve"> ir: </w:t>
            </w:r>
          </w:p>
          <w:p w14:paraId="2BDE7209" w14:textId="77777777" w:rsidR="002D72DA" w:rsidRPr="002D72DA" w:rsidRDefault="002D72DA" w:rsidP="00D218F7">
            <w:pPr>
              <w:pStyle w:val="ListParagraph"/>
              <w:numPr>
                <w:ilvl w:val="0"/>
                <w:numId w:val="15"/>
              </w:numPr>
              <w:spacing w:after="0" w:line="240" w:lineRule="auto"/>
              <w:ind w:left="1459" w:hanging="426"/>
              <w:jc w:val="both"/>
              <w:rPr>
                <w:rFonts w:ascii="Times New Roman" w:hAnsi="Times New Roman" w:cs="Times New Roman"/>
                <w:sz w:val="24"/>
                <w:szCs w:val="24"/>
              </w:rPr>
            </w:pPr>
            <w:r w:rsidRPr="002D72DA">
              <w:rPr>
                <w:rFonts w:ascii="Times New Roman" w:hAnsi="Times New Roman" w:cs="Times New Roman"/>
                <w:sz w:val="24"/>
                <w:szCs w:val="24"/>
              </w:rPr>
              <w:t>Latvijas Darba devēju konfederāciju;</w:t>
            </w:r>
          </w:p>
          <w:p w14:paraId="0FC98B47" w14:textId="77777777" w:rsidR="002D72DA" w:rsidRPr="002D72DA" w:rsidRDefault="002D72DA" w:rsidP="00D218F7">
            <w:pPr>
              <w:pStyle w:val="ListParagraph"/>
              <w:numPr>
                <w:ilvl w:val="1"/>
                <w:numId w:val="13"/>
              </w:numPr>
              <w:spacing w:after="0" w:line="240" w:lineRule="auto"/>
              <w:ind w:left="1459" w:hanging="426"/>
              <w:jc w:val="both"/>
              <w:rPr>
                <w:rFonts w:ascii="Times New Roman" w:hAnsi="Times New Roman" w:cs="Times New Roman"/>
                <w:sz w:val="24"/>
                <w:szCs w:val="24"/>
              </w:rPr>
            </w:pPr>
            <w:r w:rsidRPr="002D72DA">
              <w:rPr>
                <w:rFonts w:ascii="Times New Roman" w:hAnsi="Times New Roman" w:cs="Times New Roman"/>
                <w:sz w:val="24"/>
                <w:szCs w:val="24"/>
              </w:rPr>
              <w:t>Latvijas Brīvo arodbiedrību savienību;</w:t>
            </w:r>
          </w:p>
          <w:p w14:paraId="41F0EBA0" w14:textId="77777777" w:rsidR="002D72DA" w:rsidRPr="002D72DA" w:rsidRDefault="002D72DA" w:rsidP="00A23562">
            <w:pPr>
              <w:spacing w:after="0" w:line="240" w:lineRule="auto"/>
              <w:contextualSpacing/>
              <w:rPr>
                <w:rFonts w:ascii="Times New Roman" w:hAnsi="Times New Roman" w:cs="Times New Roman"/>
                <w:sz w:val="24"/>
                <w:szCs w:val="24"/>
              </w:rPr>
            </w:pPr>
          </w:p>
        </w:tc>
      </w:tr>
      <w:tr w:rsidR="002D72DA" w:rsidRPr="002D72DA" w14:paraId="2058C432" w14:textId="77777777" w:rsidTr="00A23562">
        <w:tc>
          <w:tcPr>
            <w:tcW w:w="2694" w:type="dxa"/>
            <w:shd w:val="clear" w:color="auto" w:fill="D9D9D9"/>
          </w:tcPr>
          <w:p w14:paraId="64FC9CE3" w14:textId="77777777" w:rsidR="002D72DA" w:rsidRPr="002D72DA" w:rsidRDefault="002D72DA" w:rsidP="00A23562">
            <w:pPr>
              <w:spacing w:after="200" w:line="276" w:lineRule="auto"/>
              <w:rPr>
                <w:rFonts w:ascii="Times New Roman" w:hAnsi="Times New Roman" w:cs="Times New Roman"/>
                <w:b/>
                <w:sz w:val="24"/>
                <w:szCs w:val="24"/>
              </w:rPr>
            </w:pPr>
            <w:r w:rsidRPr="002D72DA">
              <w:rPr>
                <w:rFonts w:ascii="Times New Roman" w:hAnsi="Times New Roman" w:cs="Times New Roman"/>
                <w:b/>
                <w:sz w:val="24"/>
                <w:szCs w:val="24"/>
              </w:rPr>
              <w:t>2.9. Kampaņas mērogs</w:t>
            </w:r>
          </w:p>
        </w:tc>
        <w:tc>
          <w:tcPr>
            <w:tcW w:w="7230" w:type="dxa"/>
            <w:shd w:val="clear" w:color="auto" w:fill="auto"/>
          </w:tcPr>
          <w:p w14:paraId="4A1B9CBC" w14:textId="77777777" w:rsidR="002D72DA" w:rsidRPr="002D72DA" w:rsidRDefault="002D72DA" w:rsidP="00A23562">
            <w:pPr>
              <w:spacing w:after="0" w:line="240" w:lineRule="auto"/>
              <w:contextualSpacing/>
              <w:rPr>
                <w:rFonts w:ascii="Times New Roman" w:hAnsi="Times New Roman" w:cs="Times New Roman"/>
                <w:sz w:val="24"/>
                <w:szCs w:val="24"/>
              </w:rPr>
            </w:pPr>
            <w:r w:rsidRPr="002D72DA">
              <w:rPr>
                <w:rFonts w:ascii="Times New Roman" w:hAnsi="Times New Roman" w:cs="Times New Roman"/>
                <w:sz w:val="24"/>
                <w:szCs w:val="24"/>
              </w:rPr>
              <w:t>Visa Latvijas Republikas teritorija</w:t>
            </w:r>
          </w:p>
        </w:tc>
      </w:tr>
    </w:tbl>
    <w:p w14:paraId="086B7B39" w14:textId="77777777" w:rsidR="002D72DA" w:rsidRPr="002D72DA" w:rsidRDefault="002D72DA" w:rsidP="002D72DA">
      <w:pPr>
        <w:ind w:right="-279"/>
        <w:rPr>
          <w:rFonts w:ascii="Times New Roman" w:hAnsi="Times New Roman" w:cs="Times New Roman"/>
        </w:rPr>
      </w:pPr>
    </w:p>
    <w:p w14:paraId="1E62F102" w14:textId="77777777" w:rsidR="002D72DA" w:rsidRPr="002D72DA" w:rsidRDefault="002D72DA" w:rsidP="002D72DA">
      <w:pPr>
        <w:widowControl w:val="0"/>
        <w:wordWrap w:val="0"/>
        <w:autoSpaceDE w:val="0"/>
        <w:autoSpaceDN w:val="0"/>
        <w:spacing w:after="0" w:line="240" w:lineRule="auto"/>
        <w:jc w:val="center"/>
        <w:rPr>
          <w:rFonts w:ascii="Times New Roman" w:eastAsia="Verdana" w:hAnsi="Times New Roman" w:cs="Times New Roman"/>
          <w:b/>
          <w:kern w:val="2"/>
          <w:sz w:val="24"/>
          <w:szCs w:val="24"/>
          <w:lang w:eastAsia="ko-KR"/>
        </w:rPr>
      </w:pPr>
      <w:r w:rsidRPr="002D72DA">
        <w:rPr>
          <w:rFonts w:ascii="Times New Roman" w:eastAsia="Verdana" w:hAnsi="Times New Roman" w:cs="Times New Roman"/>
          <w:b/>
          <w:kern w:val="2"/>
          <w:sz w:val="24"/>
          <w:szCs w:val="24"/>
          <w:lang w:eastAsia="ko-KR"/>
        </w:rPr>
        <w:t>3. Uzdevums</w:t>
      </w:r>
    </w:p>
    <w:p w14:paraId="54C48F26" w14:textId="77777777" w:rsidR="002D72DA" w:rsidRPr="002D72DA" w:rsidRDefault="002D72DA" w:rsidP="002D72DA">
      <w:pPr>
        <w:widowControl w:val="0"/>
        <w:wordWrap w:val="0"/>
        <w:autoSpaceDE w:val="0"/>
        <w:autoSpaceDN w:val="0"/>
        <w:spacing w:after="0" w:line="240" w:lineRule="auto"/>
        <w:rPr>
          <w:rFonts w:ascii="Times New Roman" w:eastAsia="Verdana" w:hAnsi="Times New Roman" w:cs="Times New Roman"/>
          <w:b/>
          <w:kern w:val="2"/>
          <w:sz w:val="10"/>
          <w:szCs w:val="10"/>
          <w:lang w:eastAsia="ko-KR"/>
        </w:rPr>
      </w:pPr>
    </w:p>
    <w:p w14:paraId="46BDFB9D" w14:textId="0F69A5E3" w:rsidR="004864B3" w:rsidRDefault="004864B3" w:rsidP="00861F57">
      <w:pPr>
        <w:widowControl w:val="0"/>
        <w:wordWrap w:val="0"/>
        <w:autoSpaceDE w:val="0"/>
        <w:autoSpaceDN w:val="0"/>
        <w:spacing w:before="120" w:after="0" w:line="240" w:lineRule="auto"/>
        <w:ind w:right="4"/>
        <w:jc w:val="both"/>
        <w:rPr>
          <w:rFonts w:ascii="Times New Roman" w:eastAsia="Verdana" w:hAnsi="Times New Roman" w:cs="Times New Roman"/>
          <w:kern w:val="2"/>
          <w:sz w:val="24"/>
          <w:szCs w:val="24"/>
          <w:lang w:eastAsia="ko-KR"/>
        </w:rPr>
      </w:pPr>
      <w:r w:rsidRPr="00446696">
        <w:rPr>
          <w:rFonts w:ascii="Times New Roman" w:eastAsia="Verdana" w:hAnsi="Times New Roman" w:cs="Times New Roman"/>
          <w:kern w:val="2"/>
          <w:sz w:val="24"/>
          <w:szCs w:val="24"/>
          <w:lang w:eastAsia="ko-KR"/>
        </w:rPr>
        <w:t xml:space="preserve">Izmantojot </w:t>
      </w:r>
      <w:r>
        <w:rPr>
          <w:rFonts w:ascii="Times New Roman" w:eastAsia="Verdana" w:hAnsi="Times New Roman" w:cs="Times New Roman"/>
          <w:kern w:val="2"/>
          <w:sz w:val="24"/>
          <w:szCs w:val="24"/>
          <w:lang w:eastAsia="ko-KR"/>
        </w:rPr>
        <w:t>integrētās komunikācijas taktiskos instrumentus</w:t>
      </w:r>
      <w:r w:rsidRPr="00446696">
        <w:rPr>
          <w:rFonts w:ascii="Times New Roman" w:eastAsia="Verdana" w:hAnsi="Times New Roman" w:cs="Times New Roman"/>
          <w:kern w:val="2"/>
          <w:sz w:val="24"/>
          <w:szCs w:val="24"/>
          <w:lang w:eastAsia="ko-KR"/>
        </w:rPr>
        <w:t xml:space="preserve"> (</w:t>
      </w:r>
      <w:r>
        <w:rPr>
          <w:rFonts w:ascii="Times New Roman" w:eastAsia="Verdana" w:hAnsi="Times New Roman" w:cs="Times New Roman"/>
          <w:kern w:val="2"/>
          <w:sz w:val="24"/>
          <w:szCs w:val="24"/>
          <w:lang w:eastAsia="ko-KR"/>
        </w:rPr>
        <w:t>sabiedriskās attiecības, reklāma, sociālo tīklu aktivitātes u.c.</w:t>
      </w:r>
      <w:r w:rsidRPr="00446696">
        <w:rPr>
          <w:rFonts w:ascii="Times New Roman" w:eastAsia="Verdana" w:hAnsi="Times New Roman" w:cs="Times New Roman"/>
          <w:kern w:val="2"/>
          <w:sz w:val="24"/>
          <w:szCs w:val="24"/>
          <w:lang w:eastAsia="ko-KR"/>
        </w:rPr>
        <w:t xml:space="preserve">), piedāvāt komunikācijas koncepciju un taktiku vairākos kanālos, kas palīdz sasniegt kampaņas mērķus, </w:t>
      </w:r>
      <w:r>
        <w:rPr>
          <w:rFonts w:ascii="Times New Roman" w:eastAsia="Verdana" w:hAnsi="Times New Roman" w:cs="Times New Roman"/>
          <w:kern w:val="2"/>
          <w:sz w:val="24"/>
          <w:szCs w:val="24"/>
          <w:lang w:eastAsia="ko-KR"/>
        </w:rPr>
        <w:t xml:space="preserve">kuri minēti šajā specifikācijā </w:t>
      </w:r>
      <w:r w:rsidRPr="005A3EF8">
        <w:rPr>
          <w:rFonts w:ascii="Times New Roman" w:eastAsia="Verdana" w:hAnsi="Times New Roman" w:cs="Times New Roman"/>
          <w:color w:val="000000" w:themeColor="text1"/>
          <w:kern w:val="2"/>
          <w:sz w:val="24"/>
          <w:szCs w:val="24"/>
          <w:lang w:eastAsia="ko-KR"/>
        </w:rPr>
        <w:t>2. sadaļā 2.6.punktā</w:t>
      </w:r>
      <w:r w:rsidRPr="004864B3">
        <w:rPr>
          <w:rFonts w:ascii="Times New Roman" w:eastAsia="Verdana" w:hAnsi="Times New Roman" w:cs="Times New Roman"/>
          <w:color w:val="FF0000"/>
          <w:kern w:val="2"/>
          <w:sz w:val="24"/>
          <w:szCs w:val="24"/>
          <w:lang w:eastAsia="ko-KR"/>
        </w:rPr>
        <w:t xml:space="preserve">. </w:t>
      </w:r>
      <w:r w:rsidRPr="00446696">
        <w:rPr>
          <w:rFonts w:ascii="Times New Roman" w:eastAsia="Verdana" w:hAnsi="Times New Roman" w:cs="Times New Roman"/>
          <w:b/>
          <w:kern w:val="2"/>
          <w:sz w:val="24"/>
          <w:szCs w:val="24"/>
          <w:lang w:eastAsia="ko-KR"/>
        </w:rPr>
        <w:t>Komunikācijas koncepcijai vienkārši un saprotami jāuzrunā kampaņas mērķauditorijas, kā arī jāveicina</w:t>
      </w:r>
      <w:r w:rsidRPr="004864B3">
        <w:rPr>
          <w:rFonts w:ascii="Times New Roman" w:eastAsia="Verdana" w:hAnsi="Times New Roman" w:cs="Times New Roman"/>
          <w:b/>
          <w:kern w:val="2"/>
          <w:sz w:val="24"/>
          <w:szCs w:val="24"/>
          <w:lang w:eastAsia="ko-KR"/>
        </w:rPr>
        <w:t xml:space="preserve"> </w:t>
      </w:r>
      <w:r w:rsidRPr="002D72DA">
        <w:rPr>
          <w:rFonts w:ascii="Times New Roman" w:eastAsia="Verdana" w:hAnsi="Times New Roman" w:cs="Times New Roman"/>
          <w:b/>
          <w:kern w:val="2"/>
          <w:sz w:val="24"/>
          <w:szCs w:val="24"/>
          <w:lang w:eastAsia="ko-KR"/>
        </w:rPr>
        <w:t>NVA AIDM projekta atpazīstamība un publicitāte</w:t>
      </w:r>
      <w:r>
        <w:rPr>
          <w:rFonts w:ascii="Times New Roman" w:eastAsia="Verdana" w:hAnsi="Times New Roman" w:cs="Times New Roman"/>
          <w:b/>
          <w:kern w:val="2"/>
          <w:sz w:val="24"/>
          <w:szCs w:val="24"/>
          <w:lang w:eastAsia="ko-KR"/>
        </w:rPr>
        <w:t>.</w:t>
      </w:r>
    </w:p>
    <w:p w14:paraId="11598FDD" w14:textId="5F3B9B92" w:rsidR="002D72DA" w:rsidRPr="002D72DA" w:rsidRDefault="002D72DA" w:rsidP="00861F57">
      <w:pPr>
        <w:widowControl w:val="0"/>
        <w:wordWrap w:val="0"/>
        <w:autoSpaceDE w:val="0"/>
        <w:autoSpaceDN w:val="0"/>
        <w:spacing w:before="120" w:after="0" w:line="240" w:lineRule="auto"/>
        <w:ind w:right="4"/>
        <w:jc w:val="both"/>
        <w:rPr>
          <w:rFonts w:ascii="Times New Roman" w:eastAsia="Verdana" w:hAnsi="Times New Roman" w:cs="Times New Roman"/>
          <w:kern w:val="2"/>
          <w:sz w:val="24"/>
          <w:szCs w:val="24"/>
          <w:lang w:eastAsia="ko-KR"/>
        </w:rPr>
      </w:pPr>
      <w:r w:rsidRPr="002D72DA">
        <w:rPr>
          <w:rFonts w:ascii="Times New Roman" w:eastAsia="Verdana" w:hAnsi="Times New Roman" w:cs="Times New Roman"/>
          <w:kern w:val="2"/>
          <w:sz w:val="24"/>
          <w:szCs w:val="24"/>
          <w:lang w:eastAsia="ko-KR"/>
        </w:rPr>
        <w:t>Piedāvāto komunikācijas koncepciju un taktiku nepieciešams aprakstīt, ņemot vērā turpmāk norādīto struktūru (tabulas 1.kolonna)</w:t>
      </w:r>
      <w:r w:rsidR="00E50DE5" w:rsidRPr="002D72DA">
        <w:rPr>
          <w:rFonts w:ascii="Times New Roman" w:eastAsia="Verdana" w:hAnsi="Times New Roman" w:cs="Times New Roman"/>
          <w:kern w:val="2"/>
          <w:sz w:val="24"/>
          <w:szCs w:val="24"/>
          <w:lang w:eastAsia="ko-KR"/>
        </w:rPr>
        <w:t>, un</w:t>
      </w:r>
      <w:r w:rsidRPr="002D72DA">
        <w:rPr>
          <w:rFonts w:ascii="Times New Roman" w:eastAsia="Verdana" w:hAnsi="Times New Roman" w:cs="Times New Roman"/>
          <w:kern w:val="2"/>
          <w:sz w:val="24"/>
          <w:szCs w:val="24"/>
          <w:lang w:eastAsia="ko-KR"/>
        </w:rPr>
        <w:t xml:space="preserve"> ievēro</w:t>
      </w:r>
      <w:r w:rsidR="00E50DE5">
        <w:rPr>
          <w:rFonts w:ascii="Times New Roman" w:eastAsia="Verdana" w:hAnsi="Times New Roman" w:cs="Times New Roman"/>
          <w:kern w:val="2"/>
          <w:sz w:val="24"/>
          <w:szCs w:val="24"/>
          <w:lang w:eastAsia="ko-KR"/>
        </w:rPr>
        <w:t>jot</w:t>
      </w:r>
      <w:r w:rsidRPr="002D72DA">
        <w:rPr>
          <w:rFonts w:ascii="Times New Roman" w:eastAsia="Verdana" w:hAnsi="Times New Roman" w:cs="Times New Roman"/>
          <w:kern w:val="2"/>
          <w:sz w:val="24"/>
          <w:szCs w:val="24"/>
          <w:lang w:eastAsia="ko-KR"/>
        </w:rPr>
        <w:t xml:space="preserve"> Pasūtītāja stratēģiskos nosacījumus (tabulas 2. kolonna), jo tas pēc šādas struktūras tiks vērtēts. Jāievēro arī tehniskie nosacījumi apraksta veidošanā, taču pašu piedāvājumu nav nepieciešams atspoguļot tabulā un to var iesniegt brīvā un pārskatāmā formā. </w:t>
      </w:r>
    </w:p>
    <w:p w14:paraId="33F0C2E4" w14:textId="77777777" w:rsidR="002D72DA" w:rsidRPr="002D72DA" w:rsidRDefault="002D72DA" w:rsidP="002D72DA">
      <w:pPr>
        <w:widowControl w:val="0"/>
        <w:wordWrap w:val="0"/>
        <w:autoSpaceDE w:val="0"/>
        <w:autoSpaceDN w:val="0"/>
        <w:spacing w:after="0" w:line="360" w:lineRule="auto"/>
        <w:ind w:right="4"/>
        <w:rPr>
          <w:rFonts w:ascii="Times New Roman" w:eastAsia="Verdana" w:hAnsi="Times New Roman" w:cs="Times New Roman"/>
          <w:kern w:val="2"/>
          <w:lang w:eastAsia="ko-KR"/>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5953"/>
        <w:gridCol w:w="1843"/>
      </w:tblGrid>
      <w:tr w:rsidR="002D72DA" w:rsidRPr="002D72DA" w14:paraId="033A5EAD" w14:textId="77777777" w:rsidTr="00F80495">
        <w:tc>
          <w:tcPr>
            <w:tcW w:w="1986" w:type="dxa"/>
            <w:shd w:val="clear" w:color="auto" w:fill="D9D9D9"/>
            <w:vAlign w:val="center"/>
          </w:tcPr>
          <w:p w14:paraId="367161BF" w14:textId="77777777" w:rsidR="002D72DA" w:rsidRPr="002D72DA" w:rsidRDefault="002D72DA" w:rsidP="00CB6FCC">
            <w:pPr>
              <w:widowControl w:val="0"/>
              <w:autoSpaceDE w:val="0"/>
              <w:autoSpaceDN w:val="0"/>
              <w:spacing w:before="120" w:after="0" w:line="240" w:lineRule="auto"/>
              <w:jc w:val="center"/>
              <w:rPr>
                <w:rFonts w:ascii="Times New Roman" w:eastAsia="Verdana" w:hAnsi="Times New Roman" w:cs="Times New Roman"/>
                <w:kern w:val="2"/>
                <w:sz w:val="24"/>
                <w:szCs w:val="24"/>
                <w:lang w:eastAsia="ko-KR"/>
              </w:rPr>
            </w:pPr>
            <w:r w:rsidRPr="002D72DA">
              <w:rPr>
                <w:rFonts w:ascii="Times New Roman" w:eastAsia="Verdana" w:hAnsi="Times New Roman" w:cs="Times New Roman"/>
                <w:b/>
                <w:kern w:val="2"/>
                <w:sz w:val="24"/>
                <w:szCs w:val="24"/>
                <w:lang w:eastAsia="ko-KR"/>
              </w:rPr>
              <w:lastRenderedPageBreak/>
              <w:t>1.Kampaņas koncepcija</w:t>
            </w:r>
          </w:p>
        </w:tc>
        <w:tc>
          <w:tcPr>
            <w:tcW w:w="5953" w:type="dxa"/>
            <w:shd w:val="clear" w:color="auto" w:fill="D9D9D9"/>
            <w:vAlign w:val="center"/>
          </w:tcPr>
          <w:p w14:paraId="36BFA9B7" w14:textId="77777777" w:rsidR="002D72DA" w:rsidRPr="002D72DA" w:rsidRDefault="002D72DA" w:rsidP="00CB6FCC">
            <w:pPr>
              <w:widowControl w:val="0"/>
              <w:autoSpaceDE w:val="0"/>
              <w:autoSpaceDN w:val="0"/>
              <w:spacing w:before="120" w:after="0" w:line="240" w:lineRule="auto"/>
              <w:ind w:left="-6"/>
              <w:jc w:val="center"/>
              <w:rPr>
                <w:rFonts w:ascii="Times New Roman" w:eastAsia="Verdana" w:hAnsi="Times New Roman" w:cs="Times New Roman"/>
                <w:b/>
                <w:kern w:val="2"/>
                <w:sz w:val="24"/>
                <w:szCs w:val="24"/>
                <w:lang w:eastAsia="ko-KR"/>
              </w:rPr>
            </w:pPr>
            <w:r w:rsidRPr="002D72DA">
              <w:rPr>
                <w:rFonts w:ascii="Times New Roman" w:eastAsia="Verdana" w:hAnsi="Times New Roman" w:cs="Times New Roman"/>
                <w:b/>
                <w:kern w:val="2"/>
                <w:sz w:val="24"/>
                <w:szCs w:val="24"/>
                <w:lang w:eastAsia="ko-KR"/>
              </w:rPr>
              <w:t>2. Pasūtītāja stratēģiskie nosacījumi</w:t>
            </w:r>
          </w:p>
        </w:tc>
        <w:tc>
          <w:tcPr>
            <w:tcW w:w="1843" w:type="dxa"/>
            <w:shd w:val="clear" w:color="auto" w:fill="D9D9D9"/>
          </w:tcPr>
          <w:p w14:paraId="71DE9656" w14:textId="77777777" w:rsidR="002D72DA" w:rsidRPr="002D72DA" w:rsidRDefault="002D72DA" w:rsidP="00CB6FCC">
            <w:pPr>
              <w:widowControl w:val="0"/>
              <w:autoSpaceDE w:val="0"/>
              <w:autoSpaceDN w:val="0"/>
              <w:spacing w:before="120" w:after="0" w:line="240" w:lineRule="auto"/>
              <w:jc w:val="center"/>
              <w:rPr>
                <w:rFonts w:ascii="Times New Roman" w:eastAsia="Verdana" w:hAnsi="Times New Roman" w:cs="Times New Roman"/>
                <w:b/>
                <w:kern w:val="2"/>
                <w:sz w:val="24"/>
                <w:szCs w:val="24"/>
                <w:lang w:eastAsia="ko-KR"/>
              </w:rPr>
            </w:pPr>
            <w:r w:rsidRPr="002D72DA">
              <w:rPr>
                <w:rFonts w:ascii="Times New Roman" w:eastAsia="Verdana" w:hAnsi="Times New Roman" w:cs="Times New Roman"/>
                <w:b/>
                <w:kern w:val="2"/>
                <w:sz w:val="24"/>
                <w:szCs w:val="24"/>
                <w:lang w:eastAsia="ko-KR"/>
              </w:rPr>
              <w:t>3. Pasūtītāja tehniskie nosacījumi</w:t>
            </w:r>
          </w:p>
        </w:tc>
      </w:tr>
      <w:tr w:rsidR="002D72DA" w:rsidRPr="002D72DA" w14:paraId="508816D4" w14:textId="77777777" w:rsidTr="00F80495">
        <w:tc>
          <w:tcPr>
            <w:tcW w:w="1986" w:type="dxa"/>
            <w:shd w:val="clear" w:color="auto" w:fill="D9D9D9"/>
            <w:vAlign w:val="center"/>
          </w:tcPr>
          <w:p w14:paraId="714EC905" w14:textId="77777777" w:rsidR="002D72DA" w:rsidRPr="002D72DA" w:rsidRDefault="002D72DA" w:rsidP="00A23562">
            <w:pPr>
              <w:widowControl w:val="0"/>
              <w:autoSpaceDE w:val="0"/>
              <w:autoSpaceDN w:val="0"/>
              <w:spacing w:before="120" w:after="0" w:line="240" w:lineRule="auto"/>
              <w:rPr>
                <w:rFonts w:ascii="Times New Roman" w:eastAsia="Verdana" w:hAnsi="Times New Roman" w:cs="Times New Roman"/>
                <w:b/>
                <w:kern w:val="2"/>
                <w:sz w:val="24"/>
                <w:szCs w:val="24"/>
                <w:lang w:eastAsia="ko-KR"/>
              </w:rPr>
            </w:pPr>
            <w:r w:rsidRPr="002D72DA">
              <w:rPr>
                <w:rFonts w:ascii="Times New Roman" w:eastAsia="Verdana" w:hAnsi="Times New Roman" w:cs="Times New Roman"/>
                <w:b/>
                <w:kern w:val="2"/>
                <w:sz w:val="24"/>
                <w:szCs w:val="24"/>
                <w:lang w:eastAsia="ko-KR"/>
              </w:rPr>
              <w:t>Galvenā ideja, sauklis un kampaņas vēstījumi, vizuālā identitāte</w:t>
            </w:r>
          </w:p>
        </w:tc>
        <w:tc>
          <w:tcPr>
            <w:tcW w:w="5953" w:type="dxa"/>
            <w:shd w:val="clear" w:color="auto" w:fill="auto"/>
          </w:tcPr>
          <w:p w14:paraId="7682AB2B" w14:textId="77777777" w:rsidR="002D72DA" w:rsidRPr="002D72DA" w:rsidRDefault="002D72DA" w:rsidP="00CB6FCC">
            <w:pPr>
              <w:widowControl w:val="0"/>
              <w:autoSpaceDE w:val="0"/>
              <w:autoSpaceDN w:val="0"/>
              <w:spacing w:before="120" w:after="0" w:line="240" w:lineRule="auto"/>
              <w:ind w:right="36"/>
              <w:jc w:val="both"/>
              <w:rPr>
                <w:rFonts w:ascii="Times New Roman" w:eastAsia="Verdana" w:hAnsi="Times New Roman" w:cs="Times New Roman"/>
                <w:kern w:val="2"/>
                <w:sz w:val="24"/>
                <w:szCs w:val="24"/>
                <w:lang w:eastAsia="ko-KR"/>
              </w:rPr>
            </w:pPr>
            <w:r w:rsidRPr="002D72DA">
              <w:rPr>
                <w:rFonts w:ascii="Times New Roman" w:eastAsia="Verdana" w:hAnsi="Times New Roman" w:cs="Times New Roman"/>
                <w:kern w:val="2"/>
                <w:sz w:val="24"/>
                <w:szCs w:val="24"/>
                <w:lang w:eastAsia="ko-KR"/>
              </w:rPr>
              <w:t xml:space="preserve">Izstrādāt, aprakstīt un pamatot NVA AIDM projekta informatīvās kampaņas komunikācijas koncepciju, kas ietver radošus un stratēģiski pamatotus risinājumus, kam ir potenciāls uzrunāt kampaņas primāro un sekundāro mērķauditoriju, kā arī sasniegt noteiktos kampaņas mērķus. Piedāvājot kampaņas koncepciju, </w:t>
            </w:r>
            <w:r w:rsidRPr="002D72DA">
              <w:rPr>
                <w:rFonts w:ascii="Times New Roman" w:eastAsia="Verdana" w:hAnsi="Times New Roman" w:cs="Times New Roman"/>
                <w:b/>
                <w:kern w:val="2"/>
                <w:sz w:val="24"/>
                <w:szCs w:val="24"/>
                <w:lang w:eastAsia="ko-KR"/>
              </w:rPr>
              <w:t>noteikti jāapraksta</w:t>
            </w:r>
            <w:r w:rsidRPr="002D72DA">
              <w:rPr>
                <w:rFonts w:ascii="Times New Roman" w:eastAsia="Verdana" w:hAnsi="Times New Roman" w:cs="Times New Roman"/>
                <w:kern w:val="2"/>
                <w:sz w:val="24"/>
                <w:szCs w:val="24"/>
                <w:lang w:eastAsia="ko-KR"/>
              </w:rPr>
              <w:t xml:space="preserve"> turpmāk definētie elementi, kā arī </w:t>
            </w:r>
            <w:r w:rsidRPr="002D72DA">
              <w:rPr>
                <w:rFonts w:ascii="Times New Roman" w:eastAsia="Verdana" w:hAnsi="Times New Roman" w:cs="Times New Roman"/>
                <w:b/>
                <w:kern w:val="2"/>
                <w:sz w:val="24"/>
                <w:szCs w:val="24"/>
                <w:lang w:eastAsia="ko-KR"/>
              </w:rPr>
              <w:t>jāievēro tehniskie nosacījumi (tabulas 3.kolonna).</w:t>
            </w:r>
          </w:p>
          <w:p w14:paraId="0DED8630" w14:textId="02CB0612" w:rsidR="002D72DA" w:rsidRPr="006F102B" w:rsidRDefault="002D72DA" w:rsidP="00D218F7">
            <w:pPr>
              <w:pStyle w:val="NoSpacing"/>
              <w:numPr>
                <w:ilvl w:val="0"/>
                <w:numId w:val="6"/>
              </w:numPr>
              <w:spacing w:before="120"/>
              <w:ind w:right="36"/>
              <w:rPr>
                <w:sz w:val="24"/>
                <w:szCs w:val="24"/>
              </w:rPr>
            </w:pPr>
            <w:r w:rsidRPr="002D72DA">
              <w:rPr>
                <w:b/>
                <w:sz w:val="24"/>
                <w:szCs w:val="24"/>
              </w:rPr>
              <w:t>Galvenā ideja</w:t>
            </w:r>
            <w:r w:rsidRPr="002D72DA">
              <w:rPr>
                <w:sz w:val="24"/>
                <w:szCs w:val="24"/>
              </w:rPr>
              <w:t xml:space="preserve">. </w:t>
            </w:r>
            <w:r w:rsidRPr="006F102B">
              <w:rPr>
                <w:sz w:val="24"/>
                <w:szCs w:val="24"/>
              </w:rPr>
              <w:t xml:space="preserve">Pretendents apraksta un pamato kampaņas galveno ideju, kādā veidā plānots uzrunāt mērķauditoriju un sasniegt kampaņas mērķus, ņemot vērā iepriekš aprakstīto NVA AIDM projekta aprakstu (skatīt 2.daļas tehniskās specifikācijas 2.sadaļas 5. punktu), gan </w:t>
            </w:r>
            <w:r w:rsidR="00CB6FCC" w:rsidRPr="006F102B">
              <w:rPr>
                <w:sz w:val="24"/>
                <w:szCs w:val="24"/>
              </w:rPr>
              <w:t>citu pieejamu informāciju</w:t>
            </w:r>
            <w:r w:rsidR="006F102B">
              <w:rPr>
                <w:sz w:val="24"/>
                <w:szCs w:val="24"/>
              </w:rPr>
              <w:t xml:space="preserve"> par sabiedrības novecošanās problēmām un</w:t>
            </w:r>
            <w:r w:rsidRPr="006F102B">
              <w:rPr>
                <w:sz w:val="24"/>
                <w:szCs w:val="24"/>
              </w:rPr>
              <w:t xml:space="preserve"> ilgāka un kvalitatīvāka darba mūža jautājumiem. </w:t>
            </w:r>
          </w:p>
          <w:p w14:paraId="6C4192C3" w14:textId="6A51D3B3" w:rsidR="002D72DA" w:rsidRPr="006F102B" w:rsidRDefault="002D72DA" w:rsidP="00D218F7">
            <w:pPr>
              <w:pStyle w:val="NoSpacing"/>
              <w:numPr>
                <w:ilvl w:val="0"/>
                <w:numId w:val="6"/>
              </w:numPr>
              <w:spacing w:before="120"/>
              <w:ind w:right="36"/>
              <w:rPr>
                <w:sz w:val="24"/>
                <w:szCs w:val="24"/>
              </w:rPr>
            </w:pPr>
            <w:r w:rsidRPr="006F102B">
              <w:rPr>
                <w:sz w:val="24"/>
                <w:szCs w:val="24"/>
              </w:rPr>
              <w:t xml:space="preserve">Pretendents apraksta un pamato, kāds būs kopējais kampaņas </w:t>
            </w:r>
            <w:r w:rsidRPr="006F102B">
              <w:rPr>
                <w:b/>
                <w:sz w:val="24"/>
                <w:szCs w:val="24"/>
              </w:rPr>
              <w:t>vēstījums</w:t>
            </w:r>
            <w:r w:rsidRPr="006F102B">
              <w:rPr>
                <w:sz w:val="24"/>
                <w:szCs w:val="24"/>
              </w:rPr>
              <w:t xml:space="preserve">, izveido </w:t>
            </w:r>
            <w:proofErr w:type="gramStart"/>
            <w:r w:rsidRPr="006F102B">
              <w:rPr>
                <w:sz w:val="24"/>
                <w:szCs w:val="24"/>
              </w:rPr>
              <w:t>kampaņas saukli</w:t>
            </w:r>
            <w:proofErr w:type="gramEnd"/>
            <w:r w:rsidRPr="006F102B">
              <w:rPr>
                <w:sz w:val="24"/>
                <w:szCs w:val="24"/>
              </w:rPr>
              <w:t xml:space="preserve"> Jāņem vērā, ka informatīvā kampaņa tiks īstenota 6 sesiju veidā (2.daļas tehniskās specifikācijas 2. sadaļas 3.punkts).  Katras atsevišķās sesijas gadījumā vēstījums var atšķirties, piemēram pirmā sesija ir projekta uzsākšanas un iepazīstināšanas kampaņa </w:t>
            </w:r>
            <w:r w:rsidRPr="006F102B">
              <w:rPr>
                <w:i/>
                <w:sz w:val="24"/>
                <w:szCs w:val="24"/>
              </w:rPr>
              <w:t>(</w:t>
            </w:r>
            <w:proofErr w:type="spellStart"/>
            <w:r w:rsidRPr="006F102B">
              <w:rPr>
                <w:i/>
                <w:sz w:val="24"/>
                <w:szCs w:val="24"/>
              </w:rPr>
              <w:t>launch</w:t>
            </w:r>
            <w:proofErr w:type="spellEnd"/>
            <w:r w:rsidRPr="006F102B">
              <w:rPr>
                <w:i/>
                <w:sz w:val="24"/>
                <w:szCs w:val="24"/>
              </w:rPr>
              <w:t xml:space="preserve"> </w:t>
            </w:r>
            <w:r w:rsidR="00B00C3B">
              <w:rPr>
                <w:sz w:val="24"/>
                <w:szCs w:val="24"/>
              </w:rPr>
              <w:t>kampaņa); katra nākamā sesija var tikt</w:t>
            </w:r>
            <w:r w:rsidRPr="006F102B">
              <w:rPr>
                <w:sz w:val="24"/>
                <w:szCs w:val="24"/>
              </w:rPr>
              <w:t xml:space="preserve"> pielāgota kādam aktuālajam projekta atbalsta pasākumam vai tēmai. Nākamo kampaņas sesiju tēmas tiek izvēlētas un saskaņotas sadarbībā ar Pasūtītāju. Pretendentam jāsagatavo sesiju vēstījuma loģiskā struktūra, kuru var papildināt un piemērot</w:t>
            </w:r>
            <w:r w:rsidR="005049F0" w:rsidRPr="006F102B">
              <w:rPr>
                <w:sz w:val="24"/>
                <w:szCs w:val="24"/>
              </w:rPr>
              <w:t xml:space="preserve"> </w:t>
            </w:r>
            <w:r w:rsidRPr="006F102B">
              <w:rPr>
                <w:sz w:val="24"/>
                <w:szCs w:val="24"/>
              </w:rPr>
              <w:t xml:space="preserve">katras konkrētās sesijas saturam. </w:t>
            </w:r>
          </w:p>
          <w:p w14:paraId="2AA82CF1" w14:textId="77777777" w:rsidR="002D72DA" w:rsidRPr="002D72DA" w:rsidRDefault="002D72DA" w:rsidP="00D218F7">
            <w:pPr>
              <w:pStyle w:val="NoSpacing"/>
              <w:numPr>
                <w:ilvl w:val="0"/>
                <w:numId w:val="6"/>
              </w:numPr>
              <w:spacing w:before="120"/>
              <w:ind w:right="36"/>
              <w:rPr>
                <w:sz w:val="24"/>
                <w:szCs w:val="24"/>
              </w:rPr>
            </w:pPr>
            <w:r w:rsidRPr="006F102B">
              <w:rPr>
                <w:b/>
                <w:sz w:val="24"/>
                <w:szCs w:val="24"/>
              </w:rPr>
              <w:t>Kampaņas vizuālā identitāte</w:t>
            </w:r>
            <w:r w:rsidRPr="006F102B">
              <w:rPr>
                <w:sz w:val="24"/>
                <w:szCs w:val="24"/>
              </w:rPr>
              <w:t>. Pretendents</w:t>
            </w:r>
            <w:r w:rsidRPr="002D72DA">
              <w:rPr>
                <w:sz w:val="24"/>
                <w:szCs w:val="24"/>
              </w:rPr>
              <w:t xml:space="preserve"> apraksta vai vizualizē savu piedāvājumu, kāds būs kampaņas vizuālais noformējums - kā kampaņa izskatīsies un tiks ilustrēta. Pretendents var izmantot piemērus, paraugus vai ilustrācijas, atainojot noformējumu. Nav nepieciešams izstrādāt detalizētus dizainus un skices. Veidojot vizuālo identitāti, jānodrošina Valsts pārvaldes iestāžu vienotas vizuālās identitātes Grafiskā standarta (</w:t>
            </w:r>
            <w:hyperlink r:id="rId11" w:history="1">
              <w:r w:rsidRPr="002D72DA">
                <w:rPr>
                  <w:rStyle w:val="Hyperlink"/>
                  <w:sz w:val="24"/>
                  <w:szCs w:val="24"/>
                </w:rPr>
                <w:t>http://www.mk.gov.lv/file/Valsts_parvaldes_grafiskais_standarts_2014.pdf</w:t>
              </w:r>
            </w:hyperlink>
            <w:r w:rsidRPr="002D72DA">
              <w:rPr>
                <w:rStyle w:val="Hyperlink"/>
                <w:sz w:val="24"/>
                <w:szCs w:val="24"/>
              </w:rPr>
              <w:t xml:space="preserve"> (iestāde Nr.52, krāsu salikums - Latvijas pļavu zaļais))</w:t>
            </w:r>
            <w:r w:rsidRPr="002D72DA">
              <w:rPr>
                <w:sz w:val="24"/>
                <w:szCs w:val="24"/>
              </w:rPr>
              <w:t xml:space="preserve"> un Eiropas Savienības fondu vizuālās identitātes obligāto prasību ievērošana </w:t>
            </w:r>
            <w:proofErr w:type="gramStart"/>
            <w:r w:rsidRPr="002D72DA">
              <w:rPr>
                <w:sz w:val="24"/>
                <w:szCs w:val="24"/>
              </w:rPr>
              <w:t>(</w:t>
            </w:r>
            <w:proofErr w:type="gramEnd"/>
            <w:r w:rsidR="004E3A4F">
              <w:fldChar w:fldCharType="begin"/>
            </w:r>
            <w:r w:rsidR="004E3A4F">
              <w:instrText xml:space="preserve"> HYPERLINK "http://www.esfondi.lv/upload/00-vadlinijas/vadlinijas_2015/ES_fondu_pub</w:instrText>
            </w:r>
            <w:r w:rsidR="004E3A4F">
              <w:instrText xml:space="preserve">licitates_vadlinijas_2014-2020_13.07.2015.pdf" </w:instrText>
            </w:r>
            <w:r w:rsidR="004E3A4F">
              <w:fldChar w:fldCharType="separate"/>
            </w:r>
            <w:r w:rsidRPr="00861F57">
              <w:rPr>
                <w:rStyle w:val="Hyperlink"/>
                <w:sz w:val="24"/>
                <w:szCs w:val="24"/>
              </w:rPr>
              <w:t>http://www.esfondi.lv/upload/00-vadlinijas/vadlinijas_2015/ES_fondu_publicitates_va</w:t>
            </w:r>
            <w:r w:rsidRPr="00861F57">
              <w:rPr>
                <w:rStyle w:val="Hyperlink"/>
                <w:sz w:val="24"/>
                <w:szCs w:val="24"/>
              </w:rPr>
              <w:lastRenderedPageBreak/>
              <w:t>dlinijas_2014-2020_13.07.2015.pdf</w:t>
            </w:r>
            <w:r w:rsidR="004E3A4F">
              <w:rPr>
                <w:rStyle w:val="Hyperlink"/>
                <w:sz w:val="24"/>
                <w:szCs w:val="24"/>
              </w:rPr>
              <w:fldChar w:fldCharType="end"/>
            </w:r>
            <w:r w:rsidRPr="00861F57">
              <w:rPr>
                <w:sz w:val="24"/>
                <w:szCs w:val="24"/>
              </w:rPr>
              <w:t xml:space="preserve"> ) (skatīt Pielikumā Nr. 1).</w:t>
            </w:r>
            <w:r w:rsidRPr="002D72DA">
              <w:rPr>
                <w:sz w:val="24"/>
                <w:szCs w:val="24"/>
              </w:rPr>
              <w:t xml:space="preserve"> </w:t>
            </w:r>
          </w:p>
        </w:tc>
        <w:tc>
          <w:tcPr>
            <w:tcW w:w="1843" w:type="dxa"/>
            <w:shd w:val="clear" w:color="auto" w:fill="auto"/>
          </w:tcPr>
          <w:p w14:paraId="3ED87A64" w14:textId="3700071D" w:rsidR="006F102B" w:rsidRPr="00F80495" w:rsidRDefault="006F102B" w:rsidP="006F102B">
            <w:pPr>
              <w:pStyle w:val="Heading1"/>
              <w:numPr>
                <w:ilvl w:val="0"/>
                <w:numId w:val="0"/>
              </w:numPr>
              <w:spacing w:before="120"/>
              <w:ind w:right="40"/>
              <w:rPr>
                <w:rFonts w:eastAsia="Verdana"/>
                <w:sz w:val="24"/>
                <w:szCs w:val="24"/>
                <w:lang w:val="lv-LV" w:eastAsia="ko-KR"/>
              </w:rPr>
            </w:pPr>
            <w:r w:rsidRPr="00F80495">
              <w:rPr>
                <w:rFonts w:eastAsia="Verdana"/>
                <w:sz w:val="24"/>
                <w:szCs w:val="24"/>
                <w:lang w:val="lv-LV" w:eastAsia="ko-KR"/>
              </w:rPr>
              <w:lastRenderedPageBreak/>
              <w:t>Apraksta saturs:</w:t>
            </w:r>
          </w:p>
          <w:p w14:paraId="171DBAFB" w14:textId="41A44581" w:rsidR="006F102B" w:rsidRPr="00F80495" w:rsidRDefault="006F102B" w:rsidP="00D218F7">
            <w:pPr>
              <w:pStyle w:val="ListParagraph"/>
              <w:numPr>
                <w:ilvl w:val="0"/>
                <w:numId w:val="18"/>
              </w:numPr>
              <w:ind w:left="176" w:hanging="142"/>
              <w:rPr>
                <w:rFonts w:ascii="Times New Roman" w:hAnsi="Times New Roman" w:cs="Times New Roman"/>
                <w:sz w:val="24"/>
                <w:szCs w:val="24"/>
                <w:lang w:eastAsia="ko-KR"/>
              </w:rPr>
            </w:pPr>
            <w:r w:rsidRPr="00F80495">
              <w:rPr>
                <w:rFonts w:ascii="Times New Roman" w:hAnsi="Times New Roman" w:cs="Times New Roman"/>
                <w:sz w:val="24"/>
                <w:szCs w:val="24"/>
                <w:lang w:eastAsia="ko-KR"/>
              </w:rPr>
              <w:t>Detalizēts izklāsts, kuru var papildināt ilustrācijas un cita veida vizualizācija;</w:t>
            </w:r>
          </w:p>
          <w:p w14:paraId="5F6B773A" w14:textId="0C2F1A76" w:rsidR="006F102B" w:rsidRPr="00F80495" w:rsidRDefault="006F102B" w:rsidP="00D218F7">
            <w:pPr>
              <w:pStyle w:val="ListParagraph"/>
              <w:numPr>
                <w:ilvl w:val="0"/>
                <w:numId w:val="18"/>
              </w:numPr>
              <w:ind w:left="176" w:hanging="142"/>
              <w:rPr>
                <w:rFonts w:ascii="Times New Roman" w:hAnsi="Times New Roman" w:cs="Times New Roman"/>
                <w:sz w:val="24"/>
                <w:szCs w:val="24"/>
                <w:lang w:eastAsia="ko-KR"/>
              </w:rPr>
            </w:pPr>
            <w:r w:rsidRPr="00F80495">
              <w:rPr>
                <w:rFonts w:ascii="Times New Roman" w:hAnsi="Times New Roman" w:cs="Times New Roman"/>
                <w:sz w:val="24"/>
                <w:szCs w:val="24"/>
                <w:lang w:eastAsia="ko-KR"/>
              </w:rPr>
              <w:t xml:space="preserve">Pamatojums </w:t>
            </w:r>
            <w:proofErr w:type="gramStart"/>
            <w:r w:rsidRPr="00F80495">
              <w:rPr>
                <w:rFonts w:ascii="Times New Roman" w:hAnsi="Times New Roman" w:cs="Times New Roman"/>
                <w:sz w:val="24"/>
                <w:szCs w:val="24"/>
                <w:lang w:eastAsia="ko-KR"/>
              </w:rPr>
              <w:t>(</w:t>
            </w:r>
            <w:proofErr w:type="gramEnd"/>
            <w:r w:rsidRPr="00F80495">
              <w:rPr>
                <w:rFonts w:ascii="Times New Roman" w:hAnsi="Times New Roman" w:cs="Times New Roman"/>
                <w:sz w:val="24"/>
                <w:szCs w:val="24"/>
                <w:lang w:eastAsia="ko-KR"/>
              </w:rPr>
              <w:t>dati, fakti, ilustrācijas vai cits;</w:t>
            </w:r>
          </w:p>
          <w:p w14:paraId="0C7525E4" w14:textId="5E109FB7" w:rsidR="006F102B" w:rsidRPr="00F80495" w:rsidRDefault="006F102B" w:rsidP="00D218F7">
            <w:pPr>
              <w:pStyle w:val="ListParagraph"/>
              <w:numPr>
                <w:ilvl w:val="0"/>
                <w:numId w:val="18"/>
              </w:numPr>
              <w:ind w:left="176" w:hanging="142"/>
              <w:rPr>
                <w:rFonts w:ascii="Times New Roman" w:hAnsi="Times New Roman" w:cs="Times New Roman"/>
                <w:sz w:val="24"/>
                <w:szCs w:val="24"/>
                <w:lang w:eastAsia="ko-KR"/>
              </w:rPr>
            </w:pPr>
            <w:r w:rsidRPr="00F80495">
              <w:rPr>
                <w:rFonts w:ascii="Times New Roman" w:hAnsi="Times New Roman" w:cs="Times New Roman"/>
                <w:sz w:val="24"/>
                <w:szCs w:val="24"/>
                <w:lang w:eastAsia="ko-KR"/>
              </w:rPr>
              <w:t>Sagaidāmie kvantitatīvie un /vai kvalitatīvie rezultāti, kas ļauj izvērtēt piedāvātās kampaņas efektivitāti;</w:t>
            </w:r>
          </w:p>
          <w:p w14:paraId="489C0DC9" w14:textId="03C455BC" w:rsidR="006F102B" w:rsidRPr="006F102B" w:rsidRDefault="006F102B" w:rsidP="00D218F7">
            <w:pPr>
              <w:pStyle w:val="ListParagraph"/>
              <w:numPr>
                <w:ilvl w:val="0"/>
                <w:numId w:val="18"/>
              </w:numPr>
              <w:ind w:left="176" w:hanging="142"/>
              <w:rPr>
                <w:rFonts w:ascii="Times New Roman" w:hAnsi="Times New Roman" w:cs="Times New Roman"/>
                <w:sz w:val="21"/>
                <w:szCs w:val="21"/>
                <w:lang w:eastAsia="ko-KR"/>
              </w:rPr>
            </w:pPr>
            <w:r w:rsidRPr="00F80495">
              <w:rPr>
                <w:rFonts w:ascii="Times New Roman" w:hAnsi="Times New Roman" w:cs="Times New Roman"/>
                <w:sz w:val="24"/>
                <w:szCs w:val="24"/>
                <w:lang w:eastAsia="ko-KR"/>
              </w:rPr>
              <w:t>Kampaņas aktivitāšu provizoriskais laika plāns</w:t>
            </w:r>
            <w:r w:rsidRPr="006F102B">
              <w:rPr>
                <w:rFonts w:ascii="Times New Roman" w:hAnsi="Times New Roman" w:cs="Times New Roman"/>
                <w:sz w:val="21"/>
                <w:szCs w:val="21"/>
                <w:lang w:eastAsia="ko-KR"/>
              </w:rPr>
              <w:t>.</w:t>
            </w:r>
          </w:p>
          <w:p w14:paraId="5B0100C9" w14:textId="61256D06" w:rsidR="002D72DA" w:rsidRPr="002D72DA" w:rsidRDefault="002D72DA" w:rsidP="006F102B">
            <w:pPr>
              <w:pStyle w:val="Heading1"/>
              <w:numPr>
                <w:ilvl w:val="0"/>
                <w:numId w:val="0"/>
              </w:numPr>
              <w:spacing w:before="120"/>
              <w:ind w:right="40"/>
              <w:rPr>
                <w:rFonts w:eastAsia="Calibri"/>
                <w:sz w:val="24"/>
                <w:szCs w:val="24"/>
                <w:lang w:val="lv-LV"/>
              </w:rPr>
            </w:pPr>
            <w:r w:rsidRPr="002D72DA">
              <w:rPr>
                <w:rFonts w:eastAsia="Calibri"/>
                <w:sz w:val="24"/>
                <w:szCs w:val="24"/>
                <w:lang w:val="lv-LV"/>
              </w:rPr>
              <w:t xml:space="preserve"> </w:t>
            </w:r>
          </w:p>
        </w:tc>
      </w:tr>
      <w:tr w:rsidR="002D72DA" w:rsidRPr="002D72DA" w14:paraId="194781E8" w14:textId="77777777" w:rsidTr="00F80495">
        <w:tc>
          <w:tcPr>
            <w:tcW w:w="1986" w:type="dxa"/>
            <w:shd w:val="clear" w:color="auto" w:fill="D9D9D9"/>
            <w:vAlign w:val="center"/>
          </w:tcPr>
          <w:p w14:paraId="0FE0ADDE" w14:textId="46B45AF7" w:rsidR="002D72DA" w:rsidRPr="002D72DA" w:rsidRDefault="002D72DA" w:rsidP="00CB6FCC">
            <w:pPr>
              <w:widowControl w:val="0"/>
              <w:autoSpaceDE w:val="0"/>
              <w:autoSpaceDN w:val="0"/>
              <w:spacing w:before="120" w:after="0" w:line="240" w:lineRule="auto"/>
              <w:jc w:val="center"/>
              <w:rPr>
                <w:rFonts w:ascii="Times New Roman" w:eastAsia="Verdana" w:hAnsi="Times New Roman" w:cs="Times New Roman"/>
                <w:kern w:val="2"/>
                <w:sz w:val="24"/>
                <w:szCs w:val="24"/>
                <w:lang w:eastAsia="ko-KR"/>
              </w:rPr>
            </w:pPr>
            <w:r w:rsidRPr="002D72DA">
              <w:rPr>
                <w:rFonts w:ascii="Times New Roman" w:eastAsia="Verdana" w:hAnsi="Times New Roman" w:cs="Times New Roman"/>
                <w:b/>
                <w:kern w:val="2"/>
                <w:sz w:val="24"/>
                <w:szCs w:val="24"/>
                <w:lang w:eastAsia="ko-KR"/>
              </w:rPr>
              <w:t xml:space="preserve">2. Kampaņas </w:t>
            </w:r>
            <w:r w:rsidR="00CB6FCC">
              <w:rPr>
                <w:rFonts w:ascii="Times New Roman" w:eastAsia="Verdana" w:hAnsi="Times New Roman" w:cs="Times New Roman"/>
                <w:b/>
                <w:kern w:val="2"/>
                <w:sz w:val="24"/>
                <w:szCs w:val="24"/>
                <w:lang w:eastAsia="ko-KR"/>
              </w:rPr>
              <w:t>taktika</w:t>
            </w:r>
          </w:p>
        </w:tc>
        <w:tc>
          <w:tcPr>
            <w:tcW w:w="5953" w:type="dxa"/>
            <w:shd w:val="clear" w:color="auto" w:fill="D9D9D9"/>
            <w:vAlign w:val="center"/>
          </w:tcPr>
          <w:p w14:paraId="397AD1E0" w14:textId="77777777" w:rsidR="002D72DA" w:rsidRPr="002D72DA" w:rsidRDefault="002D72DA" w:rsidP="00CB6FCC">
            <w:pPr>
              <w:widowControl w:val="0"/>
              <w:autoSpaceDE w:val="0"/>
              <w:autoSpaceDN w:val="0"/>
              <w:spacing w:before="120" w:after="0" w:line="240" w:lineRule="auto"/>
              <w:jc w:val="center"/>
              <w:rPr>
                <w:rFonts w:ascii="Times New Roman" w:eastAsia="Verdana" w:hAnsi="Times New Roman" w:cs="Times New Roman"/>
                <w:b/>
                <w:kern w:val="2"/>
                <w:sz w:val="24"/>
                <w:szCs w:val="24"/>
                <w:lang w:eastAsia="ko-KR"/>
              </w:rPr>
            </w:pPr>
            <w:r w:rsidRPr="002D72DA">
              <w:rPr>
                <w:rFonts w:ascii="Times New Roman" w:eastAsia="Verdana" w:hAnsi="Times New Roman" w:cs="Times New Roman"/>
                <w:b/>
                <w:kern w:val="2"/>
                <w:sz w:val="24"/>
                <w:szCs w:val="24"/>
                <w:lang w:eastAsia="ko-KR"/>
              </w:rPr>
              <w:t>Pasūtītāja stratēģiskie nosacījumi</w:t>
            </w:r>
          </w:p>
        </w:tc>
        <w:tc>
          <w:tcPr>
            <w:tcW w:w="1843" w:type="dxa"/>
            <w:shd w:val="clear" w:color="auto" w:fill="D9D9D9"/>
          </w:tcPr>
          <w:p w14:paraId="37D24901" w14:textId="77777777" w:rsidR="002D72DA" w:rsidRPr="002D72DA" w:rsidRDefault="002D72DA" w:rsidP="00CB6FCC">
            <w:pPr>
              <w:widowControl w:val="0"/>
              <w:autoSpaceDE w:val="0"/>
              <w:autoSpaceDN w:val="0"/>
              <w:spacing w:before="120" w:after="0" w:line="240" w:lineRule="auto"/>
              <w:jc w:val="center"/>
              <w:rPr>
                <w:rFonts w:ascii="Times New Roman" w:eastAsia="Verdana" w:hAnsi="Times New Roman" w:cs="Times New Roman"/>
                <w:b/>
                <w:kern w:val="2"/>
                <w:sz w:val="24"/>
                <w:szCs w:val="24"/>
                <w:lang w:eastAsia="ko-KR"/>
              </w:rPr>
            </w:pPr>
            <w:r w:rsidRPr="002D72DA">
              <w:rPr>
                <w:rFonts w:ascii="Times New Roman" w:eastAsia="Verdana" w:hAnsi="Times New Roman" w:cs="Times New Roman"/>
                <w:b/>
                <w:kern w:val="2"/>
                <w:sz w:val="24"/>
                <w:szCs w:val="24"/>
                <w:lang w:eastAsia="ko-KR"/>
              </w:rPr>
              <w:t>Pasūtītāja tehniskie nosacījumi</w:t>
            </w:r>
          </w:p>
        </w:tc>
      </w:tr>
      <w:tr w:rsidR="002D72DA" w:rsidRPr="002D72DA" w14:paraId="11C725B7" w14:textId="77777777" w:rsidTr="00F80495">
        <w:tc>
          <w:tcPr>
            <w:tcW w:w="1986" w:type="dxa"/>
            <w:shd w:val="clear" w:color="auto" w:fill="D9D9D9"/>
            <w:vAlign w:val="center"/>
          </w:tcPr>
          <w:p w14:paraId="674F7340" w14:textId="45ACEAE1" w:rsidR="002D72DA" w:rsidRPr="002D72DA" w:rsidRDefault="002D72DA" w:rsidP="00A23562">
            <w:pPr>
              <w:widowControl w:val="0"/>
              <w:autoSpaceDE w:val="0"/>
              <w:autoSpaceDN w:val="0"/>
              <w:spacing w:before="120" w:after="0" w:line="240" w:lineRule="auto"/>
              <w:rPr>
                <w:rFonts w:ascii="Times New Roman" w:eastAsia="Verdana" w:hAnsi="Times New Roman" w:cs="Times New Roman"/>
                <w:b/>
                <w:kern w:val="2"/>
                <w:sz w:val="24"/>
                <w:szCs w:val="24"/>
                <w:lang w:eastAsia="ko-KR"/>
              </w:rPr>
            </w:pPr>
            <w:r w:rsidRPr="002D72DA">
              <w:rPr>
                <w:rFonts w:ascii="Times New Roman" w:eastAsia="Verdana" w:hAnsi="Times New Roman" w:cs="Times New Roman"/>
                <w:b/>
                <w:kern w:val="2"/>
                <w:sz w:val="24"/>
                <w:szCs w:val="24"/>
                <w:lang w:eastAsia="ko-KR"/>
              </w:rPr>
              <w:t xml:space="preserve">2.1. </w:t>
            </w:r>
            <w:r w:rsidR="00CB6FCC">
              <w:rPr>
                <w:rFonts w:ascii="Times New Roman" w:eastAsia="Verdana" w:hAnsi="Times New Roman" w:cs="Times New Roman"/>
                <w:b/>
                <w:kern w:val="2"/>
                <w:sz w:val="24"/>
                <w:szCs w:val="24"/>
                <w:lang w:eastAsia="ko-KR"/>
              </w:rPr>
              <w:t>Reklāmas risinājumi (TV, radio)</w:t>
            </w:r>
          </w:p>
        </w:tc>
        <w:tc>
          <w:tcPr>
            <w:tcW w:w="5953" w:type="dxa"/>
            <w:shd w:val="clear" w:color="auto" w:fill="auto"/>
            <w:vAlign w:val="center"/>
          </w:tcPr>
          <w:p w14:paraId="14739325" w14:textId="627B2170" w:rsidR="00AE6B4A" w:rsidRDefault="00297EAF" w:rsidP="00D218F7">
            <w:pPr>
              <w:pStyle w:val="ListParagraph"/>
              <w:widowControl w:val="0"/>
              <w:numPr>
                <w:ilvl w:val="0"/>
                <w:numId w:val="19"/>
              </w:numPr>
              <w:shd w:val="clear" w:color="auto" w:fill="FFFFFF"/>
              <w:autoSpaceDE w:val="0"/>
              <w:autoSpaceDN w:val="0"/>
              <w:spacing w:before="120" w:after="0" w:line="240" w:lineRule="auto"/>
              <w:ind w:right="36"/>
              <w:jc w:val="both"/>
              <w:rPr>
                <w:rFonts w:ascii="Times New Roman" w:eastAsia="Verdana" w:hAnsi="Times New Roman" w:cs="Times New Roman"/>
                <w:kern w:val="2"/>
                <w:sz w:val="24"/>
                <w:szCs w:val="24"/>
                <w:lang w:eastAsia="ko-KR"/>
              </w:rPr>
            </w:pPr>
            <w:r w:rsidRPr="002D72DA">
              <w:rPr>
                <w:rFonts w:ascii="Times New Roman" w:eastAsia="Verdana" w:hAnsi="Times New Roman" w:cs="Times New Roman"/>
                <w:kern w:val="2"/>
                <w:sz w:val="24"/>
                <w:szCs w:val="24"/>
                <w:lang w:eastAsia="ko-KR"/>
              </w:rPr>
              <w:t>Pretendents</w:t>
            </w:r>
            <w:r w:rsidR="007F14BC">
              <w:rPr>
                <w:rFonts w:ascii="Times New Roman" w:eastAsia="Verdana" w:hAnsi="Times New Roman" w:cs="Times New Roman"/>
                <w:kern w:val="2"/>
                <w:sz w:val="24"/>
                <w:szCs w:val="24"/>
                <w:lang w:eastAsia="ko-KR"/>
              </w:rPr>
              <w:t xml:space="preserve"> piedāvā,</w:t>
            </w:r>
            <w:r w:rsidRPr="002D72DA">
              <w:rPr>
                <w:rFonts w:ascii="Times New Roman" w:eastAsia="Verdana" w:hAnsi="Times New Roman" w:cs="Times New Roman"/>
                <w:kern w:val="2"/>
                <w:sz w:val="24"/>
                <w:szCs w:val="24"/>
                <w:lang w:eastAsia="ko-KR"/>
              </w:rPr>
              <w:t xml:space="preserve"> apraksta un pamato</w:t>
            </w:r>
            <w:r>
              <w:rPr>
                <w:rFonts w:ascii="Times New Roman" w:eastAsia="Verdana" w:hAnsi="Times New Roman" w:cs="Times New Roman"/>
                <w:kern w:val="2"/>
                <w:sz w:val="24"/>
                <w:szCs w:val="24"/>
                <w:lang w:eastAsia="ko-KR"/>
              </w:rPr>
              <w:t xml:space="preserve"> </w:t>
            </w:r>
            <w:r w:rsidRPr="00C11A12">
              <w:rPr>
                <w:rFonts w:ascii="Times New Roman" w:eastAsia="Verdana" w:hAnsi="Times New Roman" w:cs="Times New Roman"/>
                <w:b/>
                <w:kern w:val="2"/>
                <w:sz w:val="24"/>
                <w:szCs w:val="24"/>
                <w:u w:val="single"/>
                <w:lang w:eastAsia="ko-KR"/>
              </w:rPr>
              <w:t>televīzijas</w:t>
            </w:r>
            <w:r w:rsidR="00EF609C" w:rsidRPr="00C11A12">
              <w:rPr>
                <w:rFonts w:ascii="Times New Roman" w:eastAsia="Verdana" w:hAnsi="Times New Roman" w:cs="Times New Roman"/>
                <w:b/>
                <w:kern w:val="2"/>
                <w:sz w:val="24"/>
                <w:szCs w:val="24"/>
                <w:u w:val="single"/>
                <w:lang w:eastAsia="ko-KR"/>
              </w:rPr>
              <w:t xml:space="preserve"> reklāmas</w:t>
            </w:r>
            <w:r w:rsidR="007F14BC">
              <w:rPr>
                <w:rFonts w:ascii="Times New Roman" w:eastAsia="Verdana" w:hAnsi="Times New Roman" w:cs="Times New Roman"/>
                <w:b/>
                <w:kern w:val="2"/>
                <w:sz w:val="24"/>
                <w:szCs w:val="24"/>
                <w:u w:val="single"/>
                <w:lang w:eastAsia="ko-KR"/>
              </w:rPr>
              <w:t xml:space="preserve"> </w:t>
            </w:r>
            <w:r w:rsidR="007F14BC" w:rsidRPr="007F14BC">
              <w:rPr>
                <w:rFonts w:ascii="Times New Roman" w:eastAsia="Verdana" w:hAnsi="Times New Roman" w:cs="Times New Roman"/>
                <w:kern w:val="2"/>
                <w:sz w:val="24"/>
                <w:szCs w:val="24"/>
                <w:u w:val="single"/>
                <w:lang w:eastAsia="ko-KR"/>
              </w:rPr>
              <w:t>radošos</w:t>
            </w:r>
            <w:r w:rsidR="00EF609C">
              <w:rPr>
                <w:rFonts w:ascii="Times New Roman" w:eastAsia="Verdana" w:hAnsi="Times New Roman" w:cs="Times New Roman"/>
                <w:kern w:val="2"/>
                <w:sz w:val="24"/>
                <w:szCs w:val="24"/>
                <w:lang w:eastAsia="ko-KR"/>
              </w:rPr>
              <w:t xml:space="preserve"> risinājumus,</w:t>
            </w:r>
            <w:r w:rsidR="00472BFE">
              <w:rPr>
                <w:rFonts w:ascii="Times New Roman" w:eastAsia="Verdana" w:hAnsi="Times New Roman" w:cs="Times New Roman"/>
                <w:kern w:val="2"/>
                <w:sz w:val="24"/>
                <w:szCs w:val="24"/>
                <w:lang w:eastAsia="ko-KR"/>
              </w:rPr>
              <w:t xml:space="preserve"> </w:t>
            </w:r>
            <w:r w:rsidR="00EF609C">
              <w:rPr>
                <w:rFonts w:ascii="Times New Roman" w:eastAsia="Verdana" w:hAnsi="Times New Roman" w:cs="Times New Roman"/>
                <w:kern w:val="2"/>
                <w:sz w:val="24"/>
                <w:szCs w:val="24"/>
                <w:lang w:eastAsia="ko-KR"/>
              </w:rPr>
              <w:t>ņemot vērā, ka</w:t>
            </w:r>
            <w:r w:rsidR="00472BFE">
              <w:rPr>
                <w:rFonts w:ascii="Times New Roman" w:eastAsia="Verdana" w:hAnsi="Times New Roman" w:cs="Times New Roman"/>
                <w:kern w:val="2"/>
                <w:sz w:val="24"/>
                <w:szCs w:val="24"/>
                <w:lang w:eastAsia="ko-KR"/>
              </w:rPr>
              <w:t xml:space="preserve"> </w:t>
            </w:r>
            <w:r w:rsidR="00472BFE" w:rsidRPr="00C11A12">
              <w:rPr>
                <w:rFonts w:ascii="Times New Roman" w:eastAsia="Verdana" w:hAnsi="Times New Roman" w:cs="Times New Roman"/>
                <w:b/>
                <w:kern w:val="2"/>
                <w:sz w:val="24"/>
                <w:szCs w:val="24"/>
                <w:u w:val="single"/>
                <w:lang w:eastAsia="ko-KR"/>
              </w:rPr>
              <w:t>katras sesijas ietvaros ir jānodrošina divu televīzijas reklāmas klipu izstrāde</w:t>
            </w:r>
            <w:r w:rsidR="00472BFE">
              <w:rPr>
                <w:rFonts w:ascii="Times New Roman" w:eastAsia="Verdana" w:hAnsi="Times New Roman" w:cs="Times New Roman"/>
                <w:kern w:val="2"/>
                <w:sz w:val="24"/>
                <w:szCs w:val="24"/>
                <w:lang w:eastAsia="ko-KR"/>
              </w:rPr>
              <w:t xml:space="preserve"> (visas kampaņas laikā tiek izveidoti 12 televīzijas </w:t>
            </w:r>
            <w:proofErr w:type="gramStart"/>
            <w:r w:rsidR="00472BFE">
              <w:rPr>
                <w:rFonts w:ascii="Times New Roman" w:eastAsia="Verdana" w:hAnsi="Times New Roman" w:cs="Times New Roman"/>
                <w:kern w:val="2"/>
                <w:sz w:val="24"/>
                <w:szCs w:val="24"/>
                <w:lang w:eastAsia="ko-KR"/>
              </w:rPr>
              <w:t>reklāmas</w:t>
            </w:r>
            <w:proofErr w:type="gramEnd"/>
            <w:r w:rsidR="00472BFE">
              <w:rPr>
                <w:rFonts w:ascii="Times New Roman" w:eastAsia="Verdana" w:hAnsi="Times New Roman" w:cs="Times New Roman"/>
                <w:kern w:val="2"/>
                <w:sz w:val="24"/>
                <w:szCs w:val="24"/>
                <w:lang w:eastAsia="ko-KR"/>
              </w:rPr>
              <w:t xml:space="preserve"> klipi):</w:t>
            </w:r>
          </w:p>
          <w:p w14:paraId="696246E8" w14:textId="5F21233F" w:rsidR="00AE6B4A" w:rsidRDefault="007D3BE9" w:rsidP="00D218F7">
            <w:pPr>
              <w:pStyle w:val="ListParagraph"/>
              <w:widowControl w:val="0"/>
              <w:numPr>
                <w:ilvl w:val="1"/>
                <w:numId w:val="19"/>
              </w:numPr>
              <w:shd w:val="clear" w:color="auto" w:fill="FFFFFF"/>
              <w:autoSpaceDE w:val="0"/>
              <w:autoSpaceDN w:val="0"/>
              <w:spacing w:before="120" w:after="0" w:line="240" w:lineRule="auto"/>
              <w:ind w:right="36"/>
              <w:jc w:val="both"/>
              <w:rPr>
                <w:rFonts w:ascii="Times New Roman" w:eastAsia="Verdana" w:hAnsi="Times New Roman" w:cs="Times New Roman"/>
                <w:kern w:val="2"/>
                <w:sz w:val="24"/>
                <w:szCs w:val="24"/>
                <w:lang w:eastAsia="ko-KR"/>
              </w:rPr>
            </w:pPr>
            <w:r w:rsidRPr="00AE6B4A">
              <w:rPr>
                <w:rFonts w:ascii="Times New Roman" w:eastAsia="Verdana" w:hAnsi="Times New Roman" w:cs="Times New Roman"/>
                <w:kern w:val="2"/>
                <w:sz w:val="24"/>
                <w:szCs w:val="24"/>
                <w:lang w:eastAsia="ko-KR"/>
              </w:rPr>
              <w:t xml:space="preserve">katrai sesijai izstrādā </w:t>
            </w:r>
            <w:r w:rsidRPr="00AE6B4A">
              <w:rPr>
                <w:rFonts w:ascii="Times New Roman" w:eastAsia="Verdana" w:hAnsi="Times New Roman" w:cs="Times New Roman"/>
                <w:b/>
                <w:kern w:val="2"/>
                <w:sz w:val="24"/>
                <w:szCs w:val="24"/>
                <w:lang w:eastAsia="ko-KR"/>
              </w:rPr>
              <w:t xml:space="preserve">divus </w:t>
            </w:r>
            <w:r w:rsidRPr="00AE6B4A">
              <w:rPr>
                <w:rFonts w:ascii="Times New Roman" w:eastAsia="Verdana" w:hAnsi="Times New Roman" w:cs="Times New Roman"/>
                <w:kern w:val="2"/>
                <w:sz w:val="24"/>
                <w:szCs w:val="24"/>
                <w:lang w:eastAsia="ko-KR"/>
              </w:rPr>
              <w:t>televīzijas reklāmas klipus (t.sk. veic reklāmas klipu scenārija izstrādi, filmēšanu, montāžu, ieskaņošanu, visa teksta titrēšanu u.c.), katrs klips ir vismaz 30 sekundes garš</w:t>
            </w:r>
            <w:r w:rsidR="00402BEF">
              <w:rPr>
                <w:rFonts w:ascii="Times New Roman" w:eastAsia="Verdana" w:hAnsi="Times New Roman" w:cs="Times New Roman"/>
                <w:kern w:val="2"/>
                <w:sz w:val="24"/>
                <w:szCs w:val="24"/>
                <w:lang w:eastAsia="ko-KR"/>
              </w:rPr>
              <w:t>:</w:t>
            </w:r>
          </w:p>
          <w:p w14:paraId="2B2B8828" w14:textId="24B03639" w:rsidR="007D3BE9" w:rsidRDefault="007D3BE9" w:rsidP="00D218F7">
            <w:pPr>
              <w:pStyle w:val="ListParagraph"/>
              <w:widowControl w:val="0"/>
              <w:numPr>
                <w:ilvl w:val="2"/>
                <w:numId w:val="19"/>
              </w:numPr>
              <w:shd w:val="clear" w:color="auto" w:fill="FFFFFF"/>
              <w:autoSpaceDE w:val="0"/>
              <w:autoSpaceDN w:val="0"/>
              <w:spacing w:before="120" w:after="0" w:line="240" w:lineRule="auto"/>
              <w:ind w:right="36"/>
              <w:jc w:val="both"/>
              <w:rPr>
                <w:rFonts w:ascii="Times New Roman" w:eastAsia="Verdana" w:hAnsi="Times New Roman" w:cs="Times New Roman"/>
                <w:kern w:val="2"/>
                <w:sz w:val="24"/>
                <w:szCs w:val="24"/>
                <w:lang w:eastAsia="ko-KR"/>
              </w:rPr>
            </w:pPr>
            <w:r w:rsidRPr="002D72DA">
              <w:rPr>
                <w:rFonts w:ascii="Times New Roman" w:eastAsia="Verdana" w:hAnsi="Times New Roman" w:cs="Times New Roman"/>
                <w:kern w:val="2"/>
                <w:sz w:val="24"/>
                <w:szCs w:val="24"/>
                <w:lang w:eastAsia="ko-KR"/>
              </w:rPr>
              <w:t>viens reklāmas klips, kas uzrunā</w:t>
            </w:r>
            <w:r w:rsidRPr="002D72DA">
              <w:rPr>
                <w:rFonts w:ascii="Times New Roman" w:hAnsi="Times New Roman" w:cs="Times New Roman"/>
                <w:sz w:val="24"/>
                <w:szCs w:val="24"/>
              </w:rPr>
              <w:t xml:space="preserve"> </w:t>
            </w:r>
            <w:r w:rsidRPr="002D72DA">
              <w:rPr>
                <w:rFonts w:ascii="Times New Roman" w:eastAsia="Verdana" w:hAnsi="Times New Roman" w:cs="Times New Roman"/>
                <w:kern w:val="2"/>
                <w:sz w:val="24"/>
                <w:szCs w:val="24"/>
                <w:lang w:eastAsia="ko-KR"/>
              </w:rPr>
              <w:t>bezdarba riskam pakļautas personas vecumā no 50 gadiem</w:t>
            </w:r>
            <w:r>
              <w:rPr>
                <w:rFonts w:ascii="Times New Roman" w:eastAsia="Verdana" w:hAnsi="Times New Roman" w:cs="Times New Roman"/>
                <w:kern w:val="2"/>
                <w:sz w:val="24"/>
                <w:szCs w:val="24"/>
                <w:lang w:eastAsia="ko-KR"/>
              </w:rPr>
              <w:t>;</w:t>
            </w:r>
          </w:p>
          <w:p w14:paraId="1F9D1121" w14:textId="025133D2" w:rsidR="007D3BE9" w:rsidRPr="007D3BE9" w:rsidRDefault="007D3BE9" w:rsidP="00D218F7">
            <w:pPr>
              <w:pStyle w:val="ListParagraph"/>
              <w:widowControl w:val="0"/>
              <w:numPr>
                <w:ilvl w:val="2"/>
                <w:numId w:val="19"/>
              </w:numPr>
              <w:shd w:val="clear" w:color="auto" w:fill="FFFFFF"/>
              <w:autoSpaceDE w:val="0"/>
              <w:autoSpaceDN w:val="0"/>
              <w:spacing w:before="120" w:after="0" w:line="240" w:lineRule="auto"/>
              <w:ind w:right="36"/>
              <w:jc w:val="both"/>
              <w:rPr>
                <w:rFonts w:ascii="Times New Roman" w:eastAsia="Verdana" w:hAnsi="Times New Roman" w:cs="Times New Roman"/>
                <w:kern w:val="2"/>
                <w:sz w:val="24"/>
                <w:szCs w:val="24"/>
                <w:lang w:eastAsia="ko-KR"/>
              </w:rPr>
            </w:pPr>
            <w:r w:rsidRPr="002D72DA">
              <w:rPr>
                <w:rFonts w:ascii="Times New Roman" w:eastAsia="Verdana" w:hAnsi="Times New Roman" w:cs="Times New Roman"/>
                <w:kern w:val="2"/>
                <w:sz w:val="24"/>
                <w:szCs w:val="24"/>
                <w:lang w:eastAsia="ko-KR"/>
              </w:rPr>
              <w:t xml:space="preserve">viens reklāmas klips, kas uzrunā </w:t>
            </w:r>
            <w:r w:rsidRPr="002D72DA">
              <w:rPr>
                <w:rFonts w:ascii="Times New Roman" w:eastAsia="Verdana" w:hAnsi="Times New Roman" w:cs="Times New Roman"/>
                <w:kern w:val="2"/>
                <w:sz w:val="24"/>
                <w:szCs w:val="24"/>
                <w:u w:val="single"/>
                <w:lang w:eastAsia="ko-KR"/>
              </w:rPr>
              <w:t>sekundāro mērķauditoriju</w:t>
            </w:r>
            <w:r w:rsidRPr="002D72DA">
              <w:rPr>
                <w:rFonts w:ascii="Times New Roman" w:eastAsia="Verdana" w:hAnsi="Times New Roman" w:cs="Times New Roman"/>
                <w:kern w:val="2"/>
                <w:sz w:val="24"/>
                <w:szCs w:val="24"/>
                <w:lang w:eastAsia="ko-KR"/>
              </w:rPr>
              <w:t xml:space="preserve"> –</w:t>
            </w:r>
            <w:r w:rsidRPr="002D72DA">
              <w:rPr>
                <w:rFonts w:ascii="Times New Roman" w:eastAsia="Verdana" w:hAnsi="Times New Roman" w:cs="Times New Roman"/>
                <w:kern w:val="2"/>
                <w:sz w:val="24"/>
                <w:szCs w:val="24"/>
                <w:u w:val="single"/>
                <w:lang w:eastAsia="ko-KR"/>
              </w:rPr>
              <w:t xml:space="preserve"> sabiedrību kopumā</w:t>
            </w:r>
            <w:r>
              <w:rPr>
                <w:rFonts w:ascii="Times New Roman" w:eastAsia="Verdana" w:hAnsi="Times New Roman" w:cs="Times New Roman"/>
                <w:kern w:val="2"/>
                <w:sz w:val="24"/>
                <w:szCs w:val="24"/>
                <w:u w:val="single"/>
                <w:lang w:eastAsia="ko-KR"/>
              </w:rPr>
              <w:t>.</w:t>
            </w:r>
          </w:p>
          <w:p w14:paraId="0EDA6E66" w14:textId="77777777" w:rsidR="007F14BC" w:rsidRDefault="00772F2F" w:rsidP="00D218F7">
            <w:pPr>
              <w:pStyle w:val="ListParagraph"/>
              <w:widowControl w:val="0"/>
              <w:numPr>
                <w:ilvl w:val="1"/>
                <w:numId w:val="19"/>
              </w:numPr>
              <w:shd w:val="clear" w:color="auto" w:fill="FFFFFF"/>
              <w:autoSpaceDE w:val="0"/>
              <w:autoSpaceDN w:val="0"/>
              <w:spacing w:before="120" w:after="0" w:line="240" w:lineRule="auto"/>
              <w:ind w:right="36"/>
              <w:jc w:val="both"/>
              <w:rPr>
                <w:rFonts w:ascii="Times New Roman" w:eastAsia="Verdana" w:hAnsi="Times New Roman" w:cs="Times New Roman"/>
                <w:kern w:val="2"/>
                <w:sz w:val="24"/>
                <w:szCs w:val="24"/>
                <w:lang w:eastAsia="ko-KR"/>
              </w:rPr>
            </w:pPr>
            <w:r>
              <w:rPr>
                <w:rFonts w:ascii="Times New Roman" w:eastAsia="Verdana" w:hAnsi="Times New Roman" w:cs="Times New Roman"/>
                <w:kern w:val="2"/>
                <w:sz w:val="24"/>
                <w:szCs w:val="24"/>
                <w:lang w:eastAsia="ko-KR"/>
              </w:rPr>
              <w:t>n</w:t>
            </w:r>
            <w:r w:rsidR="007D3BE9" w:rsidRPr="002D72DA">
              <w:rPr>
                <w:rFonts w:ascii="Times New Roman" w:eastAsia="Verdana" w:hAnsi="Times New Roman" w:cs="Times New Roman"/>
                <w:kern w:val="2"/>
                <w:sz w:val="24"/>
                <w:szCs w:val="24"/>
                <w:lang w:eastAsia="ko-KR"/>
              </w:rPr>
              <w:t xml:space="preserve">odrošina katra reklāmas klipa pārraidīšanu </w:t>
            </w:r>
            <w:r w:rsidR="007F14BC">
              <w:rPr>
                <w:rFonts w:ascii="Times New Roman" w:eastAsia="Verdana" w:hAnsi="Times New Roman" w:cs="Times New Roman"/>
                <w:kern w:val="2"/>
                <w:sz w:val="24"/>
                <w:szCs w:val="24"/>
                <w:lang w:eastAsia="ko-KR"/>
              </w:rPr>
              <w:t>vienas sesijas ietvaros vismaz 20 reizes;</w:t>
            </w:r>
          </w:p>
          <w:p w14:paraId="3B3C28B6" w14:textId="6BCCE5AA" w:rsidR="007F14BC" w:rsidRDefault="007F14BC" w:rsidP="00D218F7">
            <w:pPr>
              <w:pStyle w:val="ListParagraph"/>
              <w:widowControl w:val="0"/>
              <w:numPr>
                <w:ilvl w:val="1"/>
                <w:numId w:val="19"/>
              </w:numPr>
              <w:shd w:val="clear" w:color="auto" w:fill="FFFFFF"/>
              <w:autoSpaceDE w:val="0"/>
              <w:autoSpaceDN w:val="0"/>
              <w:spacing w:before="120" w:after="0" w:line="240" w:lineRule="auto"/>
              <w:ind w:right="36"/>
              <w:jc w:val="both"/>
              <w:rPr>
                <w:rFonts w:ascii="Times New Roman" w:eastAsia="Verdana" w:hAnsi="Times New Roman" w:cs="Times New Roman"/>
                <w:kern w:val="2"/>
                <w:sz w:val="24"/>
                <w:szCs w:val="24"/>
                <w:lang w:eastAsia="ko-KR"/>
              </w:rPr>
            </w:pPr>
            <w:r>
              <w:rPr>
                <w:rFonts w:ascii="Times New Roman" w:eastAsia="Verdana" w:hAnsi="Times New Roman" w:cs="Times New Roman"/>
                <w:kern w:val="2"/>
                <w:sz w:val="24"/>
                <w:szCs w:val="24"/>
                <w:lang w:eastAsia="ko-KR"/>
              </w:rPr>
              <w:t>vēlamie TV klipu pārraides kanāli ir nacionālās un reģionālās apraides televīzijas kanāli;</w:t>
            </w:r>
          </w:p>
          <w:p w14:paraId="2E93A20C" w14:textId="661914A5" w:rsidR="007F14BC" w:rsidRDefault="007F14BC" w:rsidP="00D218F7">
            <w:pPr>
              <w:pStyle w:val="ListParagraph"/>
              <w:widowControl w:val="0"/>
              <w:numPr>
                <w:ilvl w:val="1"/>
                <w:numId w:val="19"/>
              </w:numPr>
              <w:shd w:val="clear" w:color="auto" w:fill="FFFFFF"/>
              <w:autoSpaceDE w:val="0"/>
              <w:autoSpaceDN w:val="0"/>
              <w:spacing w:before="120" w:after="0" w:line="240" w:lineRule="auto"/>
              <w:ind w:right="36"/>
              <w:jc w:val="both"/>
              <w:rPr>
                <w:rFonts w:ascii="Times New Roman" w:eastAsia="Verdana" w:hAnsi="Times New Roman" w:cs="Times New Roman"/>
                <w:kern w:val="2"/>
                <w:sz w:val="24"/>
                <w:szCs w:val="24"/>
                <w:lang w:eastAsia="ko-KR"/>
              </w:rPr>
            </w:pPr>
            <w:r>
              <w:rPr>
                <w:rFonts w:ascii="Times New Roman" w:eastAsia="Verdana" w:hAnsi="Times New Roman" w:cs="Times New Roman"/>
                <w:kern w:val="2"/>
                <w:sz w:val="24"/>
                <w:szCs w:val="24"/>
                <w:lang w:eastAsia="ko-KR"/>
              </w:rPr>
              <w:t xml:space="preserve">katra klipa pārraidīšana vienā no </w:t>
            </w:r>
            <w:r w:rsidRPr="002D72DA">
              <w:rPr>
                <w:rFonts w:ascii="Times New Roman" w:eastAsia="Verdana" w:hAnsi="Times New Roman" w:cs="Times New Roman"/>
                <w:kern w:val="2"/>
                <w:sz w:val="24"/>
                <w:szCs w:val="24"/>
                <w:lang w:eastAsia="ko-KR"/>
              </w:rPr>
              <w:t xml:space="preserve">skatītākajiem TV kanāliem, </w:t>
            </w:r>
            <w:r>
              <w:rPr>
                <w:rFonts w:ascii="Times New Roman" w:eastAsia="Verdana" w:hAnsi="Times New Roman" w:cs="Times New Roman"/>
                <w:kern w:val="2"/>
                <w:sz w:val="24"/>
                <w:szCs w:val="24"/>
                <w:lang w:eastAsia="ko-KR"/>
              </w:rPr>
              <w:t>(</w:t>
            </w:r>
            <w:r w:rsidRPr="002D72DA">
              <w:rPr>
                <w:rFonts w:ascii="Times New Roman" w:eastAsia="Verdana" w:hAnsi="Times New Roman" w:cs="Times New Roman"/>
                <w:kern w:val="2"/>
                <w:sz w:val="24"/>
                <w:szCs w:val="24"/>
                <w:lang w:eastAsia="ko-KR"/>
              </w:rPr>
              <w:t>balstoties uz neatkarīgas institūcijas veiktajiem TV kanālu auditorijas pētījumiem) aptverot visus Latvijas reģionus: Latgali, Kurzemi, Zemgali, Vidzemi un Rīgu,</w:t>
            </w:r>
            <w:proofErr w:type="gramStart"/>
            <w:r w:rsidRPr="002D72DA">
              <w:rPr>
                <w:rFonts w:ascii="Times New Roman" w:eastAsia="Verdana" w:hAnsi="Times New Roman" w:cs="Times New Roman"/>
                <w:kern w:val="2"/>
                <w:sz w:val="24"/>
                <w:szCs w:val="24"/>
                <w:lang w:eastAsia="ko-KR"/>
              </w:rPr>
              <w:t xml:space="preserve"> </w:t>
            </w:r>
            <w:r>
              <w:rPr>
                <w:rFonts w:ascii="Times New Roman" w:eastAsia="Verdana" w:hAnsi="Times New Roman" w:cs="Times New Roman"/>
                <w:kern w:val="2"/>
                <w:sz w:val="24"/>
                <w:szCs w:val="24"/>
                <w:lang w:eastAsia="ko-KR"/>
              </w:rPr>
              <w:t xml:space="preserve"> </w:t>
            </w:r>
            <w:proofErr w:type="gramEnd"/>
            <w:r>
              <w:rPr>
                <w:rFonts w:ascii="Times New Roman" w:eastAsia="Verdana" w:hAnsi="Times New Roman" w:cs="Times New Roman"/>
                <w:kern w:val="2"/>
                <w:sz w:val="24"/>
                <w:szCs w:val="24"/>
                <w:lang w:eastAsia="ko-KR"/>
              </w:rPr>
              <w:t xml:space="preserve">ir jānodrošina </w:t>
            </w:r>
            <w:r w:rsidRPr="002D72DA">
              <w:rPr>
                <w:rFonts w:ascii="Times New Roman" w:eastAsia="Verdana" w:hAnsi="Times New Roman" w:cs="Times New Roman"/>
                <w:kern w:val="2"/>
                <w:sz w:val="24"/>
                <w:szCs w:val="24"/>
                <w:lang w:eastAsia="ko-KR"/>
              </w:rPr>
              <w:t xml:space="preserve">vismaz </w:t>
            </w:r>
            <w:r>
              <w:rPr>
                <w:rFonts w:ascii="Times New Roman" w:eastAsia="Verdana" w:hAnsi="Times New Roman" w:cs="Times New Roman"/>
                <w:kern w:val="2"/>
                <w:sz w:val="24"/>
                <w:szCs w:val="24"/>
                <w:lang w:eastAsia="ko-KR"/>
              </w:rPr>
              <w:t xml:space="preserve">10 </w:t>
            </w:r>
            <w:r w:rsidRPr="002D72DA">
              <w:rPr>
                <w:rFonts w:ascii="Times New Roman" w:eastAsia="Verdana" w:hAnsi="Times New Roman" w:cs="Times New Roman"/>
                <w:kern w:val="2"/>
                <w:sz w:val="24"/>
                <w:szCs w:val="24"/>
                <w:lang w:eastAsia="ko-KR"/>
              </w:rPr>
              <w:t>reizes</w:t>
            </w:r>
          </w:p>
          <w:p w14:paraId="22A265C5" w14:textId="10DFE07E" w:rsidR="007D3BE9" w:rsidRPr="007D3BE9" w:rsidRDefault="00772F2F" w:rsidP="00D218F7">
            <w:pPr>
              <w:pStyle w:val="ListParagraph"/>
              <w:widowControl w:val="0"/>
              <w:numPr>
                <w:ilvl w:val="1"/>
                <w:numId w:val="19"/>
              </w:numPr>
              <w:shd w:val="clear" w:color="auto" w:fill="FFFFFF"/>
              <w:autoSpaceDE w:val="0"/>
              <w:autoSpaceDN w:val="0"/>
              <w:spacing w:before="120" w:after="0" w:line="240" w:lineRule="auto"/>
              <w:ind w:right="36"/>
              <w:jc w:val="both"/>
              <w:rPr>
                <w:rFonts w:ascii="Times New Roman" w:eastAsia="Verdana" w:hAnsi="Times New Roman" w:cs="Times New Roman"/>
                <w:kern w:val="2"/>
                <w:sz w:val="24"/>
                <w:szCs w:val="24"/>
                <w:lang w:eastAsia="ko-KR"/>
              </w:rPr>
            </w:pPr>
            <w:r>
              <w:rPr>
                <w:rFonts w:ascii="Times New Roman" w:eastAsia="Verdana" w:hAnsi="Times New Roman" w:cs="Times New Roman"/>
                <w:kern w:val="2"/>
                <w:sz w:val="24"/>
                <w:szCs w:val="24"/>
                <w:lang w:eastAsia="ko-KR"/>
              </w:rPr>
              <w:t>v</w:t>
            </w:r>
            <w:r w:rsidR="007D3BE9" w:rsidRPr="002D72DA">
              <w:rPr>
                <w:rFonts w:ascii="Times New Roman" w:eastAsia="Verdana" w:hAnsi="Times New Roman" w:cs="Times New Roman"/>
                <w:kern w:val="2"/>
                <w:sz w:val="24"/>
                <w:szCs w:val="24"/>
                <w:lang w:eastAsia="ko-KR"/>
              </w:rPr>
              <w:t xml:space="preserve">ēlamais </w:t>
            </w:r>
            <w:r w:rsidR="007F14BC">
              <w:rPr>
                <w:rFonts w:ascii="Times New Roman" w:eastAsia="Verdana" w:hAnsi="Times New Roman" w:cs="Times New Roman"/>
                <w:kern w:val="2"/>
                <w:sz w:val="24"/>
                <w:szCs w:val="24"/>
                <w:lang w:eastAsia="ko-KR"/>
              </w:rPr>
              <w:t xml:space="preserve">TV klipu </w:t>
            </w:r>
            <w:r w:rsidR="007D3BE9" w:rsidRPr="002D72DA">
              <w:rPr>
                <w:rFonts w:ascii="Times New Roman" w:eastAsia="Verdana" w:hAnsi="Times New Roman" w:cs="Times New Roman"/>
                <w:kern w:val="2"/>
                <w:sz w:val="24"/>
                <w:szCs w:val="24"/>
                <w:lang w:eastAsia="ko-KR"/>
              </w:rPr>
              <w:t xml:space="preserve">raidlaiks ir darba dienās rīta raidījumu blokā (provizoriski laikā no 7:00 līdz 9:00) un </w:t>
            </w:r>
            <w:proofErr w:type="spellStart"/>
            <w:r w:rsidR="007D3BE9" w:rsidRPr="002D72DA">
              <w:rPr>
                <w:rFonts w:ascii="Times New Roman" w:eastAsia="Verdana" w:hAnsi="Times New Roman" w:cs="Times New Roman"/>
                <w:i/>
                <w:kern w:val="2"/>
                <w:sz w:val="24"/>
                <w:szCs w:val="24"/>
                <w:lang w:eastAsia="ko-KR"/>
              </w:rPr>
              <w:t>Prime</w:t>
            </w:r>
            <w:proofErr w:type="spellEnd"/>
            <w:r w:rsidR="007D3BE9" w:rsidRPr="002D72DA">
              <w:rPr>
                <w:rFonts w:ascii="Times New Roman" w:eastAsia="Verdana" w:hAnsi="Times New Roman" w:cs="Times New Roman"/>
                <w:i/>
                <w:kern w:val="2"/>
                <w:sz w:val="24"/>
                <w:szCs w:val="24"/>
                <w:lang w:eastAsia="ko-KR"/>
              </w:rPr>
              <w:t xml:space="preserve"> </w:t>
            </w:r>
            <w:proofErr w:type="spellStart"/>
            <w:r w:rsidR="007D3BE9" w:rsidRPr="002D72DA">
              <w:rPr>
                <w:rFonts w:ascii="Times New Roman" w:eastAsia="Verdana" w:hAnsi="Times New Roman" w:cs="Times New Roman"/>
                <w:i/>
                <w:kern w:val="2"/>
                <w:sz w:val="24"/>
                <w:szCs w:val="24"/>
                <w:lang w:eastAsia="ko-KR"/>
              </w:rPr>
              <w:t>Time</w:t>
            </w:r>
            <w:proofErr w:type="spellEnd"/>
            <w:r w:rsidR="007D3BE9" w:rsidRPr="002D72DA">
              <w:rPr>
                <w:rFonts w:ascii="Times New Roman" w:eastAsia="Verdana" w:hAnsi="Times New Roman" w:cs="Times New Roman"/>
                <w:kern w:val="2"/>
                <w:sz w:val="24"/>
                <w:szCs w:val="24"/>
                <w:lang w:eastAsia="ko-KR"/>
              </w:rPr>
              <w:t xml:space="preserve"> laikā no plkst.18:00 līdz 22:00,</w:t>
            </w:r>
            <w:r w:rsidR="007F14BC">
              <w:rPr>
                <w:rFonts w:ascii="Times New Roman" w:eastAsia="Verdana" w:hAnsi="Times New Roman" w:cs="Times New Roman"/>
                <w:kern w:val="2"/>
                <w:sz w:val="24"/>
                <w:szCs w:val="24"/>
                <w:lang w:eastAsia="ko-KR"/>
              </w:rPr>
              <w:t xml:space="preserve"> minētajā laikā ir jānodrošina katra klipa pārraidīšana vismaz 10 reizes;</w:t>
            </w:r>
            <w:r w:rsidR="007D3BE9" w:rsidRPr="002D72DA">
              <w:rPr>
                <w:rFonts w:ascii="Times New Roman" w:eastAsia="Verdana" w:hAnsi="Times New Roman" w:cs="Times New Roman"/>
                <w:kern w:val="2"/>
                <w:sz w:val="24"/>
                <w:szCs w:val="24"/>
                <w:lang w:eastAsia="ko-KR"/>
              </w:rPr>
              <w:t xml:space="preserve"> var </w:t>
            </w:r>
            <w:r w:rsidR="007D3BE9" w:rsidRPr="002D72DA">
              <w:rPr>
                <w:rFonts w:ascii="Times New Roman" w:hAnsi="Times New Roman" w:cs="Times New Roman"/>
                <w:sz w:val="24"/>
                <w:szCs w:val="24"/>
              </w:rPr>
              <w:t>izvietot TV reklāmas klipus viena raidījuma ietvaros, bet ne vairāk kā divus reklāmas klipus vienā raidījum</w:t>
            </w:r>
            <w:r w:rsidR="007D3BE9">
              <w:rPr>
                <w:rFonts w:ascii="Times New Roman" w:eastAsia="Verdana" w:hAnsi="Times New Roman" w:cs="Times New Roman"/>
                <w:sz w:val="24"/>
                <w:szCs w:val="24"/>
                <w:lang w:eastAsia="ko-KR"/>
              </w:rPr>
              <w:t>ā;</w:t>
            </w:r>
          </w:p>
          <w:p w14:paraId="3F85AC46" w14:textId="38EAB1C3" w:rsidR="007D3BE9" w:rsidRPr="00402BEF" w:rsidRDefault="007D3BE9" w:rsidP="00D218F7">
            <w:pPr>
              <w:pStyle w:val="ListParagraph"/>
              <w:widowControl w:val="0"/>
              <w:numPr>
                <w:ilvl w:val="1"/>
                <w:numId w:val="19"/>
              </w:numPr>
              <w:shd w:val="clear" w:color="auto" w:fill="FFFFFF"/>
              <w:autoSpaceDE w:val="0"/>
              <w:autoSpaceDN w:val="0"/>
              <w:spacing w:before="120" w:after="0" w:line="240" w:lineRule="auto"/>
              <w:ind w:right="36"/>
              <w:jc w:val="both"/>
              <w:rPr>
                <w:rFonts w:ascii="Times New Roman" w:eastAsia="Verdana" w:hAnsi="Times New Roman" w:cs="Times New Roman"/>
                <w:kern w:val="2"/>
                <w:sz w:val="24"/>
                <w:szCs w:val="24"/>
                <w:lang w:eastAsia="ko-KR"/>
              </w:rPr>
            </w:pPr>
            <w:r>
              <w:rPr>
                <w:rFonts w:ascii="Times New Roman" w:hAnsi="Times New Roman" w:cs="Times New Roman"/>
                <w:sz w:val="24"/>
                <w:szCs w:val="24"/>
              </w:rPr>
              <w:t>n</w:t>
            </w:r>
            <w:r w:rsidRPr="002D72DA">
              <w:rPr>
                <w:rFonts w:ascii="Times New Roman" w:hAnsi="Times New Roman" w:cs="Times New Roman"/>
                <w:sz w:val="24"/>
                <w:szCs w:val="24"/>
              </w:rPr>
              <w:t xml:space="preserve">odrošina iespēju pasūtītājam saņemt TV reklāmas klipu ierakstus datu nesējā pilnā apjomā. TV reklāmas klipu ieraksti tiek nodoti pasūtītājām zibatmiņā, tādā </w:t>
            </w:r>
            <w:proofErr w:type="gramStart"/>
            <w:r w:rsidRPr="002D72DA">
              <w:rPr>
                <w:rFonts w:ascii="Times New Roman" w:hAnsi="Times New Roman" w:cs="Times New Roman"/>
                <w:sz w:val="24"/>
                <w:szCs w:val="24"/>
              </w:rPr>
              <w:t>video formātā</w:t>
            </w:r>
            <w:proofErr w:type="gramEnd"/>
            <w:r w:rsidRPr="002D72DA">
              <w:rPr>
                <w:rFonts w:ascii="Times New Roman" w:hAnsi="Times New Roman" w:cs="Times New Roman"/>
                <w:sz w:val="24"/>
                <w:szCs w:val="24"/>
              </w:rPr>
              <w:t xml:space="preserve"> un kvalitātē, kas ļauj to izvietot interneta vietnēs un cituviet</w:t>
            </w:r>
            <w:r w:rsidR="00CA7EE2">
              <w:rPr>
                <w:rFonts w:ascii="Times New Roman" w:hAnsi="Times New Roman" w:cs="Times New Roman"/>
                <w:sz w:val="24"/>
                <w:szCs w:val="24"/>
              </w:rPr>
              <w:t>.</w:t>
            </w:r>
          </w:p>
          <w:p w14:paraId="34AFBBD5" w14:textId="6841664A" w:rsidR="00CA7EE2" w:rsidRPr="00B50EA2" w:rsidRDefault="00C11A12" w:rsidP="00D218F7">
            <w:pPr>
              <w:pStyle w:val="ListParagraph"/>
              <w:numPr>
                <w:ilvl w:val="0"/>
                <w:numId w:val="19"/>
              </w:numPr>
              <w:jc w:val="both"/>
              <w:rPr>
                <w:rFonts w:ascii="Times New Roman" w:eastAsia="Verdana" w:hAnsi="Times New Roman" w:cs="Times New Roman"/>
                <w:kern w:val="2"/>
                <w:sz w:val="24"/>
                <w:szCs w:val="24"/>
                <w:u w:val="single"/>
                <w:lang w:eastAsia="ko-KR"/>
              </w:rPr>
            </w:pPr>
            <w:r w:rsidRPr="00C11A12">
              <w:rPr>
                <w:rFonts w:ascii="Times New Roman" w:eastAsia="Verdana" w:hAnsi="Times New Roman" w:cs="Times New Roman"/>
                <w:kern w:val="2"/>
                <w:sz w:val="24"/>
                <w:szCs w:val="24"/>
                <w:lang w:eastAsia="ko-KR"/>
              </w:rPr>
              <w:t>Pretendents</w:t>
            </w:r>
            <w:r>
              <w:rPr>
                <w:rFonts w:ascii="Times New Roman" w:eastAsia="Verdana" w:hAnsi="Times New Roman" w:cs="Times New Roman"/>
                <w:b/>
                <w:kern w:val="2"/>
                <w:sz w:val="24"/>
                <w:szCs w:val="24"/>
                <w:lang w:eastAsia="ko-KR"/>
              </w:rPr>
              <w:t xml:space="preserve"> </w:t>
            </w:r>
            <w:r w:rsidR="007F14BC">
              <w:rPr>
                <w:rFonts w:ascii="Times New Roman" w:eastAsia="Verdana" w:hAnsi="Times New Roman" w:cs="Times New Roman"/>
                <w:b/>
                <w:kern w:val="2"/>
                <w:sz w:val="24"/>
                <w:szCs w:val="24"/>
                <w:lang w:eastAsia="ko-KR"/>
              </w:rPr>
              <w:t xml:space="preserve">piedāvā, </w:t>
            </w:r>
            <w:r w:rsidR="00B50EA2" w:rsidRPr="00CA7EE2">
              <w:rPr>
                <w:rFonts w:ascii="Times New Roman" w:eastAsia="Verdana" w:hAnsi="Times New Roman" w:cs="Times New Roman"/>
                <w:kern w:val="2"/>
                <w:sz w:val="24"/>
                <w:szCs w:val="24"/>
                <w:lang w:eastAsia="ko-KR"/>
              </w:rPr>
              <w:t>apraksta</w:t>
            </w:r>
            <w:r w:rsidR="007F14BC">
              <w:rPr>
                <w:rFonts w:ascii="Times New Roman" w:eastAsia="Verdana" w:hAnsi="Times New Roman" w:cs="Times New Roman"/>
                <w:kern w:val="2"/>
                <w:sz w:val="24"/>
                <w:szCs w:val="24"/>
                <w:lang w:eastAsia="ko-KR"/>
              </w:rPr>
              <w:t>, kā arī p</w:t>
            </w:r>
            <w:r w:rsidR="00B50EA2" w:rsidRPr="00CA7EE2">
              <w:rPr>
                <w:rFonts w:ascii="Times New Roman" w:eastAsia="Verdana" w:hAnsi="Times New Roman" w:cs="Times New Roman"/>
                <w:kern w:val="2"/>
                <w:sz w:val="24"/>
                <w:szCs w:val="24"/>
                <w:lang w:eastAsia="ko-KR"/>
              </w:rPr>
              <w:t xml:space="preserve">amato </w:t>
            </w:r>
            <w:r w:rsidR="00B50EA2" w:rsidRPr="00C11A12">
              <w:rPr>
                <w:rFonts w:ascii="Times New Roman" w:eastAsia="Verdana" w:hAnsi="Times New Roman" w:cs="Times New Roman"/>
                <w:b/>
                <w:kern w:val="2"/>
                <w:sz w:val="24"/>
                <w:szCs w:val="24"/>
                <w:lang w:eastAsia="ko-KR"/>
              </w:rPr>
              <w:t>radio reklāmas</w:t>
            </w:r>
            <w:r w:rsidR="00B50EA2" w:rsidRPr="00CA7EE2">
              <w:rPr>
                <w:rFonts w:ascii="Times New Roman" w:eastAsia="Verdana" w:hAnsi="Times New Roman" w:cs="Times New Roman"/>
                <w:kern w:val="2"/>
                <w:sz w:val="24"/>
                <w:szCs w:val="24"/>
                <w:lang w:eastAsia="ko-KR"/>
              </w:rPr>
              <w:t xml:space="preserve"> risinājumus, ņemot vērā, </w:t>
            </w:r>
            <w:r w:rsidR="00B50EA2" w:rsidRPr="00C11A12">
              <w:rPr>
                <w:rFonts w:ascii="Times New Roman" w:eastAsia="Verdana" w:hAnsi="Times New Roman" w:cs="Times New Roman"/>
                <w:b/>
                <w:kern w:val="2"/>
                <w:sz w:val="24"/>
                <w:szCs w:val="24"/>
                <w:u w:val="single"/>
                <w:lang w:eastAsia="ko-KR"/>
              </w:rPr>
              <w:t>ka katras sesijas ietvaros ir jānodrošina divu radio reklāmas klipu izstrāde</w:t>
            </w:r>
            <w:r w:rsidR="00B50EA2" w:rsidRPr="00CA7EE2">
              <w:rPr>
                <w:rFonts w:ascii="Times New Roman" w:eastAsia="Verdana" w:hAnsi="Times New Roman" w:cs="Times New Roman"/>
                <w:kern w:val="2"/>
                <w:sz w:val="24"/>
                <w:szCs w:val="24"/>
                <w:lang w:eastAsia="ko-KR"/>
              </w:rPr>
              <w:t xml:space="preserve"> (visas </w:t>
            </w:r>
            <w:r w:rsidR="00D23D78" w:rsidRPr="00CA7EE2">
              <w:rPr>
                <w:rFonts w:ascii="Times New Roman" w:eastAsia="Verdana" w:hAnsi="Times New Roman" w:cs="Times New Roman"/>
                <w:kern w:val="2"/>
                <w:sz w:val="24"/>
                <w:szCs w:val="24"/>
                <w:lang w:eastAsia="ko-KR"/>
              </w:rPr>
              <w:t>kampaņas laikā</w:t>
            </w:r>
            <w:r w:rsidR="00B50EA2" w:rsidRPr="00CA7EE2">
              <w:rPr>
                <w:rFonts w:ascii="Times New Roman" w:eastAsia="Verdana" w:hAnsi="Times New Roman" w:cs="Times New Roman"/>
                <w:kern w:val="2"/>
                <w:sz w:val="24"/>
                <w:szCs w:val="24"/>
                <w:lang w:eastAsia="ko-KR"/>
              </w:rPr>
              <w:t xml:space="preserve"> tiek izveidoti 12 radio </w:t>
            </w:r>
            <w:proofErr w:type="gramStart"/>
            <w:r w:rsidR="00B50EA2" w:rsidRPr="00CA7EE2">
              <w:rPr>
                <w:rFonts w:ascii="Times New Roman" w:eastAsia="Verdana" w:hAnsi="Times New Roman" w:cs="Times New Roman"/>
                <w:kern w:val="2"/>
                <w:sz w:val="24"/>
                <w:szCs w:val="24"/>
                <w:lang w:eastAsia="ko-KR"/>
              </w:rPr>
              <w:t>reklāmas</w:t>
            </w:r>
            <w:proofErr w:type="gramEnd"/>
            <w:r w:rsidR="00B50EA2" w:rsidRPr="00CA7EE2">
              <w:rPr>
                <w:rFonts w:ascii="Times New Roman" w:eastAsia="Verdana" w:hAnsi="Times New Roman" w:cs="Times New Roman"/>
                <w:kern w:val="2"/>
                <w:sz w:val="24"/>
                <w:szCs w:val="24"/>
                <w:lang w:eastAsia="ko-KR"/>
              </w:rPr>
              <w:t xml:space="preserve"> klipi)</w:t>
            </w:r>
            <w:r w:rsidR="00B50EA2">
              <w:rPr>
                <w:rFonts w:ascii="Times New Roman" w:eastAsia="Verdana" w:hAnsi="Times New Roman" w:cs="Times New Roman"/>
                <w:kern w:val="2"/>
                <w:sz w:val="24"/>
                <w:szCs w:val="24"/>
                <w:lang w:eastAsia="ko-KR"/>
              </w:rPr>
              <w:t>:</w:t>
            </w:r>
          </w:p>
          <w:p w14:paraId="43BB18BF" w14:textId="6C91E58D" w:rsidR="00B50EA2" w:rsidRPr="00B50EA2" w:rsidRDefault="007E50AB" w:rsidP="00D218F7">
            <w:pPr>
              <w:pStyle w:val="ListParagraph"/>
              <w:numPr>
                <w:ilvl w:val="1"/>
                <w:numId w:val="19"/>
              </w:numPr>
              <w:jc w:val="both"/>
              <w:rPr>
                <w:rFonts w:ascii="Times New Roman" w:eastAsia="Verdana" w:hAnsi="Times New Roman" w:cs="Times New Roman"/>
                <w:kern w:val="2"/>
                <w:sz w:val="24"/>
                <w:szCs w:val="24"/>
                <w:u w:val="single"/>
                <w:lang w:eastAsia="ko-KR"/>
              </w:rPr>
            </w:pPr>
            <w:r>
              <w:rPr>
                <w:rFonts w:ascii="Times New Roman" w:eastAsia="Verdana" w:hAnsi="Times New Roman" w:cs="Times New Roman"/>
                <w:kern w:val="2"/>
                <w:sz w:val="24"/>
                <w:szCs w:val="24"/>
                <w:lang w:eastAsia="ko-KR"/>
              </w:rPr>
              <w:t>k</w:t>
            </w:r>
            <w:r w:rsidR="00B50EA2" w:rsidRPr="00CA7EE2">
              <w:rPr>
                <w:rFonts w:ascii="Times New Roman" w:eastAsia="Verdana" w:hAnsi="Times New Roman" w:cs="Times New Roman"/>
                <w:kern w:val="2"/>
                <w:sz w:val="24"/>
                <w:szCs w:val="24"/>
                <w:lang w:eastAsia="ko-KR"/>
              </w:rPr>
              <w:t xml:space="preserve">atrai sesijai izstrādā divus radio reklāmas klipus (t.sk., veikt radio reklāmas klipu scenārija izstrādi, </w:t>
            </w:r>
            <w:r w:rsidR="00B50EA2" w:rsidRPr="00CA7EE2">
              <w:rPr>
                <w:rFonts w:ascii="Times New Roman" w:eastAsia="Verdana" w:hAnsi="Times New Roman" w:cs="Times New Roman"/>
                <w:kern w:val="2"/>
                <w:sz w:val="24"/>
                <w:szCs w:val="24"/>
                <w:lang w:eastAsia="ko-KR"/>
              </w:rPr>
              <w:lastRenderedPageBreak/>
              <w:t>ierakstu, montāžu, ieskaņošanu u.c.), katrs klips ir vismaz 30 sekundes garš</w:t>
            </w:r>
          </w:p>
          <w:p w14:paraId="1B99995B" w14:textId="44AB6011" w:rsidR="00B50EA2" w:rsidRPr="00B50EA2" w:rsidRDefault="00B50EA2" w:rsidP="00D218F7">
            <w:pPr>
              <w:pStyle w:val="ListParagraph"/>
              <w:numPr>
                <w:ilvl w:val="2"/>
                <w:numId w:val="19"/>
              </w:numPr>
              <w:jc w:val="both"/>
              <w:rPr>
                <w:rFonts w:ascii="Times New Roman" w:eastAsia="Verdana" w:hAnsi="Times New Roman" w:cs="Times New Roman"/>
                <w:kern w:val="2"/>
                <w:sz w:val="24"/>
                <w:szCs w:val="24"/>
                <w:u w:val="single"/>
                <w:lang w:eastAsia="ko-KR"/>
              </w:rPr>
            </w:pPr>
            <w:r w:rsidRPr="00CA7EE2">
              <w:rPr>
                <w:rFonts w:ascii="Times New Roman" w:eastAsia="Verdana" w:hAnsi="Times New Roman" w:cs="Times New Roman"/>
                <w:kern w:val="2"/>
                <w:sz w:val="24"/>
                <w:szCs w:val="24"/>
                <w:lang w:eastAsia="ko-KR"/>
              </w:rPr>
              <w:t>vienu radio reklāmas klip</w:t>
            </w:r>
            <w:r w:rsidR="007E50AB">
              <w:rPr>
                <w:rFonts w:ascii="Times New Roman" w:eastAsia="Verdana" w:hAnsi="Times New Roman" w:cs="Times New Roman"/>
                <w:kern w:val="2"/>
                <w:sz w:val="24"/>
                <w:szCs w:val="24"/>
                <w:lang w:eastAsia="ko-KR"/>
              </w:rPr>
              <w:t>s</w:t>
            </w:r>
            <w:r w:rsidRPr="00CA7EE2">
              <w:rPr>
                <w:rFonts w:ascii="Times New Roman" w:eastAsia="Verdana" w:hAnsi="Times New Roman" w:cs="Times New Roman"/>
                <w:kern w:val="2"/>
                <w:sz w:val="24"/>
                <w:szCs w:val="24"/>
                <w:lang w:eastAsia="ko-KR"/>
              </w:rPr>
              <w:t xml:space="preserve"> darba devējiem</w:t>
            </w:r>
            <w:r>
              <w:rPr>
                <w:rFonts w:ascii="Times New Roman" w:eastAsia="Verdana" w:hAnsi="Times New Roman" w:cs="Times New Roman"/>
                <w:kern w:val="2"/>
                <w:sz w:val="24"/>
                <w:szCs w:val="24"/>
                <w:lang w:eastAsia="ko-KR"/>
              </w:rPr>
              <w:t>;</w:t>
            </w:r>
          </w:p>
          <w:p w14:paraId="6BFFC529" w14:textId="6145AC75" w:rsidR="00B50EA2" w:rsidRPr="00B50EA2" w:rsidRDefault="00B50EA2" w:rsidP="00D218F7">
            <w:pPr>
              <w:pStyle w:val="ListParagraph"/>
              <w:numPr>
                <w:ilvl w:val="2"/>
                <w:numId w:val="19"/>
              </w:numPr>
              <w:jc w:val="both"/>
              <w:rPr>
                <w:rFonts w:ascii="Times New Roman" w:eastAsia="Verdana" w:hAnsi="Times New Roman" w:cs="Times New Roman"/>
                <w:kern w:val="2"/>
                <w:sz w:val="24"/>
                <w:szCs w:val="24"/>
                <w:u w:val="single"/>
                <w:lang w:eastAsia="ko-KR"/>
              </w:rPr>
            </w:pPr>
            <w:r w:rsidRPr="00CA7EE2">
              <w:rPr>
                <w:rFonts w:ascii="Times New Roman" w:eastAsia="Verdana" w:hAnsi="Times New Roman" w:cs="Times New Roman"/>
                <w:kern w:val="2"/>
                <w:sz w:val="24"/>
                <w:szCs w:val="24"/>
                <w:lang w:eastAsia="ko-KR"/>
              </w:rPr>
              <w:t xml:space="preserve">vienu radio reklāmas klipu sabiedrībai kopumā, lai veicinātu iepriekš minētās mērķauditorijas un sabiedrības kopumā informētību un izpratni par AIDM projekta atbalsta </w:t>
            </w:r>
            <w:r w:rsidRPr="00CA7EE2">
              <w:rPr>
                <w:rFonts w:ascii="Times New Roman" w:eastAsia="Verdana" w:hAnsi="Times New Roman" w:cs="Times New Roman"/>
                <w:bCs/>
                <w:kern w:val="2"/>
                <w:sz w:val="24"/>
                <w:szCs w:val="24"/>
                <w:lang w:eastAsia="ko-KR"/>
              </w:rPr>
              <w:t>pasākumiem</w:t>
            </w:r>
            <w:r>
              <w:rPr>
                <w:rFonts w:ascii="Times New Roman" w:eastAsia="Verdana" w:hAnsi="Times New Roman" w:cs="Times New Roman"/>
                <w:bCs/>
                <w:kern w:val="2"/>
                <w:sz w:val="24"/>
                <w:szCs w:val="24"/>
                <w:lang w:eastAsia="ko-KR"/>
              </w:rPr>
              <w:t>.</w:t>
            </w:r>
          </w:p>
          <w:p w14:paraId="48F5E038" w14:textId="3187DA16" w:rsidR="00B50EA2" w:rsidRPr="00B50EA2" w:rsidRDefault="007E50AB" w:rsidP="00D218F7">
            <w:pPr>
              <w:pStyle w:val="ListParagraph"/>
              <w:numPr>
                <w:ilvl w:val="1"/>
                <w:numId w:val="19"/>
              </w:numPr>
              <w:jc w:val="both"/>
              <w:rPr>
                <w:rFonts w:ascii="Times New Roman" w:eastAsia="Verdana" w:hAnsi="Times New Roman" w:cs="Times New Roman"/>
                <w:kern w:val="2"/>
                <w:sz w:val="24"/>
                <w:szCs w:val="24"/>
                <w:u w:val="single"/>
                <w:lang w:eastAsia="ko-KR"/>
              </w:rPr>
            </w:pPr>
            <w:r>
              <w:rPr>
                <w:rFonts w:ascii="Times New Roman" w:eastAsia="Verdana" w:hAnsi="Times New Roman" w:cs="Times New Roman"/>
                <w:kern w:val="2"/>
                <w:sz w:val="24"/>
                <w:szCs w:val="24"/>
                <w:lang w:eastAsia="ko-KR"/>
              </w:rPr>
              <w:t>n</w:t>
            </w:r>
            <w:r w:rsidR="00B50EA2" w:rsidRPr="00CA7EE2">
              <w:rPr>
                <w:rFonts w:ascii="Times New Roman" w:eastAsia="Verdana" w:hAnsi="Times New Roman" w:cs="Times New Roman"/>
                <w:kern w:val="2"/>
                <w:sz w:val="24"/>
                <w:szCs w:val="24"/>
                <w:lang w:eastAsia="ko-KR"/>
              </w:rPr>
              <w:t>odrošina katra radio reklāmas klipu translēšanu nacionālās apraides radio stacijā (radio reklāmas klipu pārraidīšana jānodrošina vienā no klausītākajām radio stacijām pēc klausīšanās laika, balstoties uz neatkarīgas institūcijas veiktajiem radio kanālu auditorijas pētījumiem), katru klipu vismaz 20 reizes</w:t>
            </w:r>
            <w:r>
              <w:rPr>
                <w:rFonts w:ascii="Times New Roman" w:eastAsia="Verdana" w:hAnsi="Times New Roman" w:cs="Times New Roman"/>
                <w:kern w:val="2"/>
                <w:sz w:val="24"/>
                <w:szCs w:val="24"/>
                <w:lang w:eastAsia="ko-KR"/>
              </w:rPr>
              <w:t>;</w:t>
            </w:r>
          </w:p>
          <w:p w14:paraId="7FB77D7A" w14:textId="3ADAB5CA" w:rsidR="00B50EA2" w:rsidRPr="00B50EA2" w:rsidRDefault="007E50AB" w:rsidP="00D218F7">
            <w:pPr>
              <w:pStyle w:val="ListParagraph"/>
              <w:numPr>
                <w:ilvl w:val="1"/>
                <w:numId w:val="19"/>
              </w:numPr>
              <w:jc w:val="both"/>
              <w:rPr>
                <w:rFonts w:ascii="Times New Roman" w:eastAsia="Verdana" w:hAnsi="Times New Roman" w:cs="Times New Roman"/>
                <w:kern w:val="2"/>
                <w:sz w:val="24"/>
                <w:szCs w:val="24"/>
                <w:u w:val="single"/>
                <w:lang w:eastAsia="ko-KR"/>
              </w:rPr>
            </w:pPr>
            <w:r>
              <w:rPr>
                <w:rFonts w:ascii="Times New Roman" w:eastAsia="Verdana" w:hAnsi="Times New Roman" w:cs="Times New Roman"/>
                <w:kern w:val="2"/>
                <w:sz w:val="24"/>
                <w:szCs w:val="24"/>
                <w:lang w:eastAsia="ko-KR"/>
              </w:rPr>
              <w:t>v</w:t>
            </w:r>
            <w:r w:rsidR="00B50EA2" w:rsidRPr="00CA7EE2">
              <w:rPr>
                <w:rFonts w:ascii="Times New Roman" w:eastAsia="Verdana" w:hAnsi="Times New Roman" w:cs="Times New Roman"/>
                <w:kern w:val="2"/>
                <w:sz w:val="24"/>
                <w:szCs w:val="24"/>
                <w:lang w:eastAsia="ko-KR"/>
              </w:rPr>
              <w:t>ēlamais radio reklāmas klipu raidlaiks ir darba dienās laika posmā no 7:00 līdz 16.30; izvieto radio reklāmas klipus viena raidījuma ietvaros, bet ne vairāk kā divus reklāmas klipus vienā raidījumā</w:t>
            </w:r>
            <w:r>
              <w:rPr>
                <w:rFonts w:ascii="Times New Roman" w:eastAsia="Verdana" w:hAnsi="Times New Roman" w:cs="Times New Roman"/>
                <w:kern w:val="2"/>
                <w:sz w:val="24"/>
                <w:szCs w:val="24"/>
                <w:lang w:eastAsia="ko-KR"/>
              </w:rPr>
              <w:t>;</w:t>
            </w:r>
          </w:p>
          <w:p w14:paraId="035F7BBD" w14:textId="487311E5" w:rsidR="00B50EA2" w:rsidRPr="00CA7EE2" w:rsidRDefault="007E50AB" w:rsidP="00D218F7">
            <w:pPr>
              <w:pStyle w:val="ListParagraph"/>
              <w:numPr>
                <w:ilvl w:val="1"/>
                <w:numId w:val="19"/>
              </w:numPr>
              <w:jc w:val="both"/>
              <w:rPr>
                <w:rFonts w:ascii="Times New Roman" w:eastAsia="Verdana" w:hAnsi="Times New Roman" w:cs="Times New Roman"/>
                <w:kern w:val="2"/>
                <w:sz w:val="24"/>
                <w:szCs w:val="24"/>
                <w:u w:val="single"/>
                <w:lang w:eastAsia="ko-KR"/>
              </w:rPr>
            </w:pPr>
            <w:r>
              <w:rPr>
                <w:rFonts w:ascii="Times New Roman" w:eastAsia="Verdana" w:hAnsi="Times New Roman" w:cs="Times New Roman"/>
                <w:kern w:val="2"/>
                <w:sz w:val="24"/>
                <w:szCs w:val="24"/>
                <w:lang w:eastAsia="ko-KR"/>
              </w:rPr>
              <w:t>n</w:t>
            </w:r>
            <w:r w:rsidR="00B50EA2" w:rsidRPr="00CA7EE2">
              <w:rPr>
                <w:rFonts w:ascii="Times New Roman" w:eastAsia="Verdana" w:hAnsi="Times New Roman" w:cs="Times New Roman"/>
                <w:kern w:val="2"/>
                <w:sz w:val="24"/>
                <w:szCs w:val="24"/>
                <w:lang w:eastAsia="ko-KR"/>
              </w:rPr>
              <w:t xml:space="preserve">odrošina iespēju pasūtītājām saņemt radio reklāmas klipu ierakstus datu nesējā pilnā apjomā. Radio reklāmas klipu ieraksti tiek nodoti pasūtītājām zibatmiņā, </w:t>
            </w:r>
            <w:proofErr w:type="gramStart"/>
            <w:r w:rsidR="00B50EA2" w:rsidRPr="00CA7EE2">
              <w:rPr>
                <w:rFonts w:ascii="Times New Roman" w:eastAsia="Verdana" w:hAnsi="Times New Roman" w:cs="Times New Roman"/>
                <w:kern w:val="2"/>
                <w:sz w:val="24"/>
                <w:szCs w:val="24"/>
                <w:lang w:eastAsia="ko-KR"/>
              </w:rPr>
              <w:t>tādā audio</w:t>
            </w:r>
            <w:proofErr w:type="gramEnd"/>
            <w:r w:rsidR="00B50EA2" w:rsidRPr="00CA7EE2">
              <w:rPr>
                <w:rFonts w:ascii="Times New Roman" w:eastAsia="Verdana" w:hAnsi="Times New Roman" w:cs="Times New Roman"/>
                <w:kern w:val="2"/>
                <w:sz w:val="24"/>
                <w:szCs w:val="24"/>
                <w:lang w:eastAsia="ko-KR"/>
              </w:rPr>
              <w:t xml:space="preserve"> formātā un kvalitātē, kas ļauj to izvietot interneta vietnēs un cituviet</w:t>
            </w:r>
            <w:r>
              <w:rPr>
                <w:rFonts w:ascii="Times New Roman" w:eastAsia="Verdana" w:hAnsi="Times New Roman" w:cs="Times New Roman"/>
                <w:kern w:val="2"/>
                <w:sz w:val="24"/>
                <w:szCs w:val="24"/>
                <w:lang w:eastAsia="ko-KR"/>
              </w:rPr>
              <w:t>.</w:t>
            </w:r>
          </w:p>
          <w:p w14:paraId="5D73B5E8" w14:textId="5E980DAA" w:rsidR="002D72DA" w:rsidRPr="00297EAF" w:rsidRDefault="00CA7EE2" w:rsidP="00297EAF">
            <w:pPr>
              <w:widowControl w:val="0"/>
              <w:shd w:val="clear" w:color="auto" w:fill="FFFFFF"/>
              <w:autoSpaceDE w:val="0"/>
              <w:autoSpaceDN w:val="0"/>
              <w:spacing w:before="120" w:after="0" w:line="240" w:lineRule="auto"/>
              <w:ind w:right="36"/>
              <w:jc w:val="both"/>
              <w:rPr>
                <w:rFonts w:ascii="Times New Roman" w:eastAsia="Verdana" w:hAnsi="Times New Roman" w:cs="Times New Roman"/>
                <w:kern w:val="2"/>
                <w:sz w:val="24"/>
                <w:szCs w:val="24"/>
                <w:lang w:eastAsia="ko-KR"/>
              </w:rPr>
            </w:pPr>
            <w:r w:rsidRPr="009175EE">
              <w:rPr>
                <w:rFonts w:ascii="Times New Roman" w:eastAsia="Verdana" w:hAnsi="Times New Roman" w:cs="Times New Roman"/>
                <w:i/>
                <w:kern w:val="2"/>
                <w:sz w:val="24"/>
                <w:szCs w:val="24"/>
                <w:lang w:eastAsia="ko-KR"/>
              </w:rPr>
              <w:t>(!) Uzsākot darbu pie kampaņas, Pretendents sagatavo detalizētu kampaņas mediju plānu</w:t>
            </w:r>
            <w:r w:rsidR="005A3EF8">
              <w:rPr>
                <w:rFonts w:ascii="Times New Roman" w:eastAsia="Verdana" w:hAnsi="Times New Roman" w:cs="Times New Roman"/>
                <w:i/>
                <w:kern w:val="2"/>
                <w:sz w:val="24"/>
                <w:szCs w:val="24"/>
                <w:lang w:eastAsia="ko-KR"/>
              </w:rPr>
              <w:t xml:space="preserve"> TV un radio reklāmu izvietošan</w:t>
            </w:r>
            <w:r w:rsidR="000C6645">
              <w:rPr>
                <w:rFonts w:ascii="Times New Roman" w:eastAsia="Verdana" w:hAnsi="Times New Roman" w:cs="Times New Roman"/>
                <w:i/>
                <w:kern w:val="2"/>
                <w:sz w:val="24"/>
                <w:szCs w:val="24"/>
                <w:lang w:eastAsia="ko-KR"/>
              </w:rPr>
              <w:t>ai</w:t>
            </w:r>
            <w:r w:rsidRPr="009175EE">
              <w:rPr>
                <w:rFonts w:ascii="Times New Roman" w:eastAsia="Verdana" w:hAnsi="Times New Roman" w:cs="Times New Roman"/>
                <w:i/>
                <w:kern w:val="2"/>
                <w:sz w:val="24"/>
                <w:szCs w:val="24"/>
                <w:lang w:eastAsia="ko-KR"/>
              </w:rPr>
              <w:t>, kuru saskaņo ar Pasūtītāju. Pretendents iesniedz saskaņošanai reklāmas</w:t>
            </w:r>
            <w:r w:rsidR="005A3EF8">
              <w:rPr>
                <w:rFonts w:ascii="Times New Roman" w:eastAsia="Verdana" w:hAnsi="Times New Roman" w:cs="Times New Roman"/>
                <w:i/>
                <w:kern w:val="2"/>
                <w:sz w:val="24"/>
                <w:szCs w:val="24"/>
                <w:lang w:eastAsia="ko-KR"/>
              </w:rPr>
              <w:t xml:space="preserve"> TV un </w:t>
            </w:r>
            <w:r w:rsidRPr="009175EE">
              <w:rPr>
                <w:rFonts w:ascii="Times New Roman" w:eastAsia="Verdana" w:hAnsi="Times New Roman" w:cs="Times New Roman"/>
                <w:i/>
                <w:kern w:val="2"/>
                <w:sz w:val="24"/>
                <w:szCs w:val="24"/>
                <w:lang w:eastAsia="ko-KR"/>
              </w:rPr>
              <w:t xml:space="preserve">radio </w:t>
            </w:r>
            <w:r w:rsidR="00297EAF">
              <w:rPr>
                <w:rFonts w:ascii="Times New Roman" w:eastAsia="Verdana" w:hAnsi="Times New Roman" w:cs="Times New Roman"/>
                <w:i/>
                <w:kern w:val="2"/>
                <w:sz w:val="24"/>
                <w:szCs w:val="24"/>
                <w:lang w:eastAsia="ko-KR"/>
              </w:rPr>
              <w:t xml:space="preserve">klipus pirms izvietošanas </w:t>
            </w:r>
            <w:r w:rsidR="005A3EF8">
              <w:rPr>
                <w:rFonts w:ascii="Times New Roman" w:eastAsia="Verdana" w:hAnsi="Times New Roman" w:cs="Times New Roman"/>
                <w:i/>
                <w:kern w:val="2"/>
                <w:sz w:val="24"/>
                <w:szCs w:val="24"/>
                <w:lang w:eastAsia="ko-KR"/>
              </w:rPr>
              <w:t xml:space="preserve">TV un radio. </w:t>
            </w:r>
          </w:p>
        </w:tc>
        <w:tc>
          <w:tcPr>
            <w:tcW w:w="1843" w:type="dxa"/>
            <w:shd w:val="clear" w:color="auto" w:fill="auto"/>
          </w:tcPr>
          <w:p w14:paraId="3B166185" w14:textId="77777777" w:rsidR="002D72DA" w:rsidRPr="002D72DA" w:rsidRDefault="002D72DA" w:rsidP="00A23562">
            <w:pPr>
              <w:widowControl w:val="0"/>
              <w:autoSpaceDE w:val="0"/>
              <w:autoSpaceDN w:val="0"/>
              <w:spacing w:before="120" w:after="0" w:line="240" w:lineRule="auto"/>
              <w:rPr>
                <w:rFonts w:ascii="Times New Roman" w:eastAsia="Verdana" w:hAnsi="Times New Roman" w:cs="Times New Roman"/>
                <w:kern w:val="2"/>
                <w:sz w:val="24"/>
                <w:szCs w:val="24"/>
                <w:lang w:eastAsia="ko-KR"/>
              </w:rPr>
            </w:pPr>
            <w:r w:rsidRPr="002D72DA">
              <w:rPr>
                <w:rFonts w:ascii="Times New Roman" w:eastAsia="Verdana" w:hAnsi="Times New Roman" w:cs="Times New Roman"/>
                <w:kern w:val="2"/>
                <w:sz w:val="24"/>
                <w:szCs w:val="24"/>
                <w:lang w:eastAsia="ko-KR"/>
              </w:rPr>
              <w:lastRenderedPageBreak/>
              <w:t>Apraksta saturs:</w:t>
            </w:r>
          </w:p>
          <w:p w14:paraId="64A7F5CB" w14:textId="77777777" w:rsidR="002D72DA" w:rsidRPr="002D72DA" w:rsidRDefault="002D72DA" w:rsidP="00A23562">
            <w:pPr>
              <w:pStyle w:val="Heading1"/>
              <w:spacing w:before="120"/>
              <w:rPr>
                <w:sz w:val="24"/>
                <w:szCs w:val="24"/>
                <w:lang w:val="lv-LV"/>
              </w:rPr>
            </w:pPr>
            <w:r w:rsidRPr="002D72DA">
              <w:rPr>
                <w:sz w:val="24"/>
                <w:szCs w:val="24"/>
                <w:lang w:val="lv-LV"/>
              </w:rPr>
              <w:t>Detalizēts izklāsts, kuru var papildināt ilustrācijas.</w:t>
            </w:r>
          </w:p>
          <w:p w14:paraId="1A8D5BB8" w14:textId="3DBC5FFD" w:rsidR="002D72DA" w:rsidRPr="002D72DA" w:rsidRDefault="002D72DA" w:rsidP="00A23562">
            <w:pPr>
              <w:pStyle w:val="Heading1"/>
              <w:spacing w:before="120"/>
              <w:rPr>
                <w:sz w:val="24"/>
                <w:szCs w:val="24"/>
                <w:lang w:val="lv-LV"/>
              </w:rPr>
            </w:pPr>
            <w:r w:rsidRPr="002D72DA">
              <w:rPr>
                <w:sz w:val="24"/>
                <w:szCs w:val="24"/>
                <w:lang w:val="lv-LV"/>
              </w:rPr>
              <w:t xml:space="preserve">Pamatojums (dati, fakti, ilustrācijas, izvēlētās galvenās/-o televīzijas </w:t>
            </w:r>
            <w:r w:rsidR="00772F2F">
              <w:rPr>
                <w:sz w:val="24"/>
                <w:szCs w:val="24"/>
                <w:lang w:val="lv-LV"/>
              </w:rPr>
              <w:t xml:space="preserve">un galvenās radio stacijas </w:t>
            </w:r>
            <w:r w:rsidRPr="002D72DA">
              <w:rPr>
                <w:sz w:val="24"/>
                <w:szCs w:val="24"/>
                <w:lang w:val="lv-LV"/>
              </w:rPr>
              <w:t>izvēles pamatojums).</w:t>
            </w:r>
          </w:p>
          <w:p w14:paraId="3C0455B2" w14:textId="77777777" w:rsidR="002D72DA" w:rsidRPr="002D72DA" w:rsidRDefault="002D72DA" w:rsidP="00A23562">
            <w:pPr>
              <w:pStyle w:val="Heading1"/>
              <w:spacing w:before="120"/>
              <w:rPr>
                <w:sz w:val="24"/>
                <w:szCs w:val="24"/>
                <w:lang w:val="lv-LV"/>
              </w:rPr>
            </w:pPr>
            <w:r w:rsidRPr="002D72DA">
              <w:rPr>
                <w:sz w:val="24"/>
                <w:szCs w:val="24"/>
                <w:lang w:val="lv-LV"/>
              </w:rPr>
              <w:t>Sagaidāmie kvantitatīvie un/vai kvalitatīvie rezultāti katrā aktivitātē, kas ļauj izvērtēt aktivitāšu efektivitāti,</w:t>
            </w:r>
          </w:p>
          <w:p w14:paraId="0D585BD1" w14:textId="77777777" w:rsidR="002D72DA" w:rsidRPr="002D72DA" w:rsidRDefault="002D72DA" w:rsidP="00A23562">
            <w:pPr>
              <w:pStyle w:val="Heading1"/>
              <w:spacing w:before="120"/>
              <w:rPr>
                <w:rFonts w:eastAsia="Verdana"/>
                <w:b/>
                <w:kern w:val="2"/>
                <w:sz w:val="24"/>
                <w:szCs w:val="24"/>
                <w:lang w:val="lv-LV" w:eastAsia="ko-KR"/>
              </w:rPr>
            </w:pPr>
            <w:r w:rsidRPr="002D72DA">
              <w:rPr>
                <w:sz w:val="24"/>
                <w:szCs w:val="24"/>
                <w:lang w:val="lv-LV"/>
              </w:rPr>
              <w:t>Aktivitāšu attēlojums laikā.</w:t>
            </w:r>
          </w:p>
        </w:tc>
      </w:tr>
      <w:tr w:rsidR="002D72DA" w:rsidRPr="002D72DA" w14:paraId="3804F401" w14:textId="77777777" w:rsidTr="007E50AB">
        <w:tc>
          <w:tcPr>
            <w:tcW w:w="1986" w:type="dxa"/>
            <w:shd w:val="clear" w:color="auto" w:fill="D9D9D9"/>
            <w:vAlign w:val="center"/>
          </w:tcPr>
          <w:p w14:paraId="1FFE8738" w14:textId="6DD07755" w:rsidR="002D72DA" w:rsidRPr="002D72DA" w:rsidRDefault="002D72DA" w:rsidP="00A23562">
            <w:pPr>
              <w:widowControl w:val="0"/>
              <w:autoSpaceDE w:val="0"/>
              <w:autoSpaceDN w:val="0"/>
              <w:spacing w:before="120" w:after="0" w:line="240" w:lineRule="auto"/>
              <w:rPr>
                <w:rFonts w:ascii="Times New Roman" w:eastAsia="Verdana" w:hAnsi="Times New Roman" w:cs="Times New Roman"/>
                <w:b/>
                <w:kern w:val="2"/>
                <w:sz w:val="24"/>
                <w:szCs w:val="24"/>
                <w:lang w:eastAsia="ko-KR"/>
              </w:rPr>
            </w:pPr>
            <w:r w:rsidRPr="002D72DA">
              <w:rPr>
                <w:rFonts w:ascii="Times New Roman" w:eastAsia="Verdana" w:hAnsi="Times New Roman" w:cs="Times New Roman"/>
                <w:b/>
                <w:kern w:val="2"/>
                <w:sz w:val="24"/>
                <w:szCs w:val="24"/>
                <w:lang w:eastAsia="ko-KR"/>
              </w:rPr>
              <w:t xml:space="preserve">2.2 </w:t>
            </w:r>
            <w:r w:rsidR="009175EE">
              <w:rPr>
                <w:rFonts w:ascii="Times New Roman" w:eastAsia="Verdana" w:hAnsi="Times New Roman" w:cs="Times New Roman"/>
                <w:b/>
                <w:kern w:val="2"/>
                <w:sz w:val="24"/>
                <w:szCs w:val="24"/>
                <w:lang w:eastAsia="ko-KR"/>
              </w:rPr>
              <w:t xml:space="preserve">Sociālo mediju aktivitātes un digitālā komunikācija </w:t>
            </w:r>
          </w:p>
        </w:tc>
        <w:tc>
          <w:tcPr>
            <w:tcW w:w="5953" w:type="dxa"/>
            <w:shd w:val="clear" w:color="auto" w:fill="auto"/>
          </w:tcPr>
          <w:p w14:paraId="550E0FAA" w14:textId="6CF050BA" w:rsidR="009175EE" w:rsidRPr="009175EE" w:rsidRDefault="009175EE" w:rsidP="000F2F8E">
            <w:pPr>
              <w:widowControl w:val="0"/>
              <w:tabs>
                <w:tab w:val="left" w:pos="7365"/>
              </w:tabs>
              <w:autoSpaceDE w:val="0"/>
              <w:autoSpaceDN w:val="0"/>
              <w:spacing w:before="120" w:after="0" w:line="240" w:lineRule="auto"/>
              <w:ind w:right="36"/>
              <w:jc w:val="both"/>
              <w:rPr>
                <w:rFonts w:ascii="Times New Roman" w:eastAsia="Verdana" w:hAnsi="Times New Roman" w:cs="Times New Roman"/>
                <w:kern w:val="2"/>
                <w:sz w:val="24"/>
                <w:szCs w:val="24"/>
                <w:lang w:eastAsia="ko-KR"/>
              </w:rPr>
            </w:pPr>
            <w:r w:rsidRPr="009175EE">
              <w:rPr>
                <w:rFonts w:ascii="Times New Roman" w:eastAsia="Verdana" w:hAnsi="Times New Roman" w:cs="Times New Roman"/>
                <w:kern w:val="2"/>
                <w:sz w:val="24"/>
                <w:szCs w:val="24"/>
                <w:lang w:eastAsia="ko-KR"/>
              </w:rPr>
              <w:t>Pretendents</w:t>
            </w:r>
            <w:r w:rsidR="007F14BC">
              <w:rPr>
                <w:rFonts w:ascii="Times New Roman" w:eastAsia="Verdana" w:hAnsi="Times New Roman" w:cs="Times New Roman"/>
                <w:kern w:val="2"/>
                <w:sz w:val="24"/>
                <w:szCs w:val="24"/>
                <w:lang w:eastAsia="ko-KR"/>
              </w:rPr>
              <w:t xml:space="preserve"> piedāvā un</w:t>
            </w:r>
            <w:r w:rsidRPr="009175EE">
              <w:rPr>
                <w:rFonts w:ascii="Times New Roman" w:eastAsia="Verdana" w:hAnsi="Times New Roman" w:cs="Times New Roman"/>
                <w:kern w:val="2"/>
                <w:sz w:val="24"/>
                <w:szCs w:val="24"/>
                <w:lang w:eastAsia="ko-KR"/>
              </w:rPr>
              <w:t xml:space="preserve"> sīkāk apraksta</w:t>
            </w:r>
            <w:r w:rsidR="007F14BC">
              <w:rPr>
                <w:rFonts w:ascii="Times New Roman" w:eastAsia="Verdana" w:hAnsi="Times New Roman" w:cs="Times New Roman"/>
                <w:kern w:val="2"/>
                <w:sz w:val="24"/>
                <w:szCs w:val="24"/>
                <w:lang w:eastAsia="ko-KR"/>
              </w:rPr>
              <w:t>, kā arī</w:t>
            </w:r>
            <w:r w:rsidR="00043A6E">
              <w:rPr>
                <w:rFonts w:ascii="Times New Roman" w:eastAsia="Verdana" w:hAnsi="Times New Roman" w:cs="Times New Roman"/>
                <w:kern w:val="2"/>
                <w:sz w:val="24"/>
                <w:szCs w:val="24"/>
                <w:lang w:eastAsia="ko-KR"/>
              </w:rPr>
              <w:t xml:space="preserve"> </w:t>
            </w:r>
            <w:r w:rsidRPr="009175EE">
              <w:rPr>
                <w:rFonts w:ascii="Times New Roman" w:eastAsia="Verdana" w:hAnsi="Times New Roman" w:cs="Times New Roman"/>
                <w:kern w:val="2"/>
                <w:sz w:val="24"/>
                <w:szCs w:val="24"/>
                <w:lang w:eastAsia="ko-KR"/>
              </w:rPr>
              <w:t>pamato sociālo mediju aktivitātes:</w:t>
            </w:r>
          </w:p>
          <w:p w14:paraId="177BD3B6" w14:textId="561EAC73" w:rsidR="009175EE" w:rsidRDefault="009175EE" w:rsidP="00D218F7">
            <w:pPr>
              <w:pStyle w:val="ListParagraph"/>
              <w:widowControl w:val="0"/>
              <w:numPr>
                <w:ilvl w:val="0"/>
                <w:numId w:val="20"/>
              </w:numPr>
              <w:tabs>
                <w:tab w:val="left" w:pos="7365"/>
              </w:tabs>
              <w:autoSpaceDE w:val="0"/>
              <w:autoSpaceDN w:val="0"/>
              <w:spacing w:before="120" w:after="0" w:line="240" w:lineRule="auto"/>
              <w:ind w:right="36"/>
              <w:jc w:val="both"/>
              <w:rPr>
                <w:rFonts w:ascii="Times New Roman" w:eastAsia="Verdana" w:hAnsi="Times New Roman" w:cs="Times New Roman"/>
                <w:kern w:val="2"/>
                <w:sz w:val="24"/>
                <w:szCs w:val="24"/>
                <w:lang w:eastAsia="ko-KR"/>
              </w:rPr>
            </w:pPr>
            <w:r w:rsidRPr="000F2F8E">
              <w:rPr>
                <w:rFonts w:ascii="Times New Roman" w:eastAsia="Verdana" w:hAnsi="Times New Roman" w:cs="Times New Roman"/>
                <w:kern w:val="2"/>
                <w:sz w:val="24"/>
                <w:szCs w:val="24"/>
                <w:lang w:eastAsia="ko-KR"/>
              </w:rPr>
              <w:t xml:space="preserve">Īpašas aktivitātes un satura veidošana sociālajos medijos </w:t>
            </w:r>
            <w:r w:rsidR="007F14BC">
              <w:rPr>
                <w:rFonts w:ascii="Times New Roman" w:eastAsia="Verdana" w:hAnsi="Times New Roman" w:cs="Times New Roman"/>
                <w:kern w:val="2"/>
                <w:sz w:val="24"/>
                <w:szCs w:val="24"/>
                <w:lang w:eastAsia="ko-KR"/>
              </w:rPr>
              <w:t>(piemēram,</w:t>
            </w:r>
            <w:proofErr w:type="gramStart"/>
            <w:r w:rsidR="007F14BC">
              <w:rPr>
                <w:rFonts w:ascii="Times New Roman" w:eastAsia="Verdana" w:hAnsi="Times New Roman" w:cs="Times New Roman"/>
                <w:kern w:val="2"/>
                <w:sz w:val="24"/>
                <w:szCs w:val="24"/>
                <w:lang w:eastAsia="ko-KR"/>
              </w:rPr>
              <w:t xml:space="preserve"> </w:t>
            </w:r>
            <w:r w:rsidRPr="000F2F8E">
              <w:rPr>
                <w:rFonts w:ascii="Times New Roman" w:eastAsia="Verdana" w:hAnsi="Times New Roman" w:cs="Times New Roman"/>
                <w:kern w:val="2"/>
                <w:sz w:val="24"/>
                <w:szCs w:val="24"/>
                <w:lang w:eastAsia="ko-KR"/>
              </w:rPr>
              <w:t xml:space="preserve"> </w:t>
            </w:r>
            <w:proofErr w:type="spellStart"/>
            <w:proofErr w:type="gramEnd"/>
            <w:r w:rsidRPr="000F2F8E">
              <w:rPr>
                <w:rFonts w:ascii="Times New Roman" w:eastAsia="Verdana" w:hAnsi="Times New Roman" w:cs="Times New Roman"/>
                <w:kern w:val="2"/>
                <w:sz w:val="24"/>
                <w:szCs w:val="24"/>
                <w:lang w:eastAsia="ko-KR"/>
              </w:rPr>
              <w:t>Twitter</w:t>
            </w:r>
            <w:proofErr w:type="spellEnd"/>
            <w:r w:rsidRPr="000F2F8E">
              <w:rPr>
                <w:rFonts w:ascii="Times New Roman" w:eastAsia="Verdana" w:hAnsi="Times New Roman" w:cs="Times New Roman"/>
                <w:kern w:val="2"/>
                <w:sz w:val="24"/>
                <w:szCs w:val="24"/>
                <w:lang w:eastAsia="ko-KR"/>
              </w:rPr>
              <w:t xml:space="preserve">, </w:t>
            </w:r>
            <w:proofErr w:type="spellStart"/>
            <w:r w:rsidRPr="000F2F8E">
              <w:rPr>
                <w:rFonts w:ascii="Times New Roman" w:eastAsia="Verdana" w:hAnsi="Times New Roman" w:cs="Times New Roman"/>
                <w:kern w:val="2"/>
                <w:sz w:val="24"/>
                <w:szCs w:val="24"/>
                <w:lang w:eastAsia="ko-KR"/>
              </w:rPr>
              <w:t>Facebook</w:t>
            </w:r>
            <w:proofErr w:type="spellEnd"/>
            <w:r w:rsidRPr="000F2F8E">
              <w:rPr>
                <w:rFonts w:ascii="Times New Roman" w:eastAsia="Verdana" w:hAnsi="Times New Roman" w:cs="Times New Roman"/>
                <w:kern w:val="2"/>
                <w:sz w:val="24"/>
                <w:szCs w:val="24"/>
                <w:lang w:eastAsia="ko-KR"/>
              </w:rPr>
              <w:t xml:space="preserve">, </w:t>
            </w:r>
            <w:proofErr w:type="spellStart"/>
            <w:r w:rsidRPr="000F2F8E">
              <w:rPr>
                <w:rFonts w:ascii="Times New Roman" w:eastAsia="Verdana" w:hAnsi="Times New Roman" w:cs="Times New Roman"/>
                <w:kern w:val="2"/>
                <w:sz w:val="24"/>
                <w:szCs w:val="24"/>
                <w:lang w:eastAsia="ko-KR"/>
              </w:rPr>
              <w:t>Draugiem.lv</w:t>
            </w:r>
            <w:proofErr w:type="spellEnd"/>
            <w:r w:rsidRPr="000F2F8E">
              <w:rPr>
                <w:rFonts w:ascii="Times New Roman" w:eastAsia="Verdana" w:hAnsi="Times New Roman" w:cs="Times New Roman"/>
                <w:kern w:val="2"/>
                <w:sz w:val="24"/>
                <w:szCs w:val="24"/>
                <w:lang w:eastAsia="ko-KR"/>
              </w:rPr>
              <w:t>:</w:t>
            </w:r>
            <w:r w:rsidR="007F14BC">
              <w:rPr>
                <w:rFonts w:ascii="Times New Roman" w:eastAsia="Verdana" w:hAnsi="Times New Roman" w:cs="Times New Roman"/>
                <w:kern w:val="2"/>
                <w:sz w:val="24"/>
                <w:szCs w:val="24"/>
                <w:lang w:eastAsia="ko-KR"/>
              </w:rPr>
              <w:t xml:space="preserve"> un citos)</w:t>
            </w:r>
          </w:p>
          <w:p w14:paraId="4F3D51A7" w14:textId="081D616F" w:rsidR="000F2F8E" w:rsidRDefault="000F2F8E" w:rsidP="00D218F7">
            <w:pPr>
              <w:pStyle w:val="ListParagraph"/>
              <w:widowControl w:val="0"/>
              <w:numPr>
                <w:ilvl w:val="1"/>
                <w:numId w:val="20"/>
              </w:numPr>
              <w:tabs>
                <w:tab w:val="left" w:pos="7365"/>
              </w:tabs>
              <w:autoSpaceDE w:val="0"/>
              <w:autoSpaceDN w:val="0"/>
              <w:spacing w:before="120" w:after="0" w:line="240" w:lineRule="auto"/>
              <w:ind w:right="36"/>
              <w:jc w:val="both"/>
              <w:rPr>
                <w:rFonts w:ascii="Times New Roman" w:eastAsia="Verdana" w:hAnsi="Times New Roman" w:cs="Times New Roman"/>
                <w:kern w:val="2"/>
                <w:sz w:val="24"/>
                <w:szCs w:val="24"/>
                <w:lang w:eastAsia="ko-KR"/>
              </w:rPr>
            </w:pPr>
            <w:r w:rsidRPr="009175EE">
              <w:rPr>
                <w:rFonts w:ascii="Times New Roman" w:eastAsia="Verdana" w:hAnsi="Times New Roman" w:cs="Times New Roman"/>
                <w:kern w:val="2"/>
                <w:sz w:val="24"/>
                <w:szCs w:val="24"/>
                <w:lang w:eastAsia="ko-KR"/>
              </w:rPr>
              <w:t>Pretendentam jāņem vērā, ka sociālo mediju aktivitātes un to saturu sagatavo Pretendents</w:t>
            </w:r>
            <w:r>
              <w:rPr>
                <w:rFonts w:ascii="Times New Roman" w:eastAsia="Verdana" w:hAnsi="Times New Roman" w:cs="Times New Roman"/>
                <w:kern w:val="2"/>
                <w:sz w:val="24"/>
                <w:szCs w:val="24"/>
                <w:lang w:eastAsia="ko-KR"/>
              </w:rPr>
              <w:t>;</w:t>
            </w:r>
          </w:p>
          <w:p w14:paraId="6A2F9CD7" w14:textId="186F40F6" w:rsidR="000F2F8E" w:rsidRDefault="000F2F8E" w:rsidP="00D218F7">
            <w:pPr>
              <w:pStyle w:val="ListParagraph"/>
              <w:widowControl w:val="0"/>
              <w:numPr>
                <w:ilvl w:val="1"/>
                <w:numId w:val="20"/>
              </w:numPr>
              <w:tabs>
                <w:tab w:val="left" w:pos="7365"/>
              </w:tabs>
              <w:autoSpaceDE w:val="0"/>
              <w:autoSpaceDN w:val="0"/>
              <w:spacing w:before="120" w:after="0" w:line="240" w:lineRule="auto"/>
              <w:ind w:right="36"/>
              <w:jc w:val="both"/>
              <w:rPr>
                <w:rFonts w:ascii="Times New Roman" w:eastAsia="Verdana" w:hAnsi="Times New Roman" w:cs="Times New Roman"/>
                <w:kern w:val="2"/>
                <w:sz w:val="24"/>
                <w:szCs w:val="24"/>
                <w:lang w:eastAsia="ko-KR"/>
              </w:rPr>
            </w:pPr>
            <w:r w:rsidRPr="009175EE">
              <w:rPr>
                <w:rFonts w:ascii="Times New Roman" w:eastAsia="Verdana" w:hAnsi="Times New Roman" w:cs="Times New Roman"/>
                <w:kern w:val="2"/>
                <w:sz w:val="24"/>
                <w:szCs w:val="24"/>
                <w:lang w:eastAsia="ko-KR"/>
              </w:rPr>
              <w:t xml:space="preserve">Sociālo aktivitāšu laiks </w:t>
            </w:r>
            <w:r w:rsidR="002F0BA6" w:rsidRPr="009175EE">
              <w:rPr>
                <w:rFonts w:ascii="Times New Roman" w:eastAsia="Verdana" w:hAnsi="Times New Roman" w:cs="Times New Roman"/>
                <w:kern w:val="2"/>
                <w:sz w:val="24"/>
                <w:szCs w:val="24"/>
                <w:lang w:eastAsia="ko-KR"/>
              </w:rPr>
              <w:t>tiek plānots</w:t>
            </w:r>
            <w:r w:rsidRPr="009175EE">
              <w:rPr>
                <w:rFonts w:ascii="Times New Roman" w:eastAsia="Verdana" w:hAnsi="Times New Roman" w:cs="Times New Roman"/>
                <w:kern w:val="2"/>
                <w:sz w:val="24"/>
                <w:szCs w:val="24"/>
                <w:lang w:eastAsia="ko-KR"/>
              </w:rPr>
              <w:t xml:space="preserve"> katras sesijas ietvaros</w:t>
            </w:r>
            <w:r>
              <w:rPr>
                <w:rFonts w:ascii="Times New Roman" w:eastAsia="Verdana" w:hAnsi="Times New Roman" w:cs="Times New Roman"/>
                <w:kern w:val="2"/>
                <w:sz w:val="24"/>
                <w:szCs w:val="24"/>
                <w:lang w:eastAsia="ko-KR"/>
              </w:rPr>
              <w:t>;</w:t>
            </w:r>
          </w:p>
          <w:p w14:paraId="18DC3A2F" w14:textId="3455E870" w:rsidR="009175EE" w:rsidRPr="00B93058" w:rsidRDefault="000F2F8E" w:rsidP="00D218F7">
            <w:pPr>
              <w:pStyle w:val="ListParagraph"/>
              <w:widowControl w:val="0"/>
              <w:numPr>
                <w:ilvl w:val="0"/>
                <w:numId w:val="20"/>
              </w:numPr>
              <w:tabs>
                <w:tab w:val="left" w:pos="7365"/>
              </w:tabs>
              <w:autoSpaceDE w:val="0"/>
              <w:autoSpaceDN w:val="0"/>
              <w:spacing w:before="120" w:after="0" w:line="240" w:lineRule="auto"/>
              <w:ind w:right="36"/>
              <w:jc w:val="both"/>
              <w:rPr>
                <w:rFonts w:ascii="Times New Roman" w:eastAsia="Verdana" w:hAnsi="Times New Roman" w:cs="Times New Roman"/>
                <w:kern w:val="2"/>
                <w:sz w:val="24"/>
                <w:szCs w:val="24"/>
                <w:lang w:eastAsia="ko-KR"/>
              </w:rPr>
            </w:pPr>
            <w:proofErr w:type="spellStart"/>
            <w:r w:rsidRPr="000F2F8E">
              <w:rPr>
                <w:rFonts w:ascii="Times New Roman" w:eastAsia="Verdana" w:hAnsi="Times New Roman" w:cs="Times New Roman"/>
                <w:kern w:val="2"/>
                <w:sz w:val="24"/>
                <w:szCs w:val="24"/>
                <w:lang w:eastAsia="ko-KR"/>
              </w:rPr>
              <w:t>Banera</w:t>
            </w:r>
            <w:proofErr w:type="spellEnd"/>
            <w:r w:rsidRPr="000F2F8E">
              <w:rPr>
                <w:rFonts w:ascii="Times New Roman" w:eastAsia="Verdana" w:hAnsi="Times New Roman" w:cs="Times New Roman"/>
                <w:kern w:val="2"/>
                <w:sz w:val="24"/>
                <w:szCs w:val="24"/>
                <w:lang w:eastAsia="ko-KR"/>
              </w:rPr>
              <w:t xml:space="preserve"> izstrāde ar kampaņas saukli, vēstījumiem un vizuālo identitāti izvietošanai </w:t>
            </w:r>
            <w:proofErr w:type="spellStart"/>
            <w:r w:rsidRPr="000F2F8E">
              <w:rPr>
                <w:rFonts w:ascii="Times New Roman" w:eastAsia="Verdana" w:hAnsi="Times New Roman" w:cs="Times New Roman"/>
                <w:kern w:val="2"/>
                <w:sz w:val="24"/>
                <w:szCs w:val="24"/>
                <w:lang w:eastAsia="ko-KR"/>
              </w:rPr>
              <w:t>Facebook</w:t>
            </w:r>
            <w:proofErr w:type="spellEnd"/>
            <w:r w:rsidRPr="000F2F8E">
              <w:rPr>
                <w:rFonts w:ascii="Times New Roman" w:eastAsia="Verdana" w:hAnsi="Times New Roman" w:cs="Times New Roman"/>
                <w:kern w:val="2"/>
                <w:sz w:val="24"/>
                <w:szCs w:val="24"/>
                <w:lang w:eastAsia="ko-KR"/>
              </w:rPr>
              <w:t xml:space="preserve">, </w:t>
            </w:r>
            <w:proofErr w:type="spellStart"/>
            <w:r w:rsidRPr="000F2F8E">
              <w:rPr>
                <w:rFonts w:ascii="Times New Roman" w:eastAsia="Verdana" w:hAnsi="Times New Roman" w:cs="Times New Roman"/>
                <w:kern w:val="2"/>
                <w:sz w:val="24"/>
                <w:szCs w:val="24"/>
                <w:lang w:eastAsia="ko-KR"/>
              </w:rPr>
              <w:t>Youtube</w:t>
            </w:r>
            <w:proofErr w:type="spellEnd"/>
            <w:r w:rsidRPr="000F2F8E">
              <w:rPr>
                <w:rFonts w:ascii="Times New Roman" w:eastAsia="Verdana" w:hAnsi="Times New Roman" w:cs="Times New Roman"/>
                <w:kern w:val="2"/>
                <w:sz w:val="24"/>
                <w:szCs w:val="24"/>
                <w:lang w:eastAsia="ko-KR"/>
              </w:rPr>
              <w:t xml:space="preserve">, </w:t>
            </w:r>
            <w:proofErr w:type="spellStart"/>
            <w:r w:rsidRPr="000F2F8E">
              <w:rPr>
                <w:rFonts w:ascii="Times New Roman" w:eastAsia="Verdana" w:hAnsi="Times New Roman" w:cs="Times New Roman"/>
                <w:kern w:val="2"/>
                <w:sz w:val="24"/>
                <w:szCs w:val="24"/>
                <w:lang w:eastAsia="ko-KR"/>
              </w:rPr>
              <w:t>Draugiem.lv</w:t>
            </w:r>
            <w:proofErr w:type="spellEnd"/>
            <w:r w:rsidRPr="000F2F8E">
              <w:rPr>
                <w:rFonts w:ascii="Times New Roman" w:eastAsia="Verdana" w:hAnsi="Times New Roman" w:cs="Times New Roman"/>
                <w:kern w:val="2"/>
                <w:sz w:val="24"/>
                <w:szCs w:val="24"/>
                <w:lang w:eastAsia="ko-KR"/>
              </w:rPr>
              <w:t xml:space="preserve">, piesaistot darba devējus un nodarbinātos, kuri atbilst tehniskās </w:t>
            </w:r>
            <w:r w:rsidRPr="00B93058">
              <w:rPr>
                <w:rFonts w:ascii="Times New Roman" w:eastAsia="Verdana" w:hAnsi="Times New Roman" w:cs="Times New Roman"/>
                <w:color w:val="000000" w:themeColor="text1"/>
                <w:kern w:val="2"/>
                <w:sz w:val="24"/>
                <w:szCs w:val="24"/>
                <w:lang w:eastAsia="ko-KR"/>
              </w:rPr>
              <w:t xml:space="preserve">specifikācijas 2. sadaļas 2.7.punkta </w:t>
            </w:r>
            <w:r w:rsidRPr="000F2F8E">
              <w:rPr>
                <w:rFonts w:ascii="Times New Roman" w:eastAsia="Verdana" w:hAnsi="Times New Roman" w:cs="Times New Roman"/>
                <w:kern w:val="2"/>
                <w:sz w:val="24"/>
                <w:szCs w:val="24"/>
                <w:lang w:eastAsia="ko-KR"/>
              </w:rPr>
              <w:t xml:space="preserve">mērķauditorijai. </w:t>
            </w:r>
            <w:proofErr w:type="spellStart"/>
            <w:r w:rsidRPr="000F2F8E">
              <w:rPr>
                <w:rFonts w:ascii="Times New Roman" w:eastAsia="Verdana" w:hAnsi="Times New Roman" w:cs="Times New Roman"/>
                <w:kern w:val="2"/>
                <w:sz w:val="24"/>
                <w:szCs w:val="24"/>
                <w:lang w:eastAsia="ko-KR"/>
              </w:rPr>
              <w:t>Banera</w:t>
            </w:r>
            <w:proofErr w:type="spellEnd"/>
            <w:r w:rsidRPr="000F2F8E">
              <w:rPr>
                <w:rFonts w:ascii="Times New Roman" w:eastAsia="Verdana" w:hAnsi="Times New Roman" w:cs="Times New Roman"/>
                <w:kern w:val="2"/>
                <w:sz w:val="24"/>
                <w:szCs w:val="24"/>
                <w:lang w:eastAsia="ko-KR"/>
              </w:rPr>
              <w:t xml:space="preserve"> izvietošanas laiks ir </w:t>
            </w:r>
            <w:r w:rsidRPr="00B93058">
              <w:rPr>
                <w:rFonts w:ascii="Times New Roman" w:eastAsia="Verdana" w:hAnsi="Times New Roman" w:cs="Times New Roman"/>
                <w:kern w:val="2"/>
                <w:sz w:val="24"/>
                <w:szCs w:val="24"/>
                <w:lang w:eastAsia="ko-KR"/>
              </w:rPr>
              <w:t>katras s</w:t>
            </w:r>
            <w:r w:rsidR="009175EE" w:rsidRPr="00B93058">
              <w:rPr>
                <w:rFonts w:ascii="Times New Roman" w:eastAsia="Verdana" w:hAnsi="Times New Roman" w:cs="Times New Roman"/>
                <w:kern w:val="2"/>
                <w:sz w:val="24"/>
                <w:szCs w:val="24"/>
                <w:lang w:eastAsia="ko-KR"/>
              </w:rPr>
              <w:t>esijas ietvaros un pēc Pretendenta ieskatiem, ja nepieciešams, arī starp kampaņas sesijām.</w:t>
            </w:r>
          </w:p>
          <w:p w14:paraId="5EC2E0C9" w14:textId="4D1D949D" w:rsidR="00541025" w:rsidRPr="00B93058" w:rsidRDefault="001B5E02" w:rsidP="00D218F7">
            <w:pPr>
              <w:pStyle w:val="ListParagraph"/>
              <w:widowControl w:val="0"/>
              <w:numPr>
                <w:ilvl w:val="0"/>
                <w:numId w:val="20"/>
              </w:numPr>
              <w:tabs>
                <w:tab w:val="left" w:pos="7365"/>
              </w:tabs>
              <w:autoSpaceDE w:val="0"/>
              <w:autoSpaceDN w:val="0"/>
              <w:spacing w:before="120" w:after="0" w:line="240" w:lineRule="auto"/>
              <w:ind w:right="36"/>
              <w:jc w:val="both"/>
              <w:rPr>
                <w:rFonts w:ascii="Times New Roman" w:eastAsia="Verdana" w:hAnsi="Times New Roman" w:cs="Times New Roman"/>
                <w:kern w:val="2"/>
                <w:sz w:val="24"/>
                <w:szCs w:val="24"/>
                <w:lang w:eastAsia="ko-KR"/>
              </w:rPr>
            </w:pPr>
            <w:r w:rsidRPr="00B93058">
              <w:rPr>
                <w:rFonts w:ascii="Times New Roman" w:eastAsia="Verdana" w:hAnsi="Times New Roman" w:cs="Times New Roman"/>
                <w:kern w:val="2"/>
                <w:sz w:val="24"/>
                <w:szCs w:val="24"/>
                <w:lang w:eastAsia="ko-KR"/>
              </w:rPr>
              <w:t>Citas sociālo mediju un digitālās komunikācijas aktivitātes pēc pretendenta ieskatiem, ja nepieciešamas saskaņā ar komunikācijas stratēģiju</w:t>
            </w:r>
            <w:r w:rsidR="007F14BC">
              <w:rPr>
                <w:rFonts w:ascii="Times New Roman" w:eastAsia="Verdana" w:hAnsi="Times New Roman" w:cs="Times New Roman"/>
                <w:kern w:val="2"/>
                <w:sz w:val="24"/>
                <w:szCs w:val="24"/>
                <w:lang w:eastAsia="ko-KR"/>
              </w:rPr>
              <w:t xml:space="preserve"> (piemēram, </w:t>
            </w:r>
            <w:proofErr w:type="spellStart"/>
            <w:r w:rsidR="007F14BC">
              <w:rPr>
                <w:rFonts w:ascii="Times New Roman" w:eastAsia="Verdana" w:hAnsi="Times New Roman" w:cs="Times New Roman"/>
                <w:kern w:val="2"/>
                <w:sz w:val="24"/>
                <w:szCs w:val="24"/>
                <w:lang w:eastAsia="ko-KR"/>
              </w:rPr>
              <w:t>baneru</w:t>
            </w:r>
            <w:proofErr w:type="spellEnd"/>
            <w:r w:rsidR="007F14BC">
              <w:rPr>
                <w:rFonts w:ascii="Times New Roman" w:eastAsia="Verdana" w:hAnsi="Times New Roman" w:cs="Times New Roman"/>
                <w:kern w:val="2"/>
                <w:sz w:val="24"/>
                <w:szCs w:val="24"/>
                <w:lang w:eastAsia="ko-KR"/>
              </w:rPr>
              <w:t xml:space="preserve"> </w:t>
            </w:r>
            <w:r w:rsidR="007F14BC">
              <w:rPr>
                <w:rFonts w:ascii="Times New Roman" w:eastAsia="Verdana" w:hAnsi="Times New Roman" w:cs="Times New Roman"/>
                <w:kern w:val="2"/>
                <w:sz w:val="24"/>
                <w:szCs w:val="24"/>
                <w:lang w:eastAsia="ko-KR"/>
              </w:rPr>
              <w:lastRenderedPageBreak/>
              <w:t>izvietošana ziņu portālos, pašvaldību portālos un citās vietnēs, kuras varētu būt aktuālas mērķa grupai)</w:t>
            </w:r>
            <w:r w:rsidRPr="00B93058">
              <w:rPr>
                <w:rFonts w:ascii="Times New Roman" w:eastAsia="Verdana" w:hAnsi="Times New Roman" w:cs="Times New Roman"/>
                <w:kern w:val="2"/>
                <w:sz w:val="24"/>
                <w:szCs w:val="24"/>
                <w:lang w:eastAsia="ko-KR"/>
              </w:rPr>
              <w:t>.</w:t>
            </w:r>
          </w:p>
          <w:p w14:paraId="2498A34C" w14:textId="020B5E52" w:rsidR="00541025" w:rsidRPr="00B93058" w:rsidRDefault="001C332E" w:rsidP="00D218F7">
            <w:pPr>
              <w:pStyle w:val="ListParagraph"/>
              <w:widowControl w:val="0"/>
              <w:numPr>
                <w:ilvl w:val="0"/>
                <w:numId w:val="20"/>
              </w:numPr>
              <w:tabs>
                <w:tab w:val="left" w:pos="7365"/>
              </w:tabs>
              <w:autoSpaceDE w:val="0"/>
              <w:autoSpaceDN w:val="0"/>
              <w:spacing w:before="120" w:after="0" w:line="240" w:lineRule="auto"/>
              <w:ind w:right="36"/>
              <w:jc w:val="both"/>
              <w:rPr>
                <w:rFonts w:ascii="Times New Roman" w:eastAsia="Verdana" w:hAnsi="Times New Roman" w:cs="Times New Roman"/>
                <w:kern w:val="2"/>
                <w:sz w:val="24"/>
                <w:szCs w:val="24"/>
                <w:lang w:eastAsia="ko-KR"/>
              </w:rPr>
            </w:pPr>
            <w:r w:rsidRPr="00B93058">
              <w:rPr>
                <w:rFonts w:ascii="Times New Roman" w:eastAsia="Verdana" w:hAnsi="Times New Roman" w:cs="Times New Roman"/>
                <w:kern w:val="2"/>
                <w:sz w:val="24"/>
                <w:szCs w:val="24"/>
                <w:lang w:eastAsia="ko-KR"/>
              </w:rPr>
              <w:t>Digitālās komunikācijas</w:t>
            </w:r>
            <w:r w:rsidR="001B5E02" w:rsidRPr="00B93058">
              <w:rPr>
                <w:rFonts w:ascii="Times New Roman" w:eastAsia="Verdana" w:hAnsi="Times New Roman" w:cs="Times New Roman"/>
                <w:kern w:val="2"/>
                <w:sz w:val="24"/>
                <w:szCs w:val="24"/>
                <w:lang w:eastAsia="ko-KR"/>
              </w:rPr>
              <w:t xml:space="preserve"> aktivitāšu īstenošanai pretendents izmanto pasūtītāja </w:t>
            </w:r>
            <w:r w:rsidR="00875F04" w:rsidRPr="00B93058">
              <w:rPr>
                <w:rFonts w:ascii="Times New Roman" w:eastAsia="Verdana" w:hAnsi="Times New Roman" w:cs="Times New Roman"/>
                <w:kern w:val="2"/>
                <w:sz w:val="24"/>
                <w:szCs w:val="24"/>
                <w:lang w:eastAsia="ko-KR"/>
              </w:rPr>
              <w:t>profilus sociālajos medijos, un</w:t>
            </w:r>
            <w:r w:rsidR="001B5E02" w:rsidRPr="00B93058">
              <w:rPr>
                <w:rFonts w:ascii="Times New Roman" w:eastAsia="Verdana" w:hAnsi="Times New Roman" w:cs="Times New Roman"/>
                <w:kern w:val="2"/>
                <w:sz w:val="24"/>
                <w:szCs w:val="24"/>
                <w:lang w:eastAsia="ko-KR"/>
              </w:rPr>
              <w:t xml:space="preserve"> satura ievietošana notiek sadarbībā ar pasūtītāju.</w:t>
            </w:r>
          </w:p>
          <w:p w14:paraId="05EC8B06" w14:textId="44F21838" w:rsidR="002D72DA" w:rsidRPr="000F2F8E" w:rsidRDefault="009175EE" w:rsidP="009175EE">
            <w:pPr>
              <w:widowControl w:val="0"/>
              <w:shd w:val="clear" w:color="auto" w:fill="FFFFFF"/>
              <w:autoSpaceDE w:val="0"/>
              <w:autoSpaceDN w:val="0"/>
              <w:spacing w:before="120" w:after="0" w:line="240" w:lineRule="auto"/>
              <w:ind w:left="39" w:right="36"/>
              <w:rPr>
                <w:rFonts w:ascii="Times New Roman" w:eastAsia="Verdana" w:hAnsi="Times New Roman" w:cs="Times New Roman"/>
                <w:i/>
                <w:kern w:val="2"/>
                <w:sz w:val="24"/>
                <w:szCs w:val="24"/>
                <w:lang w:eastAsia="ko-KR"/>
              </w:rPr>
            </w:pPr>
            <w:r w:rsidRPr="000F2F8E">
              <w:rPr>
                <w:rFonts w:ascii="Times New Roman" w:eastAsia="Verdana" w:hAnsi="Times New Roman" w:cs="Times New Roman"/>
                <w:i/>
                <w:kern w:val="2"/>
                <w:sz w:val="24"/>
                <w:szCs w:val="24"/>
                <w:lang w:eastAsia="ko-KR"/>
              </w:rPr>
              <w:t xml:space="preserve">(!) Uzsākot darbu pie kampaņas, Pretendents sagatavo detalizētu sociālo mediju ierakstu plānu, kuru saskaņo ar Pasūtītāju. Izstrādātā </w:t>
            </w:r>
            <w:proofErr w:type="spellStart"/>
            <w:r w:rsidRPr="000F2F8E">
              <w:rPr>
                <w:rFonts w:ascii="Times New Roman" w:eastAsia="Verdana" w:hAnsi="Times New Roman" w:cs="Times New Roman"/>
                <w:i/>
                <w:kern w:val="2"/>
                <w:sz w:val="24"/>
                <w:szCs w:val="24"/>
                <w:lang w:eastAsia="ko-KR"/>
              </w:rPr>
              <w:t>banera</w:t>
            </w:r>
            <w:proofErr w:type="spellEnd"/>
            <w:r w:rsidRPr="000F2F8E">
              <w:rPr>
                <w:rFonts w:ascii="Times New Roman" w:eastAsia="Verdana" w:hAnsi="Times New Roman" w:cs="Times New Roman"/>
                <w:i/>
                <w:kern w:val="2"/>
                <w:sz w:val="24"/>
                <w:szCs w:val="24"/>
                <w:lang w:eastAsia="ko-KR"/>
              </w:rPr>
              <w:t xml:space="preserve"> dizainu Pretendents saskaņo ar Pasūtītāju.</w:t>
            </w:r>
          </w:p>
        </w:tc>
        <w:tc>
          <w:tcPr>
            <w:tcW w:w="1843" w:type="dxa"/>
            <w:shd w:val="clear" w:color="auto" w:fill="auto"/>
          </w:tcPr>
          <w:p w14:paraId="5E9E19C7" w14:textId="26FB6C43" w:rsidR="002D72DA" w:rsidRPr="000F2F8E" w:rsidRDefault="002D72DA" w:rsidP="00A23562">
            <w:pPr>
              <w:widowControl w:val="0"/>
              <w:autoSpaceDE w:val="0"/>
              <w:autoSpaceDN w:val="0"/>
              <w:spacing w:before="120" w:after="0" w:line="240" w:lineRule="auto"/>
              <w:rPr>
                <w:rFonts w:ascii="Times New Roman" w:eastAsia="Verdana" w:hAnsi="Times New Roman" w:cs="Times New Roman"/>
                <w:kern w:val="2"/>
                <w:sz w:val="24"/>
                <w:szCs w:val="24"/>
                <w:lang w:eastAsia="ko-KR"/>
              </w:rPr>
            </w:pPr>
            <w:r w:rsidRPr="000F2F8E">
              <w:rPr>
                <w:rFonts w:ascii="Times New Roman" w:eastAsia="Verdana" w:hAnsi="Times New Roman" w:cs="Times New Roman"/>
                <w:kern w:val="2"/>
                <w:sz w:val="24"/>
                <w:szCs w:val="24"/>
                <w:lang w:eastAsia="ko-KR"/>
              </w:rPr>
              <w:lastRenderedPageBreak/>
              <w:t>Apraksta saturs:</w:t>
            </w:r>
          </w:p>
          <w:p w14:paraId="16750CED" w14:textId="3834D177" w:rsidR="000F2F8E" w:rsidRPr="00606FAB" w:rsidRDefault="000F2F8E" w:rsidP="00A23562">
            <w:pPr>
              <w:widowControl w:val="0"/>
              <w:autoSpaceDE w:val="0"/>
              <w:autoSpaceDN w:val="0"/>
              <w:spacing w:before="120" w:after="0" w:line="240" w:lineRule="auto"/>
              <w:rPr>
                <w:rFonts w:ascii="Times New Roman" w:hAnsi="Times New Roman" w:cs="Times New Roman"/>
                <w:sz w:val="24"/>
                <w:szCs w:val="24"/>
              </w:rPr>
            </w:pPr>
            <w:r w:rsidRPr="000F2F8E">
              <w:rPr>
                <w:rFonts w:ascii="Times New Roman" w:hAnsi="Times New Roman" w:cs="Times New Roman"/>
                <w:sz w:val="24"/>
                <w:szCs w:val="24"/>
              </w:rPr>
              <w:t>Detalizēts izklāsts, kuru var papildināt ilustrācijas</w:t>
            </w:r>
            <w:r w:rsidR="00606FAB">
              <w:rPr>
                <w:rFonts w:ascii="Times New Roman" w:hAnsi="Times New Roman" w:cs="Times New Roman"/>
                <w:sz w:val="24"/>
                <w:szCs w:val="24"/>
              </w:rPr>
              <w:t xml:space="preserve"> (kādas būs īpašās aktivitātes un satura ievietošanas biežums sociālajos </w:t>
            </w:r>
            <w:r w:rsidR="00606FAB" w:rsidRPr="00606FAB">
              <w:rPr>
                <w:rFonts w:ascii="Times New Roman" w:hAnsi="Times New Roman" w:cs="Times New Roman"/>
                <w:sz w:val="24"/>
                <w:szCs w:val="24"/>
              </w:rPr>
              <w:t>medijos)</w:t>
            </w:r>
            <w:r w:rsidRPr="00606FAB">
              <w:rPr>
                <w:rFonts w:ascii="Times New Roman" w:hAnsi="Times New Roman" w:cs="Times New Roman"/>
                <w:sz w:val="24"/>
                <w:szCs w:val="24"/>
              </w:rPr>
              <w:t>;</w:t>
            </w:r>
          </w:p>
          <w:p w14:paraId="5C0C0EDC" w14:textId="4AE0D27C" w:rsidR="000F2F8E" w:rsidRDefault="000F2F8E" w:rsidP="00A23562">
            <w:pPr>
              <w:widowControl w:val="0"/>
              <w:autoSpaceDE w:val="0"/>
              <w:autoSpaceDN w:val="0"/>
              <w:spacing w:before="120" w:after="0" w:line="240" w:lineRule="auto"/>
              <w:rPr>
                <w:rFonts w:ascii="Times New Roman" w:hAnsi="Times New Roman" w:cs="Times New Roman"/>
                <w:sz w:val="24"/>
                <w:szCs w:val="24"/>
              </w:rPr>
            </w:pPr>
            <w:r w:rsidRPr="00606FAB">
              <w:rPr>
                <w:rFonts w:ascii="Times New Roman" w:hAnsi="Times New Roman" w:cs="Times New Roman"/>
                <w:sz w:val="24"/>
                <w:szCs w:val="24"/>
              </w:rPr>
              <w:t>Pamatojums (</w:t>
            </w:r>
            <w:r w:rsidR="00606FAB">
              <w:rPr>
                <w:rFonts w:ascii="Times New Roman" w:hAnsi="Times New Roman" w:cs="Times New Roman"/>
                <w:sz w:val="24"/>
                <w:szCs w:val="24"/>
              </w:rPr>
              <w:t xml:space="preserve">cik bieži plānots veikt aktivitātes un saturu sociālajos </w:t>
            </w:r>
            <w:r w:rsidR="00606FAB">
              <w:rPr>
                <w:rFonts w:ascii="Times New Roman" w:hAnsi="Times New Roman" w:cs="Times New Roman"/>
                <w:sz w:val="24"/>
                <w:szCs w:val="24"/>
              </w:rPr>
              <w:lastRenderedPageBreak/>
              <w:t>medijos).</w:t>
            </w:r>
          </w:p>
          <w:p w14:paraId="07818650" w14:textId="7BE3D1EA" w:rsidR="00606FAB" w:rsidRDefault="00606FAB" w:rsidP="00A23562">
            <w:pPr>
              <w:widowControl w:val="0"/>
              <w:autoSpaceDE w:val="0"/>
              <w:autoSpaceDN w:val="0"/>
              <w:spacing w:before="120" w:after="0" w:line="240" w:lineRule="auto"/>
              <w:rPr>
                <w:rFonts w:ascii="Times New Roman" w:hAnsi="Times New Roman" w:cs="Times New Roman"/>
                <w:sz w:val="24"/>
                <w:szCs w:val="24"/>
              </w:rPr>
            </w:pPr>
            <w:r>
              <w:rPr>
                <w:rFonts w:ascii="Times New Roman" w:hAnsi="Times New Roman" w:cs="Times New Roman"/>
                <w:sz w:val="24"/>
                <w:szCs w:val="24"/>
              </w:rPr>
              <w:t>Sagaidāmie kvantitatīvie un/vai kvalitatīvie rezultāti, katrā aktivitātē, kas ļauj izvērtēt šo aktivitāšu efektivitāti.</w:t>
            </w:r>
          </w:p>
          <w:p w14:paraId="07BEA678" w14:textId="01A97E5D" w:rsidR="002D72DA" w:rsidRPr="00606FAB" w:rsidRDefault="00606FAB" w:rsidP="00A23562">
            <w:pPr>
              <w:widowControl w:val="0"/>
              <w:autoSpaceDE w:val="0"/>
              <w:autoSpaceDN w:val="0"/>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Aktivitāšu attēlojums laikā. </w:t>
            </w:r>
          </w:p>
        </w:tc>
      </w:tr>
      <w:tr w:rsidR="00297EAF" w:rsidRPr="002D72DA" w14:paraId="61253462" w14:textId="77777777" w:rsidTr="00F80495">
        <w:tc>
          <w:tcPr>
            <w:tcW w:w="1986" w:type="dxa"/>
            <w:shd w:val="clear" w:color="auto" w:fill="D9D9D9"/>
            <w:vAlign w:val="center"/>
          </w:tcPr>
          <w:p w14:paraId="31119CDC" w14:textId="72BA3AAC" w:rsidR="00297EAF" w:rsidRPr="002D72DA" w:rsidRDefault="00297EAF" w:rsidP="00297EAF">
            <w:pPr>
              <w:widowControl w:val="0"/>
              <w:autoSpaceDE w:val="0"/>
              <w:autoSpaceDN w:val="0"/>
              <w:spacing w:before="120" w:after="0" w:line="240" w:lineRule="auto"/>
              <w:rPr>
                <w:rFonts w:ascii="Times New Roman" w:eastAsia="Verdana" w:hAnsi="Times New Roman" w:cs="Times New Roman"/>
                <w:b/>
                <w:kern w:val="2"/>
                <w:sz w:val="24"/>
                <w:szCs w:val="24"/>
                <w:lang w:eastAsia="ko-KR"/>
              </w:rPr>
            </w:pPr>
            <w:r w:rsidRPr="002D72DA">
              <w:rPr>
                <w:rFonts w:ascii="Times New Roman" w:eastAsia="Verdana" w:hAnsi="Times New Roman" w:cs="Times New Roman"/>
                <w:b/>
                <w:kern w:val="2"/>
                <w:sz w:val="24"/>
                <w:szCs w:val="24"/>
                <w:lang w:eastAsia="ko-KR"/>
              </w:rPr>
              <w:lastRenderedPageBreak/>
              <w:t xml:space="preserve">2.3 </w:t>
            </w:r>
            <w:r>
              <w:rPr>
                <w:rFonts w:ascii="Times New Roman" w:eastAsia="Verdana" w:hAnsi="Times New Roman" w:cs="Times New Roman"/>
                <w:b/>
                <w:kern w:val="2"/>
                <w:sz w:val="24"/>
                <w:szCs w:val="24"/>
                <w:lang w:eastAsia="ko-KR"/>
              </w:rPr>
              <w:t>Sabiedriskās attiecības</w:t>
            </w:r>
          </w:p>
        </w:tc>
        <w:tc>
          <w:tcPr>
            <w:tcW w:w="5953" w:type="dxa"/>
            <w:shd w:val="clear" w:color="auto" w:fill="auto"/>
          </w:tcPr>
          <w:p w14:paraId="569C3FE1" w14:textId="77777777" w:rsidR="00297EAF" w:rsidRPr="008320E5" w:rsidRDefault="00297EAF" w:rsidP="00297EAF">
            <w:pPr>
              <w:widowControl w:val="0"/>
              <w:wordWrap w:val="0"/>
              <w:autoSpaceDE w:val="0"/>
              <w:autoSpaceDN w:val="0"/>
              <w:spacing w:after="0" w:line="240" w:lineRule="auto"/>
              <w:ind w:right="36"/>
              <w:rPr>
                <w:rFonts w:ascii="Times New Roman" w:eastAsia="Verdana" w:hAnsi="Times New Roman" w:cs="Times New Roman"/>
                <w:kern w:val="2"/>
                <w:sz w:val="24"/>
                <w:szCs w:val="24"/>
                <w:lang w:eastAsia="ko-KR"/>
              </w:rPr>
            </w:pPr>
            <w:r w:rsidRPr="008320E5">
              <w:rPr>
                <w:rFonts w:ascii="Times New Roman" w:eastAsia="Verdana" w:hAnsi="Times New Roman" w:cs="Times New Roman"/>
                <w:kern w:val="2"/>
                <w:sz w:val="24"/>
                <w:szCs w:val="24"/>
                <w:lang w:eastAsia="ko-KR"/>
              </w:rPr>
              <w:t>Pretendents sīkāk apraksta un pamato sabiedrisko attiecību aktivitātes, tajā skaitā:</w:t>
            </w:r>
          </w:p>
          <w:p w14:paraId="434B91F3" w14:textId="77777777" w:rsidR="00297EAF" w:rsidRPr="008320E5" w:rsidRDefault="00297EAF" w:rsidP="00D218F7">
            <w:pPr>
              <w:pStyle w:val="NoSpacing"/>
              <w:numPr>
                <w:ilvl w:val="0"/>
                <w:numId w:val="21"/>
              </w:numPr>
              <w:ind w:left="510" w:right="36" w:hanging="510"/>
              <w:rPr>
                <w:sz w:val="24"/>
                <w:szCs w:val="24"/>
              </w:rPr>
            </w:pPr>
            <w:r w:rsidRPr="008320E5">
              <w:rPr>
                <w:b/>
                <w:sz w:val="24"/>
                <w:szCs w:val="24"/>
                <w:u w:val="single"/>
              </w:rPr>
              <w:t>Preses relīzes</w:t>
            </w:r>
            <w:r w:rsidRPr="008320E5">
              <w:rPr>
                <w:b/>
                <w:sz w:val="24"/>
                <w:szCs w:val="24"/>
              </w:rPr>
              <w:t>.</w:t>
            </w:r>
            <w:r w:rsidRPr="008320E5">
              <w:rPr>
                <w:sz w:val="24"/>
                <w:szCs w:val="24"/>
              </w:rPr>
              <w:t xml:space="preserve"> Preses relīžu sagatavošana izplatīšanai nacionālā līmenī un reģionālā līmenī, piedāvājumā ieskicējot un pamatojot preses paziņojumu provizoriskās tēmas un provizorisko izsūtīšanas laiku kopējā laika grafikā.</w:t>
            </w:r>
            <w:r>
              <w:rPr>
                <w:sz w:val="24"/>
                <w:szCs w:val="24"/>
              </w:rPr>
              <w:t xml:space="preserve"> </w:t>
            </w:r>
            <w:r w:rsidRPr="008320E5">
              <w:rPr>
                <w:sz w:val="24"/>
                <w:szCs w:val="24"/>
              </w:rPr>
              <w:t>Preses relīžu formāts, skaits, biežums un tēmas jāplāno atbilstoši kampaņas koncepcijai un tajā paredzētajām aktivitātēm. Pretendentam jāņem vērā, ka preses relīzes sagatavo (t.sk. citātus un faktus) un izplata Pretendents, saskaņojot ar Pasūtītāju.</w:t>
            </w:r>
          </w:p>
          <w:p w14:paraId="452AF0BE" w14:textId="0B49989A" w:rsidR="00297EAF" w:rsidRDefault="0010091E" w:rsidP="00297EAF">
            <w:pPr>
              <w:pStyle w:val="NoSpacing"/>
              <w:numPr>
                <w:ilvl w:val="0"/>
                <w:numId w:val="0"/>
              </w:numPr>
              <w:ind w:left="510" w:right="36"/>
              <w:rPr>
                <w:sz w:val="24"/>
                <w:szCs w:val="24"/>
              </w:rPr>
            </w:pPr>
            <w:r>
              <w:rPr>
                <w:sz w:val="24"/>
                <w:szCs w:val="24"/>
              </w:rPr>
              <w:t>Preses relīzes tiek izplatītas k</w:t>
            </w:r>
            <w:r w:rsidR="00297EAF">
              <w:rPr>
                <w:sz w:val="24"/>
                <w:szCs w:val="24"/>
              </w:rPr>
              <w:t>atras sesijas ietvaros.</w:t>
            </w:r>
          </w:p>
          <w:p w14:paraId="1B627E38" w14:textId="77777777" w:rsidR="00297EAF" w:rsidRPr="00FE35FF" w:rsidRDefault="00297EAF" w:rsidP="00297EAF">
            <w:pPr>
              <w:pStyle w:val="NoSpacing"/>
              <w:numPr>
                <w:ilvl w:val="0"/>
                <w:numId w:val="0"/>
              </w:numPr>
              <w:ind w:right="36"/>
              <w:rPr>
                <w:sz w:val="16"/>
                <w:szCs w:val="16"/>
              </w:rPr>
            </w:pPr>
          </w:p>
          <w:p w14:paraId="2C90F1FA" w14:textId="64FED281" w:rsidR="00297EAF" w:rsidRPr="008320E5" w:rsidRDefault="00297EAF" w:rsidP="00D218F7">
            <w:pPr>
              <w:pStyle w:val="NoSpacing"/>
              <w:numPr>
                <w:ilvl w:val="0"/>
                <w:numId w:val="21"/>
              </w:numPr>
              <w:ind w:left="459" w:right="36" w:hanging="426"/>
              <w:rPr>
                <w:rFonts w:eastAsia="Verdana"/>
                <w:kern w:val="2"/>
                <w:sz w:val="24"/>
                <w:szCs w:val="24"/>
                <w:lang w:eastAsia="ko-KR"/>
              </w:rPr>
            </w:pPr>
            <w:r w:rsidRPr="00FE35FF">
              <w:rPr>
                <w:rFonts w:eastAsia="Verdana"/>
                <w:b/>
                <w:kern w:val="2"/>
                <w:sz w:val="24"/>
                <w:szCs w:val="24"/>
                <w:u w:val="single"/>
                <w:lang w:eastAsia="ko-KR"/>
              </w:rPr>
              <w:t>Mediju attiecības</w:t>
            </w:r>
            <w:r w:rsidRPr="00FE35FF">
              <w:rPr>
                <w:rFonts w:eastAsia="Verdana"/>
                <w:b/>
                <w:kern w:val="2"/>
                <w:sz w:val="24"/>
                <w:szCs w:val="24"/>
                <w:lang w:eastAsia="ko-KR"/>
              </w:rPr>
              <w:t>.</w:t>
            </w:r>
            <w:r w:rsidRPr="008320E5">
              <w:rPr>
                <w:rFonts w:eastAsia="Verdana"/>
                <w:kern w:val="2"/>
                <w:sz w:val="24"/>
                <w:szCs w:val="24"/>
                <w:lang w:eastAsia="ko-KR"/>
              </w:rPr>
              <w:t xml:space="preserve"> Neapmaksātu </w:t>
            </w:r>
            <w:proofErr w:type="spellStart"/>
            <w:r w:rsidRPr="008320E5">
              <w:rPr>
                <w:rFonts w:eastAsia="Verdana"/>
                <w:kern w:val="2"/>
                <w:sz w:val="24"/>
                <w:szCs w:val="24"/>
                <w:lang w:eastAsia="ko-KR"/>
              </w:rPr>
              <w:t>proaktīvo</w:t>
            </w:r>
            <w:proofErr w:type="spellEnd"/>
            <w:r w:rsidRPr="008320E5">
              <w:rPr>
                <w:rFonts w:eastAsia="Verdana"/>
                <w:kern w:val="2"/>
                <w:sz w:val="24"/>
                <w:szCs w:val="24"/>
                <w:lang w:eastAsia="ko-KR"/>
              </w:rPr>
              <w:t xml:space="preserve"> publikāciju virzīšana nacionālajos un arī reģionālajos medijos. Piedāvājumā jāieskicē provizoriskās publikāciju tēmas un mediji, kuros tiks virzītas publikācijas, pamatojot savu izvēli, kā arī plānoto laiku kopējā laika plānā.</w:t>
            </w:r>
            <w:r>
              <w:rPr>
                <w:rFonts w:eastAsia="Verdana"/>
                <w:kern w:val="2"/>
                <w:sz w:val="24"/>
                <w:szCs w:val="24"/>
                <w:lang w:eastAsia="ko-KR"/>
              </w:rPr>
              <w:t xml:space="preserve"> P</w:t>
            </w:r>
            <w:r w:rsidRPr="008320E5">
              <w:rPr>
                <w:rFonts w:eastAsia="Verdana"/>
                <w:kern w:val="2"/>
                <w:sz w:val="24"/>
                <w:szCs w:val="24"/>
                <w:lang w:eastAsia="ko-KR"/>
              </w:rPr>
              <w:t xml:space="preserve">ublikāciju virzīšanas laiks </w:t>
            </w:r>
            <w:r>
              <w:rPr>
                <w:rFonts w:eastAsia="Verdana"/>
                <w:kern w:val="2"/>
                <w:sz w:val="24"/>
                <w:szCs w:val="24"/>
                <w:lang w:eastAsia="ko-KR"/>
              </w:rPr>
              <w:t>tiek plānots atbilstoši katras sesijas norisei.</w:t>
            </w:r>
          </w:p>
          <w:p w14:paraId="4F9FD02C" w14:textId="77777777" w:rsidR="00297EAF" w:rsidRPr="008320E5" w:rsidRDefault="00297EAF" w:rsidP="00297EAF">
            <w:pPr>
              <w:pStyle w:val="NoSpacing"/>
              <w:numPr>
                <w:ilvl w:val="0"/>
                <w:numId w:val="0"/>
              </w:numPr>
              <w:ind w:left="1230" w:right="36"/>
              <w:rPr>
                <w:rFonts w:eastAsia="Verdana"/>
                <w:kern w:val="2"/>
                <w:sz w:val="24"/>
                <w:szCs w:val="24"/>
                <w:lang w:eastAsia="ko-KR"/>
              </w:rPr>
            </w:pPr>
          </w:p>
          <w:p w14:paraId="41020558" w14:textId="77777777" w:rsidR="00297EAF" w:rsidRPr="008320E5" w:rsidRDefault="00297EAF" w:rsidP="00D218F7">
            <w:pPr>
              <w:pStyle w:val="NoSpacing"/>
              <w:numPr>
                <w:ilvl w:val="0"/>
                <w:numId w:val="21"/>
              </w:numPr>
              <w:ind w:left="459" w:right="36" w:hanging="426"/>
              <w:rPr>
                <w:rFonts w:eastAsia="Verdana"/>
                <w:kern w:val="2"/>
                <w:sz w:val="24"/>
                <w:szCs w:val="24"/>
                <w:lang w:eastAsia="ko-KR"/>
              </w:rPr>
            </w:pPr>
            <w:r w:rsidRPr="008320E5">
              <w:rPr>
                <w:rFonts w:eastAsia="Verdana"/>
                <w:kern w:val="2"/>
                <w:sz w:val="24"/>
                <w:szCs w:val="24"/>
                <w:lang w:eastAsia="ko-KR"/>
              </w:rPr>
              <w:t>Citas sabiedrisko attiecību vai mediju attiecību aktivitātes pēc pretendenta ieskatiem, ja nepieciešamas saskaņā ar komunikācijas stratēģiju.</w:t>
            </w:r>
          </w:p>
          <w:p w14:paraId="0593E740" w14:textId="77777777" w:rsidR="00297EAF" w:rsidRPr="008320E5" w:rsidRDefault="00297EAF" w:rsidP="00297EAF">
            <w:pPr>
              <w:widowControl w:val="0"/>
              <w:wordWrap w:val="0"/>
              <w:autoSpaceDE w:val="0"/>
              <w:autoSpaceDN w:val="0"/>
              <w:spacing w:after="0" w:line="240" w:lineRule="auto"/>
              <w:ind w:right="36"/>
              <w:rPr>
                <w:rFonts w:ascii="Times New Roman" w:eastAsia="Verdana" w:hAnsi="Times New Roman" w:cs="Times New Roman"/>
                <w:kern w:val="2"/>
                <w:sz w:val="24"/>
                <w:szCs w:val="24"/>
                <w:lang w:eastAsia="ko-KR"/>
              </w:rPr>
            </w:pPr>
          </w:p>
          <w:p w14:paraId="12BAC96A" w14:textId="161B3368" w:rsidR="00297EAF" w:rsidRPr="002D72DA" w:rsidRDefault="00297EAF" w:rsidP="00297EAF">
            <w:pPr>
              <w:widowControl w:val="0"/>
              <w:tabs>
                <w:tab w:val="left" w:pos="7365"/>
              </w:tabs>
              <w:autoSpaceDE w:val="0"/>
              <w:autoSpaceDN w:val="0"/>
              <w:spacing w:before="120" w:after="0" w:line="240" w:lineRule="auto"/>
              <w:ind w:right="36"/>
              <w:rPr>
                <w:rFonts w:ascii="Times New Roman" w:eastAsia="Verdana" w:hAnsi="Times New Roman" w:cs="Times New Roman"/>
                <w:i/>
                <w:kern w:val="2"/>
                <w:sz w:val="24"/>
                <w:szCs w:val="24"/>
                <w:lang w:eastAsia="ko-KR"/>
              </w:rPr>
            </w:pPr>
            <w:r w:rsidRPr="00FE35FF">
              <w:rPr>
                <w:rFonts w:ascii="Times New Roman" w:eastAsia="Verdana" w:hAnsi="Times New Roman" w:cs="Times New Roman"/>
                <w:b/>
                <w:i/>
                <w:kern w:val="2"/>
                <w:sz w:val="24"/>
                <w:szCs w:val="24"/>
                <w:lang w:eastAsia="ko-KR"/>
              </w:rPr>
              <w:t>(!)</w:t>
            </w:r>
            <w:r w:rsidRPr="008320E5">
              <w:rPr>
                <w:rFonts w:ascii="Times New Roman" w:eastAsia="Verdana" w:hAnsi="Times New Roman" w:cs="Times New Roman"/>
                <w:i/>
                <w:kern w:val="2"/>
                <w:sz w:val="24"/>
                <w:szCs w:val="24"/>
                <w:lang w:eastAsia="ko-KR"/>
              </w:rPr>
              <w:t xml:space="preserve"> Uzsākot darbu pie kampaņas, Pretendents sagatavo sabiedrisko attiecību aktivitāšu plānu, kuru saskaņo ar Pasūtītāju.</w:t>
            </w:r>
          </w:p>
        </w:tc>
        <w:tc>
          <w:tcPr>
            <w:tcW w:w="1843" w:type="dxa"/>
            <w:shd w:val="clear" w:color="auto" w:fill="auto"/>
          </w:tcPr>
          <w:p w14:paraId="251B3B4E" w14:textId="77777777" w:rsidR="00297EAF" w:rsidRDefault="00297EAF" w:rsidP="00297EAF">
            <w:pPr>
              <w:pStyle w:val="Heading1"/>
              <w:numPr>
                <w:ilvl w:val="0"/>
                <w:numId w:val="0"/>
              </w:numPr>
              <w:ind w:left="170" w:hanging="170"/>
              <w:rPr>
                <w:rFonts w:eastAsia="Verdana"/>
                <w:sz w:val="24"/>
                <w:szCs w:val="24"/>
                <w:lang w:val="lv-LV" w:eastAsia="ko-KR"/>
              </w:rPr>
            </w:pPr>
            <w:r w:rsidRPr="008320E5">
              <w:rPr>
                <w:rFonts w:eastAsia="Verdana"/>
                <w:sz w:val="24"/>
                <w:szCs w:val="24"/>
                <w:lang w:val="lv-LV" w:eastAsia="ko-KR"/>
              </w:rPr>
              <w:t>Apraksta saturs:</w:t>
            </w:r>
          </w:p>
          <w:p w14:paraId="20BEE1F3" w14:textId="77777777" w:rsidR="00297EAF" w:rsidRPr="008320E5" w:rsidRDefault="00297EAF" w:rsidP="00D218F7">
            <w:pPr>
              <w:pStyle w:val="ListParagraph"/>
              <w:numPr>
                <w:ilvl w:val="0"/>
                <w:numId w:val="22"/>
              </w:numPr>
              <w:ind w:left="317" w:hanging="284"/>
              <w:jc w:val="both"/>
              <w:rPr>
                <w:lang w:eastAsia="ko-KR"/>
              </w:rPr>
            </w:pPr>
            <w:r w:rsidRPr="008320E5">
              <w:rPr>
                <w:rFonts w:ascii="Times New Roman" w:eastAsia="Calibri" w:hAnsi="Times New Roman" w:cs="Times New Roman"/>
                <w:sz w:val="24"/>
                <w:szCs w:val="24"/>
              </w:rPr>
              <w:t>Detalizēts izklāsts, kuru var papildināt ilustrācijas.</w:t>
            </w:r>
          </w:p>
          <w:p w14:paraId="55EEED1C" w14:textId="77777777" w:rsidR="00297EAF" w:rsidRPr="008320E5" w:rsidRDefault="00297EAF" w:rsidP="00D218F7">
            <w:pPr>
              <w:pStyle w:val="ListParagraph"/>
              <w:numPr>
                <w:ilvl w:val="0"/>
                <w:numId w:val="22"/>
              </w:numPr>
              <w:ind w:left="317" w:hanging="284"/>
              <w:jc w:val="both"/>
              <w:rPr>
                <w:lang w:eastAsia="ko-KR"/>
              </w:rPr>
            </w:pPr>
            <w:r w:rsidRPr="008320E5">
              <w:rPr>
                <w:rFonts w:ascii="Times New Roman" w:eastAsia="Calibri" w:hAnsi="Times New Roman" w:cs="Times New Roman"/>
                <w:sz w:val="24"/>
                <w:szCs w:val="24"/>
              </w:rPr>
              <w:t>Pamatojums (galveno mediju izvēles pamatojums un cik bieži plānots sagatavot un izplatīt preses relīzes nacionālā un reģionālā līmenī).</w:t>
            </w:r>
          </w:p>
          <w:p w14:paraId="4A0B301A" w14:textId="010D9CD0" w:rsidR="00297EAF" w:rsidRPr="00015BA3" w:rsidRDefault="00297EAF" w:rsidP="00D218F7">
            <w:pPr>
              <w:pStyle w:val="ListParagraph"/>
              <w:numPr>
                <w:ilvl w:val="0"/>
                <w:numId w:val="22"/>
              </w:numPr>
              <w:ind w:left="317" w:hanging="284"/>
              <w:jc w:val="both"/>
              <w:rPr>
                <w:lang w:eastAsia="ko-KR"/>
              </w:rPr>
            </w:pPr>
            <w:r w:rsidRPr="008320E5">
              <w:rPr>
                <w:rFonts w:ascii="Times New Roman" w:eastAsia="Calibri" w:hAnsi="Times New Roman" w:cs="Times New Roman"/>
                <w:sz w:val="24"/>
                <w:szCs w:val="24"/>
              </w:rPr>
              <w:t>Sagaidāmie kvantitatīvie un/vai kvalitatīvie rezultāti katrā aktivitātē, kas ļauj izvērtēt aktivitāšu efektivitāti.</w:t>
            </w:r>
          </w:p>
          <w:p w14:paraId="7FA4678B" w14:textId="27044AC9" w:rsidR="00297EAF" w:rsidRPr="006565A5" w:rsidRDefault="006565A5" w:rsidP="00D218F7">
            <w:pPr>
              <w:pStyle w:val="ListParagraph"/>
              <w:numPr>
                <w:ilvl w:val="0"/>
                <w:numId w:val="22"/>
              </w:numPr>
              <w:ind w:left="317"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Aktivitāšu attēlojums laikā.</w:t>
            </w:r>
          </w:p>
        </w:tc>
      </w:tr>
    </w:tbl>
    <w:p w14:paraId="6B577B3A" w14:textId="77777777" w:rsidR="002D72DA" w:rsidRPr="002D72DA" w:rsidRDefault="002D72DA" w:rsidP="002D72DA">
      <w:pPr>
        <w:widowControl w:val="0"/>
        <w:wordWrap w:val="0"/>
        <w:autoSpaceDE w:val="0"/>
        <w:autoSpaceDN w:val="0"/>
        <w:spacing w:after="0" w:line="240" w:lineRule="auto"/>
        <w:ind w:left="-284"/>
        <w:rPr>
          <w:rFonts w:ascii="Times New Roman" w:eastAsia="Verdana" w:hAnsi="Times New Roman" w:cs="Times New Roman"/>
          <w:b/>
          <w:kern w:val="2"/>
          <w:sz w:val="24"/>
          <w:szCs w:val="24"/>
          <w:lang w:eastAsia="ko-KR"/>
        </w:rPr>
      </w:pPr>
    </w:p>
    <w:p w14:paraId="161F41EE" w14:textId="774CEAFF" w:rsidR="002D72DA" w:rsidRDefault="002D72DA" w:rsidP="002D72DA">
      <w:pPr>
        <w:widowControl w:val="0"/>
        <w:wordWrap w:val="0"/>
        <w:autoSpaceDE w:val="0"/>
        <w:autoSpaceDN w:val="0"/>
        <w:spacing w:after="0" w:line="240" w:lineRule="auto"/>
        <w:ind w:left="-284"/>
        <w:jc w:val="center"/>
        <w:rPr>
          <w:rFonts w:ascii="Times New Roman" w:eastAsia="Verdana" w:hAnsi="Times New Roman" w:cs="Times New Roman"/>
          <w:b/>
          <w:kern w:val="2"/>
          <w:sz w:val="24"/>
          <w:szCs w:val="24"/>
          <w:lang w:eastAsia="ko-KR"/>
        </w:rPr>
      </w:pPr>
      <w:r w:rsidRPr="002D72DA">
        <w:rPr>
          <w:rFonts w:ascii="Times New Roman" w:eastAsia="Verdana" w:hAnsi="Times New Roman" w:cs="Times New Roman"/>
          <w:b/>
          <w:kern w:val="2"/>
          <w:sz w:val="24"/>
          <w:szCs w:val="24"/>
          <w:lang w:eastAsia="ko-KR"/>
        </w:rPr>
        <w:t>4. Detalizētā darba uzdevuma pielikums – kampaņas laika plāns</w:t>
      </w:r>
    </w:p>
    <w:p w14:paraId="5CE0286E" w14:textId="2A6002E5" w:rsidR="00EE121B" w:rsidRDefault="00EE121B" w:rsidP="002D72DA">
      <w:pPr>
        <w:widowControl w:val="0"/>
        <w:wordWrap w:val="0"/>
        <w:autoSpaceDE w:val="0"/>
        <w:autoSpaceDN w:val="0"/>
        <w:spacing w:after="0" w:line="240" w:lineRule="auto"/>
        <w:ind w:left="-284"/>
        <w:jc w:val="center"/>
        <w:rPr>
          <w:rFonts w:ascii="Times New Roman" w:eastAsia="Verdana" w:hAnsi="Times New Roman" w:cs="Times New Roman"/>
          <w:b/>
          <w:kern w:val="2"/>
          <w:sz w:val="24"/>
          <w:szCs w:val="24"/>
          <w:lang w:eastAsia="ko-KR"/>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7938"/>
      </w:tblGrid>
      <w:tr w:rsidR="00EE121B" w:rsidRPr="009B62D3" w14:paraId="780D557E" w14:textId="77777777" w:rsidTr="00761C1F">
        <w:tc>
          <w:tcPr>
            <w:tcW w:w="1986" w:type="dxa"/>
            <w:shd w:val="clear" w:color="auto" w:fill="D9D9D9"/>
          </w:tcPr>
          <w:p w14:paraId="2344D34C" w14:textId="77777777" w:rsidR="00EE121B" w:rsidRPr="00224604" w:rsidRDefault="00EE121B" w:rsidP="008D29CC">
            <w:pPr>
              <w:widowControl w:val="0"/>
              <w:wordWrap w:val="0"/>
              <w:autoSpaceDE w:val="0"/>
              <w:autoSpaceDN w:val="0"/>
              <w:spacing w:after="0" w:line="240" w:lineRule="auto"/>
              <w:jc w:val="center"/>
              <w:rPr>
                <w:rFonts w:ascii="Times New Roman" w:eastAsia="Verdana" w:hAnsi="Times New Roman" w:cs="Times New Roman"/>
                <w:b/>
                <w:kern w:val="2"/>
                <w:sz w:val="24"/>
                <w:szCs w:val="24"/>
                <w:lang w:eastAsia="ko-KR"/>
              </w:rPr>
            </w:pPr>
            <w:r w:rsidRPr="00224604">
              <w:rPr>
                <w:rFonts w:ascii="Times New Roman" w:eastAsia="Verdana" w:hAnsi="Times New Roman" w:cs="Times New Roman"/>
                <w:b/>
                <w:kern w:val="2"/>
                <w:sz w:val="24"/>
                <w:szCs w:val="24"/>
                <w:lang w:eastAsia="ko-KR"/>
              </w:rPr>
              <w:lastRenderedPageBreak/>
              <w:t>Pielikums</w:t>
            </w:r>
          </w:p>
        </w:tc>
        <w:tc>
          <w:tcPr>
            <w:tcW w:w="7938" w:type="dxa"/>
            <w:shd w:val="clear" w:color="auto" w:fill="D9D9D9"/>
          </w:tcPr>
          <w:p w14:paraId="226AD8D6" w14:textId="77777777" w:rsidR="00EE121B" w:rsidRPr="00224604" w:rsidRDefault="00EE121B" w:rsidP="008D29CC">
            <w:pPr>
              <w:widowControl w:val="0"/>
              <w:wordWrap w:val="0"/>
              <w:autoSpaceDE w:val="0"/>
              <w:autoSpaceDN w:val="0"/>
              <w:spacing w:after="0" w:line="240" w:lineRule="auto"/>
              <w:jc w:val="center"/>
              <w:rPr>
                <w:rFonts w:ascii="Times New Roman" w:eastAsia="Verdana" w:hAnsi="Times New Roman" w:cs="Times New Roman"/>
                <w:b/>
                <w:kern w:val="2"/>
                <w:sz w:val="24"/>
                <w:szCs w:val="24"/>
                <w:lang w:eastAsia="ko-KR"/>
              </w:rPr>
            </w:pPr>
            <w:r w:rsidRPr="00224604">
              <w:rPr>
                <w:rFonts w:ascii="Times New Roman" w:eastAsia="Verdana" w:hAnsi="Times New Roman" w:cs="Times New Roman"/>
                <w:b/>
                <w:kern w:val="2"/>
                <w:sz w:val="24"/>
                <w:szCs w:val="24"/>
                <w:lang w:eastAsia="ko-KR"/>
              </w:rPr>
              <w:t>Apraksts</w:t>
            </w:r>
          </w:p>
        </w:tc>
      </w:tr>
      <w:tr w:rsidR="00EE121B" w:rsidRPr="00FA11BE" w14:paraId="6878637F" w14:textId="77777777" w:rsidTr="00761C1F">
        <w:tc>
          <w:tcPr>
            <w:tcW w:w="1986" w:type="dxa"/>
            <w:shd w:val="clear" w:color="auto" w:fill="auto"/>
            <w:vAlign w:val="center"/>
          </w:tcPr>
          <w:p w14:paraId="3295B51D" w14:textId="77777777" w:rsidR="00EE121B" w:rsidRPr="00224604" w:rsidRDefault="00EE121B" w:rsidP="006E1F0B">
            <w:pPr>
              <w:widowControl w:val="0"/>
              <w:wordWrap w:val="0"/>
              <w:autoSpaceDE w:val="0"/>
              <w:autoSpaceDN w:val="0"/>
              <w:spacing w:after="0" w:line="240" w:lineRule="auto"/>
              <w:rPr>
                <w:rFonts w:ascii="Times New Roman" w:eastAsia="Verdana" w:hAnsi="Times New Roman" w:cs="Times New Roman"/>
                <w:b/>
                <w:kern w:val="2"/>
                <w:sz w:val="24"/>
                <w:szCs w:val="24"/>
                <w:lang w:eastAsia="ko-KR"/>
              </w:rPr>
            </w:pPr>
            <w:r w:rsidRPr="00224604">
              <w:rPr>
                <w:rFonts w:ascii="Times New Roman" w:eastAsia="Verdana" w:hAnsi="Times New Roman" w:cs="Times New Roman"/>
                <w:b/>
                <w:kern w:val="2"/>
                <w:sz w:val="24"/>
                <w:szCs w:val="24"/>
                <w:lang w:eastAsia="ko-KR"/>
              </w:rPr>
              <w:t>Provizoriskais kampaņas aktivitāšu laika plāns</w:t>
            </w:r>
          </w:p>
        </w:tc>
        <w:tc>
          <w:tcPr>
            <w:tcW w:w="7938" w:type="dxa"/>
            <w:shd w:val="clear" w:color="auto" w:fill="auto"/>
          </w:tcPr>
          <w:p w14:paraId="6F0ABA12" w14:textId="77777777" w:rsidR="00996B6D" w:rsidRPr="00996B6D" w:rsidRDefault="00996B6D" w:rsidP="00D218F7">
            <w:pPr>
              <w:pStyle w:val="NoSpacing"/>
              <w:numPr>
                <w:ilvl w:val="0"/>
                <w:numId w:val="7"/>
              </w:numPr>
              <w:ind w:left="463" w:hanging="426"/>
              <w:rPr>
                <w:sz w:val="24"/>
                <w:szCs w:val="24"/>
              </w:rPr>
            </w:pPr>
            <w:r w:rsidRPr="00996B6D">
              <w:rPr>
                <w:sz w:val="24"/>
                <w:szCs w:val="24"/>
              </w:rPr>
              <w:t xml:space="preserve">Jāsagatavo un jāiesniedz kampaņas aktivitāšu provizoriskais laika plāns, kurā attēlotas katras sesijas aktivitātes, vai 4 atšķirīgi aktivitāšu laika plāni katrai sesijai, kas ietver ne tikai īstenošanas posmu, bet arī sagatavošanas (2-3 nedēļas), testēšanas (2 nedēļas) saskaņošanas (2 nedēļas) sesijas norises laiks </w:t>
            </w:r>
            <w:proofErr w:type="gramStart"/>
            <w:r w:rsidRPr="00996B6D">
              <w:rPr>
                <w:sz w:val="24"/>
                <w:szCs w:val="24"/>
              </w:rPr>
              <w:t>(</w:t>
            </w:r>
            <w:proofErr w:type="gramEnd"/>
            <w:r w:rsidRPr="00996B6D">
              <w:rPr>
                <w:sz w:val="24"/>
                <w:szCs w:val="24"/>
              </w:rPr>
              <w:t xml:space="preserve">3 nedēļas), atskaites sagatavošana un iesniegšana (2 nedēļu laikā pēc sesijas noslēguma) un  tikšanās klātienē (2 nedēļu laikā pēc atskaites iesniegšanas).  </w:t>
            </w:r>
          </w:p>
          <w:p w14:paraId="39E238C1" w14:textId="3C522AC3" w:rsidR="00EE121B" w:rsidRDefault="00996B6D" w:rsidP="00D218F7">
            <w:pPr>
              <w:pStyle w:val="NoSpacing"/>
              <w:numPr>
                <w:ilvl w:val="0"/>
                <w:numId w:val="7"/>
              </w:numPr>
              <w:ind w:left="463" w:hanging="426"/>
              <w:rPr>
                <w:sz w:val="24"/>
                <w:szCs w:val="24"/>
              </w:rPr>
            </w:pPr>
            <w:r w:rsidRPr="00996B6D">
              <w:rPr>
                <w:sz w:val="24"/>
                <w:szCs w:val="24"/>
              </w:rPr>
              <w:t>Provizoriskais aktivitāšu laika plāns Pasūtītāja izpratnē ir plāns kalendāra formātā, kas ietver kampaņas taktikas aktivitātes nosaukumu un kalendāro nedēļu vai provizoriskos datumus, kad tās plānotas. Laika plānā netiks vērtēta konkrētu datumu izvēle, bet aktivitāšu kopējā sasaiste un mijiedarbība kampaņas laikā, tāpēc, uzsākot darbu pie kampaņas, pieļaujamas nobīdes aktivitāšu īstenošanas datumos un Pasūtītājs patur tiesības kopā ar Pretendentu koriģēt un aktualizēt laika plānu atbilstoši faktiskajai situācijai, uzsākot attiecīgās sesijas īstenošanu un sesijas norises laikā pēc nepieciešamības.</w:t>
            </w:r>
          </w:p>
          <w:p w14:paraId="36A80FF1" w14:textId="77777777" w:rsidR="00EE121B" w:rsidRPr="00224604" w:rsidRDefault="00EE121B" w:rsidP="008D29CC">
            <w:pPr>
              <w:pStyle w:val="NoSpacing"/>
              <w:numPr>
                <w:ilvl w:val="0"/>
                <w:numId w:val="0"/>
              </w:numPr>
              <w:rPr>
                <w:sz w:val="24"/>
                <w:szCs w:val="24"/>
              </w:rPr>
            </w:pPr>
          </w:p>
        </w:tc>
      </w:tr>
    </w:tbl>
    <w:p w14:paraId="405BE10F" w14:textId="77777777" w:rsidR="00EE121B" w:rsidRPr="002D72DA" w:rsidRDefault="00EE121B" w:rsidP="002D72DA">
      <w:pPr>
        <w:widowControl w:val="0"/>
        <w:wordWrap w:val="0"/>
        <w:autoSpaceDE w:val="0"/>
        <w:autoSpaceDN w:val="0"/>
        <w:spacing w:after="0" w:line="240" w:lineRule="auto"/>
        <w:ind w:left="-284"/>
        <w:jc w:val="center"/>
        <w:rPr>
          <w:rFonts w:ascii="Times New Roman" w:eastAsia="Verdana" w:hAnsi="Times New Roman" w:cs="Times New Roman"/>
          <w:b/>
          <w:kern w:val="2"/>
          <w:sz w:val="24"/>
          <w:szCs w:val="24"/>
          <w:lang w:eastAsia="ko-KR"/>
        </w:rPr>
      </w:pPr>
    </w:p>
    <w:p w14:paraId="1D366CE7" w14:textId="77777777" w:rsidR="002D72DA" w:rsidRPr="002D72DA" w:rsidRDefault="002D72DA" w:rsidP="002D72DA">
      <w:pPr>
        <w:widowControl w:val="0"/>
        <w:wordWrap w:val="0"/>
        <w:autoSpaceDE w:val="0"/>
        <w:autoSpaceDN w:val="0"/>
        <w:spacing w:after="0" w:line="240" w:lineRule="auto"/>
        <w:rPr>
          <w:rFonts w:ascii="Times New Roman" w:eastAsia="Verdana" w:hAnsi="Times New Roman" w:cs="Times New Roman"/>
          <w:b/>
          <w:kern w:val="2"/>
          <w:sz w:val="24"/>
          <w:szCs w:val="24"/>
          <w:highlight w:val="yellow"/>
          <w:u w:val="single"/>
          <w:lang w:eastAsia="ko-KR"/>
        </w:rPr>
      </w:pPr>
    </w:p>
    <w:p w14:paraId="4BFCAC31" w14:textId="05246586" w:rsidR="002D72DA" w:rsidRPr="002D72DA" w:rsidRDefault="00EE121B" w:rsidP="002D72DA">
      <w:pPr>
        <w:widowControl w:val="0"/>
        <w:wordWrap w:val="0"/>
        <w:autoSpaceDE w:val="0"/>
        <w:autoSpaceDN w:val="0"/>
        <w:spacing w:after="0" w:line="240" w:lineRule="auto"/>
        <w:ind w:left="-142" w:hanging="142"/>
        <w:jc w:val="center"/>
        <w:rPr>
          <w:rFonts w:ascii="Times New Roman" w:eastAsia="Verdana" w:hAnsi="Times New Roman" w:cs="Times New Roman"/>
          <w:b/>
          <w:kern w:val="2"/>
          <w:sz w:val="24"/>
          <w:szCs w:val="24"/>
          <w:lang w:eastAsia="ko-KR"/>
        </w:rPr>
      </w:pPr>
      <w:r>
        <w:rPr>
          <w:rFonts w:ascii="Times New Roman" w:eastAsia="Verdana" w:hAnsi="Times New Roman" w:cs="Times New Roman"/>
          <w:b/>
          <w:kern w:val="2"/>
          <w:sz w:val="24"/>
          <w:szCs w:val="24"/>
          <w:lang w:eastAsia="ko-KR"/>
        </w:rPr>
        <w:t xml:space="preserve">5. Kampaņas laika grafiku </w:t>
      </w:r>
      <w:r w:rsidR="002D72DA" w:rsidRPr="002D72DA">
        <w:rPr>
          <w:rFonts w:ascii="Times New Roman" w:eastAsia="Verdana" w:hAnsi="Times New Roman" w:cs="Times New Roman"/>
          <w:b/>
          <w:kern w:val="2"/>
          <w:sz w:val="24"/>
          <w:szCs w:val="24"/>
          <w:lang w:eastAsia="ko-KR"/>
        </w:rPr>
        <w:t>ietekmējošie praktiskie aspekti</w:t>
      </w:r>
    </w:p>
    <w:p w14:paraId="3766A699" w14:textId="77777777" w:rsidR="002D72DA" w:rsidRPr="002D72DA" w:rsidRDefault="002D72DA" w:rsidP="002D72DA">
      <w:pPr>
        <w:widowControl w:val="0"/>
        <w:wordWrap w:val="0"/>
        <w:autoSpaceDE w:val="0"/>
        <w:autoSpaceDN w:val="0"/>
        <w:spacing w:after="0" w:line="240" w:lineRule="auto"/>
        <w:rPr>
          <w:rFonts w:ascii="Times New Roman" w:eastAsia="Verdana" w:hAnsi="Times New Roman" w:cs="Times New Roman"/>
          <w:b/>
          <w:kern w:val="2"/>
          <w:sz w:val="24"/>
          <w:szCs w:val="24"/>
          <w:highlight w:val="yellow"/>
          <w:u w:val="single"/>
          <w:lang w:eastAsia="ko-KR"/>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655"/>
      </w:tblGrid>
      <w:tr w:rsidR="002D72DA" w:rsidRPr="002D72DA" w14:paraId="3AFD4CD2" w14:textId="77777777" w:rsidTr="006E1F0B">
        <w:tc>
          <w:tcPr>
            <w:tcW w:w="2127" w:type="dxa"/>
            <w:shd w:val="clear" w:color="auto" w:fill="D9D9D9"/>
          </w:tcPr>
          <w:p w14:paraId="78120A67" w14:textId="77777777" w:rsidR="002D72DA" w:rsidRPr="002D72DA" w:rsidRDefault="002D72DA" w:rsidP="00A23562">
            <w:pPr>
              <w:widowControl w:val="0"/>
              <w:wordWrap w:val="0"/>
              <w:autoSpaceDE w:val="0"/>
              <w:autoSpaceDN w:val="0"/>
              <w:spacing w:after="0" w:line="240" w:lineRule="auto"/>
              <w:rPr>
                <w:rFonts w:ascii="Times New Roman" w:eastAsia="Verdana" w:hAnsi="Times New Roman" w:cs="Times New Roman"/>
                <w:b/>
                <w:kern w:val="2"/>
                <w:sz w:val="24"/>
                <w:szCs w:val="24"/>
                <w:lang w:eastAsia="ko-KR"/>
              </w:rPr>
            </w:pPr>
            <w:r w:rsidRPr="002D72DA">
              <w:rPr>
                <w:rFonts w:ascii="Times New Roman" w:eastAsia="Verdana" w:hAnsi="Times New Roman" w:cs="Times New Roman"/>
                <w:b/>
                <w:kern w:val="2"/>
                <w:sz w:val="24"/>
                <w:szCs w:val="24"/>
                <w:lang w:eastAsia="ko-KR"/>
              </w:rPr>
              <w:t>Aspekts</w:t>
            </w:r>
          </w:p>
        </w:tc>
        <w:tc>
          <w:tcPr>
            <w:tcW w:w="7655" w:type="dxa"/>
            <w:shd w:val="clear" w:color="auto" w:fill="D9D9D9"/>
          </w:tcPr>
          <w:p w14:paraId="672614EA" w14:textId="77777777" w:rsidR="002D72DA" w:rsidRPr="002D72DA" w:rsidRDefault="002D72DA" w:rsidP="00A23562">
            <w:pPr>
              <w:widowControl w:val="0"/>
              <w:wordWrap w:val="0"/>
              <w:autoSpaceDE w:val="0"/>
              <w:autoSpaceDN w:val="0"/>
              <w:spacing w:after="0" w:line="240" w:lineRule="auto"/>
              <w:rPr>
                <w:rFonts w:ascii="Times New Roman" w:eastAsia="Verdana" w:hAnsi="Times New Roman" w:cs="Times New Roman"/>
                <w:b/>
                <w:kern w:val="2"/>
                <w:sz w:val="24"/>
                <w:szCs w:val="24"/>
                <w:lang w:eastAsia="ko-KR"/>
              </w:rPr>
            </w:pPr>
            <w:r w:rsidRPr="002D72DA">
              <w:rPr>
                <w:rFonts w:ascii="Times New Roman" w:eastAsia="Verdana" w:hAnsi="Times New Roman" w:cs="Times New Roman"/>
                <w:b/>
                <w:kern w:val="2"/>
                <w:sz w:val="24"/>
                <w:szCs w:val="24"/>
                <w:lang w:eastAsia="ko-KR"/>
              </w:rPr>
              <w:t>Skaidrojums</w:t>
            </w:r>
          </w:p>
        </w:tc>
      </w:tr>
      <w:tr w:rsidR="002D72DA" w:rsidRPr="002D72DA" w14:paraId="39D0FEF2" w14:textId="77777777" w:rsidTr="006E1F0B">
        <w:tc>
          <w:tcPr>
            <w:tcW w:w="2127" w:type="dxa"/>
            <w:shd w:val="clear" w:color="auto" w:fill="auto"/>
          </w:tcPr>
          <w:p w14:paraId="2278D8C7" w14:textId="77777777" w:rsidR="002D72DA" w:rsidRPr="002D72DA" w:rsidRDefault="002D72DA" w:rsidP="00A23562">
            <w:pPr>
              <w:widowControl w:val="0"/>
              <w:wordWrap w:val="0"/>
              <w:autoSpaceDE w:val="0"/>
              <w:autoSpaceDN w:val="0"/>
              <w:spacing w:after="0" w:line="240" w:lineRule="auto"/>
              <w:rPr>
                <w:rFonts w:ascii="Times New Roman" w:eastAsia="Verdana" w:hAnsi="Times New Roman" w:cs="Times New Roman"/>
                <w:b/>
                <w:kern w:val="2"/>
                <w:sz w:val="24"/>
                <w:szCs w:val="24"/>
                <w:lang w:eastAsia="ko-KR"/>
              </w:rPr>
            </w:pPr>
            <w:r w:rsidRPr="002D72DA">
              <w:rPr>
                <w:rFonts w:ascii="Times New Roman" w:eastAsia="Verdana" w:hAnsi="Times New Roman" w:cs="Times New Roman"/>
                <w:b/>
                <w:kern w:val="2"/>
                <w:sz w:val="24"/>
                <w:szCs w:val="24"/>
                <w:lang w:eastAsia="ko-KR"/>
              </w:rPr>
              <w:t>Kampaņas koordinēšana</w:t>
            </w:r>
          </w:p>
        </w:tc>
        <w:tc>
          <w:tcPr>
            <w:tcW w:w="7655" w:type="dxa"/>
            <w:shd w:val="clear" w:color="auto" w:fill="auto"/>
          </w:tcPr>
          <w:p w14:paraId="1120FE85" w14:textId="77777777" w:rsidR="002D72DA" w:rsidRPr="002D72DA" w:rsidRDefault="002D72DA" w:rsidP="00A23562">
            <w:pPr>
              <w:widowControl w:val="0"/>
              <w:autoSpaceDE w:val="0"/>
              <w:autoSpaceDN w:val="0"/>
              <w:spacing w:before="120" w:after="0" w:line="240" w:lineRule="auto"/>
              <w:contextualSpacing/>
              <w:rPr>
                <w:rFonts w:ascii="Times New Roman" w:hAnsi="Times New Roman" w:cs="Times New Roman"/>
                <w:sz w:val="24"/>
                <w:szCs w:val="24"/>
              </w:rPr>
            </w:pPr>
            <w:r w:rsidRPr="002D72DA">
              <w:rPr>
                <w:rFonts w:ascii="Times New Roman" w:hAnsi="Times New Roman" w:cs="Times New Roman"/>
                <w:sz w:val="24"/>
                <w:szCs w:val="24"/>
              </w:rPr>
              <w:t>Kampaņas norises koordinācija ir Pretendenta tiešā atbildībā, būtiskākos punktu, saskaņojot ar Pasūtītāju.</w:t>
            </w:r>
          </w:p>
        </w:tc>
      </w:tr>
      <w:tr w:rsidR="002D72DA" w:rsidRPr="002D72DA" w14:paraId="37C62938" w14:textId="77777777" w:rsidTr="006E1F0B">
        <w:tc>
          <w:tcPr>
            <w:tcW w:w="2127" w:type="dxa"/>
            <w:shd w:val="clear" w:color="auto" w:fill="auto"/>
          </w:tcPr>
          <w:p w14:paraId="21D16075" w14:textId="77777777" w:rsidR="002D72DA" w:rsidRPr="002D72DA" w:rsidRDefault="002D72DA" w:rsidP="00A23562">
            <w:pPr>
              <w:widowControl w:val="0"/>
              <w:wordWrap w:val="0"/>
              <w:autoSpaceDE w:val="0"/>
              <w:autoSpaceDN w:val="0"/>
              <w:spacing w:after="0" w:line="240" w:lineRule="auto"/>
              <w:rPr>
                <w:rFonts w:ascii="Times New Roman" w:eastAsia="Verdana" w:hAnsi="Times New Roman" w:cs="Times New Roman"/>
                <w:b/>
                <w:kern w:val="2"/>
                <w:sz w:val="24"/>
                <w:szCs w:val="24"/>
                <w:lang w:eastAsia="ko-KR"/>
              </w:rPr>
            </w:pPr>
            <w:r w:rsidRPr="002D72DA">
              <w:rPr>
                <w:rFonts w:ascii="Times New Roman" w:eastAsia="Verdana" w:hAnsi="Times New Roman" w:cs="Times New Roman"/>
                <w:b/>
                <w:kern w:val="2"/>
                <w:sz w:val="24"/>
                <w:szCs w:val="24"/>
                <w:lang w:eastAsia="ko-KR"/>
              </w:rPr>
              <w:t>Kampaņas valoda</w:t>
            </w:r>
          </w:p>
        </w:tc>
        <w:tc>
          <w:tcPr>
            <w:tcW w:w="7655" w:type="dxa"/>
            <w:shd w:val="clear" w:color="auto" w:fill="auto"/>
          </w:tcPr>
          <w:p w14:paraId="786E3A79" w14:textId="23A58234" w:rsidR="002D72DA" w:rsidRPr="002D72DA" w:rsidRDefault="002D72DA" w:rsidP="00A23562">
            <w:pPr>
              <w:pStyle w:val="NoSpacing"/>
              <w:numPr>
                <w:ilvl w:val="0"/>
                <w:numId w:val="0"/>
              </w:numPr>
              <w:rPr>
                <w:sz w:val="24"/>
                <w:szCs w:val="24"/>
              </w:rPr>
            </w:pPr>
            <w:r w:rsidRPr="002D72DA">
              <w:rPr>
                <w:sz w:val="24"/>
                <w:szCs w:val="24"/>
              </w:rPr>
              <w:t xml:space="preserve">Kampaņas laikā jāparedz </w:t>
            </w:r>
            <w:proofErr w:type="gramStart"/>
            <w:r w:rsidRPr="002D72DA">
              <w:rPr>
                <w:sz w:val="24"/>
                <w:szCs w:val="24"/>
              </w:rPr>
              <w:t>literārajām un latviešu valodas gramatikas normām atbilstoš</w:t>
            </w:r>
            <w:r w:rsidR="00C93B67">
              <w:rPr>
                <w:sz w:val="24"/>
                <w:szCs w:val="24"/>
              </w:rPr>
              <w:t>u</w:t>
            </w:r>
            <w:r w:rsidRPr="002D72DA">
              <w:rPr>
                <w:sz w:val="24"/>
                <w:szCs w:val="24"/>
              </w:rPr>
              <w:t xml:space="preserve"> un mērķauditorijai piemērotu tekstu</w:t>
            </w:r>
            <w:proofErr w:type="gramEnd"/>
            <w:r w:rsidRPr="002D72DA">
              <w:rPr>
                <w:sz w:val="24"/>
                <w:szCs w:val="24"/>
              </w:rPr>
              <w:t xml:space="preserve"> (tai skaitā „vieglā valoda”</w:t>
            </w:r>
            <w:r w:rsidRPr="002D72DA">
              <w:rPr>
                <w:rStyle w:val="FootnoteReference"/>
                <w:sz w:val="24"/>
                <w:szCs w:val="24"/>
              </w:rPr>
              <w:footnoteReference w:id="4"/>
            </w:r>
            <w:r w:rsidRPr="002D72DA">
              <w:rPr>
                <w:sz w:val="24"/>
                <w:szCs w:val="24"/>
              </w:rPr>
              <w:t xml:space="preserve">) veidošana visām komunikācijas vajadzībām (jāparedz literārā redaktora un teksta korektora piesaiste, ko nodrošina Pretendents). </w:t>
            </w:r>
          </w:p>
        </w:tc>
      </w:tr>
      <w:tr w:rsidR="002D72DA" w:rsidRPr="002D72DA" w14:paraId="272F8F7E" w14:textId="77777777" w:rsidTr="006E1F0B">
        <w:tc>
          <w:tcPr>
            <w:tcW w:w="2127" w:type="dxa"/>
            <w:shd w:val="clear" w:color="auto" w:fill="auto"/>
          </w:tcPr>
          <w:p w14:paraId="48282D86" w14:textId="77777777" w:rsidR="002D72DA" w:rsidRPr="002D72DA" w:rsidRDefault="002D72DA" w:rsidP="00A23562">
            <w:pPr>
              <w:widowControl w:val="0"/>
              <w:wordWrap w:val="0"/>
              <w:autoSpaceDE w:val="0"/>
              <w:autoSpaceDN w:val="0"/>
              <w:spacing w:after="0" w:line="240" w:lineRule="auto"/>
              <w:rPr>
                <w:rFonts w:ascii="Times New Roman" w:eastAsia="Verdana" w:hAnsi="Times New Roman" w:cs="Times New Roman"/>
                <w:b/>
                <w:kern w:val="2"/>
                <w:sz w:val="24"/>
                <w:szCs w:val="24"/>
                <w:lang w:eastAsia="ko-KR"/>
              </w:rPr>
            </w:pPr>
            <w:r w:rsidRPr="002D72DA">
              <w:rPr>
                <w:rFonts w:ascii="Times New Roman" w:eastAsia="Verdana" w:hAnsi="Times New Roman" w:cs="Times New Roman"/>
                <w:b/>
                <w:kern w:val="2"/>
                <w:sz w:val="24"/>
                <w:szCs w:val="24"/>
                <w:lang w:eastAsia="ko-KR"/>
              </w:rPr>
              <w:t>Atskaitīšanās kārtība</w:t>
            </w:r>
          </w:p>
        </w:tc>
        <w:tc>
          <w:tcPr>
            <w:tcW w:w="7655" w:type="dxa"/>
            <w:shd w:val="clear" w:color="auto" w:fill="auto"/>
          </w:tcPr>
          <w:p w14:paraId="3C57F4B0" w14:textId="47AE8F06" w:rsidR="002D72DA" w:rsidRPr="002D72DA" w:rsidRDefault="000446E5" w:rsidP="0072118D">
            <w:pPr>
              <w:pStyle w:val="NoSpacing"/>
              <w:numPr>
                <w:ilvl w:val="0"/>
                <w:numId w:val="0"/>
              </w:numPr>
              <w:rPr>
                <w:sz w:val="24"/>
                <w:szCs w:val="24"/>
              </w:rPr>
            </w:pPr>
            <w:proofErr w:type="gramStart"/>
            <w:r>
              <w:rPr>
                <w:sz w:val="24"/>
                <w:szCs w:val="24"/>
              </w:rPr>
              <w:t>Divu nedēļu laikā p</w:t>
            </w:r>
            <w:r w:rsidR="002D72DA" w:rsidRPr="002D72DA">
              <w:rPr>
                <w:sz w:val="24"/>
                <w:szCs w:val="24"/>
              </w:rPr>
              <w:t>ēc katras kampaņas sesijas</w:t>
            </w:r>
            <w:r>
              <w:rPr>
                <w:sz w:val="24"/>
                <w:szCs w:val="24"/>
              </w:rPr>
              <w:t>,</w:t>
            </w:r>
            <w:proofErr w:type="gramEnd"/>
            <w:r w:rsidR="002D72DA" w:rsidRPr="002D72DA">
              <w:rPr>
                <w:sz w:val="24"/>
                <w:szCs w:val="24"/>
              </w:rPr>
              <w:t xml:space="preserve"> </w:t>
            </w:r>
            <w:r w:rsidR="0072118D">
              <w:rPr>
                <w:sz w:val="24"/>
                <w:szCs w:val="24"/>
              </w:rPr>
              <w:t>Izpildītājs</w:t>
            </w:r>
            <w:r w:rsidR="0072118D" w:rsidRPr="002D72DA">
              <w:rPr>
                <w:sz w:val="24"/>
                <w:szCs w:val="24"/>
              </w:rPr>
              <w:t xml:space="preserve"> </w:t>
            </w:r>
            <w:r w:rsidR="0072118D">
              <w:rPr>
                <w:sz w:val="24"/>
                <w:szCs w:val="24"/>
              </w:rPr>
              <w:t xml:space="preserve">iesniedz </w:t>
            </w:r>
          </w:p>
          <w:p w14:paraId="1552DF81" w14:textId="166F4943" w:rsidR="002D72DA" w:rsidRPr="002D72DA" w:rsidRDefault="002D72DA" w:rsidP="00A23562">
            <w:pPr>
              <w:pStyle w:val="NoSpacing"/>
              <w:numPr>
                <w:ilvl w:val="0"/>
                <w:numId w:val="0"/>
              </w:numPr>
              <w:ind w:left="36"/>
              <w:rPr>
                <w:sz w:val="24"/>
                <w:szCs w:val="24"/>
              </w:rPr>
            </w:pPr>
            <w:r w:rsidRPr="002D72DA">
              <w:rPr>
                <w:sz w:val="24"/>
                <w:szCs w:val="24"/>
              </w:rPr>
              <w:t xml:space="preserve">detalizētu atskaiti par kampaņas norisi un realizētajām aktivitātēm, tajā skaitā: </w:t>
            </w:r>
          </w:p>
          <w:p w14:paraId="275509FE" w14:textId="77777777" w:rsidR="002D72DA" w:rsidRPr="002D72DA" w:rsidRDefault="002D72DA" w:rsidP="00A23562">
            <w:pPr>
              <w:pStyle w:val="NoSpacing"/>
              <w:rPr>
                <w:sz w:val="24"/>
                <w:szCs w:val="24"/>
              </w:rPr>
            </w:pPr>
            <w:r w:rsidRPr="002D72DA">
              <w:rPr>
                <w:sz w:val="24"/>
                <w:szCs w:val="24"/>
                <w:u w:val="single"/>
              </w:rPr>
              <w:t>Kampaņas koncepcija</w:t>
            </w:r>
            <w:r w:rsidRPr="002D72DA">
              <w:rPr>
                <w:sz w:val="24"/>
                <w:szCs w:val="24"/>
              </w:rPr>
              <w:t>. Kampaņas stratēģisko mērķu sasniegšanas vērtējums – vai un kā galvenā ideja, sauklis, vēstījumi un vizuālā identitāte palīdzēja sasniegt mērķus;</w:t>
            </w:r>
          </w:p>
          <w:p w14:paraId="046D1C9C" w14:textId="77777777" w:rsidR="002D72DA" w:rsidRPr="002D72DA" w:rsidRDefault="002D72DA" w:rsidP="00A23562">
            <w:pPr>
              <w:pStyle w:val="NoSpacing"/>
              <w:rPr>
                <w:sz w:val="24"/>
                <w:szCs w:val="24"/>
              </w:rPr>
            </w:pPr>
            <w:r w:rsidRPr="002D72DA">
              <w:rPr>
                <w:sz w:val="24"/>
                <w:szCs w:val="24"/>
                <w:u w:val="single"/>
              </w:rPr>
              <w:t>Kampaņas taktika.</w:t>
            </w:r>
            <w:r w:rsidRPr="002D72DA">
              <w:rPr>
                <w:sz w:val="24"/>
                <w:szCs w:val="24"/>
              </w:rPr>
              <w:t xml:space="preserve"> Īstenotās aktivitātes un to sasniegtie kvantitatīvie un kvalitatīvie rezultāti atbilstošo tehniskajā piedāvājumā plānotajam, ietverot ilustrācijas, fotoattēlus, datus, u.c. </w:t>
            </w:r>
          </w:p>
          <w:p w14:paraId="68EF3D26" w14:textId="77777777" w:rsidR="002D72DA" w:rsidRPr="002D72DA" w:rsidRDefault="002D72DA" w:rsidP="00A23562">
            <w:pPr>
              <w:pStyle w:val="NoSpacing"/>
              <w:rPr>
                <w:sz w:val="24"/>
                <w:szCs w:val="24"/>
              </w:rPr>
            </w:pPr>
            <w:r w:rsidRPr="002D72DA">
              <w:rPr>
                <w:sz w:val="24"/>
                <w:szCs w:val="24"/>
                <w:u w:val="single"/>
              </w:rPr>
              <w:t>Kampaņas publicitāte</w:t>
            </w:r>
            <w:r w:rsidRPr="002D72DA">
              <w:rPr>
                <w:sz w:val="24"/>
                <w:szCs w:val="24"/>
              </w:rPr>
              <w:t xml:space="preserve">. Kampaņas sabiedrisko attiecību sasniegtie rādītāji, tajā skaitā: </w:t>
            </w:r>
          </w:p>
          <w:p w14:paraId="3D09C8A6" w14:textId="77777777" w:rsidR="002D72DA" w:rsidRPr="002D72DA" w:rsidRDefault="002D72DA" w:rsidP="00D218F7">
            <w:pPr>
              <w:pStyle w:val="NoSpacing"/>
              <w:numPr>
                <w:ilvl w:val="0"/>
                <w:numId w:val="5"/>
              </w:numPr>
              <w:ind w:left="1028"/>
              <w:rPr>
                <w:sz w:val="24"/>
                <w:szCs w:val="24"/>
              </w:rPr>
            </w:pPr>
            <w:r w:rsidRPr="002D72DA">
              <w:rPr>
                <w:sz w:val="24"/>
                <w:szCs w:val="24"/>
              </w:rPr>
              <w:t>Kopējās publicitātes uzskaite un to kvantitatīvā analīze (nacionālo un reģionālo mediju griezums, mediju tipa griezums, mediju valodas griezums, atspoguļoto NVA AIDM projekta pasākumu griezums),</w:t>
            </w:r>
          </w:p>
          <w:p w14:paraId="3B636D15" w14:textId="77777777" w:rsidR="002D72DA" w:rsidRPr="002D72DA" w:rsidRDefault="002D72DA" w:rsidP="00D218F7">
            <w:pPr>
              <w:pStyle w:val="NoSpacing"/>
              <w:numPr>
                <w:ilvl w:val="0"/>
                <w:numId w:val="5"/>
              </w:numPr>
              <w:ind w:left="1028"/>
              <w:rPr>
                <w:color w:val="000000"/>
                <w:sz w:val="24"/>
                <w:szCs w:val="24"/>
              </w:rPr>
            </w:pPr>
            <w:r w:rsidRPr="002D72DA">
              <w:rPr>
                <w:color w:val="000000"/>
                <w:sz w:val="24"/>
                <w:szCs w:val="24"/>
              </w:rPr>
              <w:t>Kopējās publicitātes kvalitatīvā analīze (tematiskais griezums, publicitātes dinamika pa dienām un nedēļām saskaņā ar kampaņas laika plānu, vēstījumu publicitāte),</w:t>
            </w:r>
          </w:p>
          <w:p w14:paraId="705CA43B" w14:textId="77777777" w:rsidR="002D72DA" w:rsidRPr="002D72DA" w:rsidRDefault="002D72DA" w:rsidP="00D218F7">
            <w:pPr>
              <w:pStyle w:val="NoSpacing"/>
              <w:numPr>
                <w:ilvl w:val="0"/>
                <w:numId w:val="5"/>
              </w:numPr>
              <w:ind w:left="1028"/>
              <w:rPr>
                <w:color w:val="000000"/>
                <w:sz w:val="24"/>
                <w:szCs w:val="24"/>
              </w:rPr>
            </w:pPr>
            <w:r w:rsidRPr="002D72DA">
              <w:rPr>
                <w:color w:val="000000"/>
                <w:sz w:val="24"/>
                <w:szCs w:val="24"/>
              </w:rPr>
              <w:t xml:space="preserve">Nozīmīgāko publikāciju </w:t>
            </w:r>
            <w:proofErr w:type="spellStart"/>
            <w:r w:rsidRPr="002D72DA">
              <w:rPr>
                <w:color w:val="000000"/>
                <w:sz w:val="24"/>
                <w:szCs w:val="24"/>
              </w:rPr>
              <w:t>klipings</w:t>
            </w:r>
            <w:proofErr w:type="spellEnd"/>
            <w:r w:rsidRPr="002D72DA">
              <w:rPr>
                <w:color w:val="000000"/>
                <w:sz w:val="24"/>
                <w:szCs w:val="24"/>
              </w:rPr>
              <w:t>, kurās kampaņas tēma atspoguļota plašākā kontekstā.</w:t>
            </w:r>
          </w:p>
          <w:p w14:paraId="2D1550F7" w14:textId="77777777" w:rsidR="002D72DA" w:rsidRPr="002D72DA" w:rsidRDefault="002D72DA" w:rsidP="00A23562">
            <w:pPr>
              <w:pStyle w:val="NoSpacing"/>
              <w:rPr>
                <w:sz w:val="24"/>
                <w:szCs w:val="24"/>
              </w:rPr>
            </w:pPr>
            <w:r w:rsidRPr="002D72DA">
              <w:rPr>
                <w:sz w:val="24"/>
                <w:szCs w:val="24"/>
                <w:u w:val="single"/>
              </w:rPr>
              <w:lastRenderedPageBreak/>
              <w:t>Secinājumi un ieteikumi</w:t>
            </w:r>
            <w:r w:rsidRPr="002D72DA">
              <w:rPr>
                <w:sz w:val="24"/>
                <w:szCs w:val="24"/>
              </w:rPr>
              <w:t xml:space="preserve">. Pretendenta secinājumi un ieteikumi nākamo kampaņu organizēšanā. </w:t>
            </w:r>
          </w:p>
          <w:p w14:paraId="25CFCC01" w14:textId="77777777" w:rsidR="002D72DA" w:rsidRPr="002D72DA" w:rsidRDefault="002D72DA" w:rsidP="00A23562">
            <w:pPr>
              <w:widowControl w:val="0"/>
              <w:wordWrap w:val="0"/>
              <w:autoSpaceDE w:val="0"/>
              <w:autoSpaceDN w:val="0"/>
              <w:spacing w:after="200" w:line="276" w:lineRule="auto"/>
              <w:contextualSpacing/>
              <w:rPr>
                <w:rFonts w:ascii="Times New Roman" w:hAnsi="Times New Roman" w:cs="Times New Roman"/>
                <w:color w:val="000000"/>
                <w:sz w:val="24"/>
                <w:szCs w:val="24"/>
              </w:rPr>
            </w:pPr>
            <w:r w:rsidRPr="002D72DA">
              <w:rPr>
                <w:rFonts w:ascii="Times New Roman" w:hAnsi="Times New Roman" w:cs="Times New Roman"/>
                <w:color w:val="000000"/>
                <w:sz w:val="24"/>
                <w:szCs w:val="24"/>
              </w:rPr>
              <w:t xml:space="preserve">Atskaite jāiesniedz drukātā un elektroniskā formātā. </w:t>
            </w:r>
          </w:p>
          <w:p w14:paraId="2FD205A6" w14:textId="0BE0112D" w:rsidR="002D72DA" w:rsidRPr="00177F47" w:rsidRDefault="00DE182C" w:rsidP="00177F47">
            <w:pPr>
              <w:pStyle w:val="NoSpacing"/>
              <w:numPr>
                <w:ilvl w:val="0"/>
                <w:numId w:val="0"/>
              </w:numPr>
              <w:ind w:left="36"/>
              <w:rPr>
                <w:sz w:val="24"/>
                <w:szCs w:val="24"/>
              </w:rPr>
            </w:pPr>
            <w:proofErr w:type="gramStart"/>
            <w:r>
              <w:rPr>
                <w:sz w:val="24"/>
                <w:szCs w:val="24"/>
              </w:rPr>
              <w:t>Divu nedēļu laikā pēc detalizētas atskaites iesniegšanas,</w:t>
            </w:r>
            <w:proofErr w:type="gramEnd"/>
            <w:r>
              <w:rPr>
                <w:sz w:val="24"/>
                <w:szCs w:val="24"/>
              </w:rPr>
              <w:t xml:space="preserve"> Pasūtītājs </w:t>
            </w:r>
            <w:r w:rsidRPr="0060170C">
              <w:rPr>
                <w:sz w:val="24"/>
                <w:szCs w:val="24"/>
              </w:rPr>
              <w:t>organizē Pakalpojuma sesijas izvērtējuma tikšanos klātienē, piedaloties abām Pusēm. Tajā Izpildītājs uzstājas ar prezentāciju, iepazīstinot ar attiecīgā kampaņas posma rezultātiem</w:t>
            </w:r>
            <w:r>
              <w:rPr>
                <w:sz w:val="24"/>
                <w:szCs w:val="24"/>
              </w:rPr>
              <w:t xml:space="preserve">, </w:t>
            </w:r>
            <w:r w:rsidRPr="00822879">
              <w:rPr>
                <w:sz w:val="24"/>
                <w:szCs w:val="24"/>
              </w:rPr>
              <w:t>klātienē tos pārrunājot</w:t>
            </w:r>
            <w:r w:rsidR="00177F47">
              <w:rPr>
                <w:sz w:val="24"/>
                <w:szCs w:val="24"/>
              </w:rPr>
              <w:t>.</w:t>
            </w:r>
          </w:p>
        </w:tc>
      </w:tr>
      <w:tr w:rsidR="002D72DA" w:rsidRPr="002D72DA" w14:paraId="2EB1964F" w14:textId="77777777" w:rsidTr="006E1F0B">
        <w:tc>
          <w:tcPr>
            <w:tcW w:w="2127" w:type="dxa"/>
            <w:shd w:val="clear" w:color="auto" w:fill="auto"/>
          </w:tcPr>
          <w:p w14:paraId="66A0949C" w14:textId="77777777" w:rsidR="002D72DA" w:rsidRPr="002D72DA" w:rsidRDefault="002D72DA" w:rsidP="00A23562">
            <w:pPr>
              <w:widowControl w:val="0"/>
              <w:wordWrap w:val="0"/>
              <w:autoSpaceDE w:val="0"/>
              <w:autoSpaceDN w:val="0"/>
              <w:spacing w:after="0" w:line="240" w:lineRule="auto"/>
              <w:rPr>
                <w:rFonts w:ascii="Times New Roman" w:eastAsia="Verdana" w:hAnsi="Times New Roman" w:cs="Times New Roman"/>
                <w:b/>
                <w:kern w:val="2"/>
                <w:sz w:val="24"/>
                <w:szCs w:val="24"/>
                <w:highlight w:val="yellow"/>
                <w:lang w:eastAsia="ko-KR"/>
              </w:rPr>
            </w:pPr>
            <w:r w:rsidRPr="002D72DA">
              <w:rPr>
                <w:rFonts w:ascii="Times New Roman" w:eastAsia="Verdana" w:hAnsi="Times New Roman" w:cs="Times New Roman"/>
                <w:b/>
                <w:kern w:val="2"/>
                <w:sz w:val="24"/>
                <w:szCs w:val="24"/>
                <w:lang w:eastAsia="ko-KR"/>
              </w:rPr>
              <w:lastRenderedPageBreak/>
              <w:t>Kampaņas nodevumi</w:t>
            </w:r>
          </w:p>
        </w:tc>
        <w:tc>
          <w:tcPr>
            <w:tcW w:w="7655" w:type="dxa"/>
            <w:shd w:val="clear" w:color="auto" w:fill="auto"/>
          </w:tcPr>
          <w:p w14:paraId="39721B95" w14:textId="77777777" w:rsidR="002D72DA" w:rsidRPr="002D72DA" w:rsidRDefault="002D72DA" w:rsidP="00A23562">
            <w:pPr>
              <w:pStyle w:val="NoSpacing"/>
              <w:numPr>
                <w:ilvl w:val="0"/>
                <w:numId w:val="0"/>
              </w:numPr>
              <w:ind w:left="36"/>
              <w:rPr>
                <w:sz w:val="24"/>
                <w:szCs w:val="24"/>
              </w:rPr>
            </w:pPr>
            <w:r w:rsidRPr="002D72DA">
              <w:rPr>
                <w:sz w:val="24"/>
                <w:szCs w:val="24"/>
              </w:rPr>
              <w:t>Pēc katras kampaņas sesijas saistību izpildes Pretendents nodod datu nesējā visu kampaņas laikā izstrādāto materiālu gala versijas un rediģējamus izejas failus (piemēram, eps paplašinājuma failus ar maketiem, reklāmas klipi u.c.) Nododot Pasūtītājam izstrādātos materiālus, kā arī ar to saistītās autortiesības un blakustiesības, ja tādas ir radušās, Pretendents vienlaikus nodod Pasūtītājam atļauju rīkoties ar izveidotajiem un iesniegtajiem materiāliem pēc Pasūtītāja ieskatiem, kā arī apliecina, ka šāda atļauja ir saņemta arī no trešajām personām, kuras ir bijušas piesaistītas darbu izpildei. Pasūtītājs apliecina, ka materiāla izstrādes gaitā nav aizskartas citu personu autortiesības.</w:t>
            </w:r>
          </w:p>
          <w:p w14:paraId="69990715" w14:textId="77777777" w:rsidR="002D72DA" w:rsidRPr="002D72DA" w:rsidRDefault="002D72DA" w:rsidP="00A23562">
            <w:pPr>
              <w:widowControl w:val="0"/>
              <w:wordWrap w:val="0"/>
              <w:autoSpaceDE w:val="0"/>
              <w:autoSpaceDN w:val="0"/>
              <w:spacing w:after="0" w:line="240" w:lineRule="auto"/>
              <w:contextualSpacing/>
              <w:rPr>
                <w:rFonts w:ascii="Times New Roman" w:hAnsi="Times New Roman" w:cs="Times New Roman"/>
                <w:sz w:val="24"/>
                <w:szCs w:val="24"/>
                <w:highlight w:val="yellow"/>
              </w:rPr>
            </w:pPr>
          </w:p>
        </w:tc>
      </w:tr>
    </w:tbl>
    <w:p w14:paraId="6723E6F5" w14:textId="50A11268" w:rsidR="00A317BB" w:rsidRDefault="00A317BB">
      <w:pPr>
        <w:rPr>
          <w:rFonts w:ascii="Times New Roman" w:hAnsi="Times New Roman" w:cs="Times New Roman"/>
        </w:rPr>
      </w:pPr>
    </w:p>
    <w:p w14:paraId="65E5B5D6" w14:textId="3DD99206" w:rsidR="00A317BB" w:rsidRDefault="00A317BB">
      <w:pPr>
        <w:rPr>
          <w:rFonts w:ascii="Times New Roman" w:hAnsi="Times New Roman" w:cs="Times New Roman"/>
        </w:rPr>
      </w:pPr>
    </w:p>
    <w:p w14:paraId="5EC3D016" w14:textId="10A4D1FF" w:rsidR="00A317BB" w:rsidRDefault="00A317BB">
      <w:pPr>
        <w:rPr>
          <w:rFonts w:ascii="Times New Roman" w:hAnsi="Times New Roman" w:cs="Times New Roman"/>
        </w:rPr>
      </w:pPr>
    </w:p>
    <w:p w14:paraId="1E18CD26" w14:textId="5D43C244" w:rsidR="00A317BB" w:rsidRDefault="00A317BB">
      <w:pPr>
        <w:rPr>
          <w:rFonts w:ascii="Times New Roman" w:hAnsi="Times New Roman" w:cs="Times New Roman"/>
        </w:rPr>
      </w:pPr>
    </w:p>
    <w:p w14:paraId="303DDF04" w14:textId="77777777" w:rsidR="007B346F" w:rsidRDefault="007B346F">
      <w:pPr>
        <w:rPr>
          <w:rFonts w:ascii="Times New Roman" w:hAnsi="Times New Roman" w:cs="Times New Roman"/>
        </w:rPr>
      </w:pPr>
      <w:r>
        <w:rPr>
          <w:rFonts w:ascii="Times New Roman" w:hAnsi="Times New Roman" w:cs="Times New Roman"/>
        </w:rPr>
        <w:br w:type="page"/>
      </w:r>
    </w:p>
    <w:p w14:paraId="6E7AAFAE" w14:textId="3CD77204" w:rsidR="00A317BB" w:rsidRDefault="00A317BB" w:rsidP="00A317BB">
      <w:pPr>
        <w:jc w:val="right"/>
        <w:rPr>
          <w:rFonts w:ascii="Times New Roman" w:hAnsi="Times New Roman" w:cs="Times New Roman"/>
        </w:rPr>
      </w:pPr>
      <w:r>
        <w:rPr>
          <w:rFonts w:ascii="Times New Roman" w:hAnsi="Times New Roman" w:cs="Times New Roman"/>
        </w:rPr>
        <w:lastRenderedPageBreak/>
        <w:t>1.pielikums pie Tehniskās specifikācijas</w:t>
      </w:r>
    </w:p>
    <w:p w14:paraId="14AC37B3" w14:textId="7FED9EAE" w:rsidR="00A317BB" w:rsidRDefault="00A317BB">
      <w:pPr>
        <w:rPr>
          <w:rFonts w:ascii="Times New Roman" w:hAnsi="Times New Roman" w:cs="Times New Roman"/>
        </w:rPr>
      </w:pPr>
    </w:p>
    <w:p w14:paraId="2D88B96D" w14:textId="77777777" w:rsidR="00A317BB" w:rsidRPr="00E60062" w:rsidRDefault="00A317BB" w:rsidP="00A317BB">
      <w:pPr>
        <w:spacing w:after="0" w:line="240" w:lineRule="auto"/>
        <w:ind w:left="714"/>
        <w:contextualSpacing/>
        <w:jc w:val="center"/>
        <w:rPr>
          <w:rFonts w:ascii="Times New Roman" w:eastAsia="Times New Roman" w:hAnsi="Times New Roman" w:cs="Times New Roman"/>
          <w:sz w:val="28"/>
          <w:szCs w:val="28"/>
        </w:rPr>
      </w:pPr>
      <w:r w:rsidRPr="00E60062">
        <w:rPr>
          <w:rFonts w:ascii="Times New Roman" w:eastAsia="Times New Roman" w:hAnsi="Times New Roman" w:cs="Times New Roman"/>
          <w:b/>
          <w:sz w:val="28"/>
          <w:szCs w:val="28"/>
        </w:rPr>
        <w:t>Vizuālā identitāte un atsauce uz finansējumu</w:t>
      </w:r>
    </w:p>
    <w:p w14:paraId="713E6855" w14:textId="77777777" w:rsidR="00A317BB" w:rsidRPr="00E60062" w:rsidRDefault="00A317BB" w:rsidP="00A317BB">
      <w:pPr>
        <w:spacing w:after="0" w:line="240" w:lineRule="auto"/>
        <w:ind w:left="714"/>
        <w:contextualSpacing/>
        <w:jc w:val="right"/>
        <w:rPr>
          <w:rFonts w:ascii="Times New Roman" w:eastAsia="Verdana" w:hAnsi="Times New Roman" w:cs="Times New Roman"/>
          <w:kern w:val="2"/>
          <w:sz w:val="20"/>
          <w:szCs w:val="24"/>
          <w:lang w:eastAsia="ko-KR"/>
        </w:rPr>
      </w:pPr>
    </w:p>
    <w:p w14:paraId="023567A3" w14:textId="77777777" w:rsidR="00A317BB" w:rsidRPr="00E60062" w:rsidRDefault="00A317BB" w:rsidP="00A317BB">
      <w:pPr>
        <w:spacing w:after="0" w:line="240" w:lineRule="auto"/>
        <w:ind w:left="714"/>
        <w:contextualSpacing/>
        <w:jc w:val="both"/>
        <w:rPr>
          <w:rFonts w:ascii="Times New Roman" w:eastAsia="Verdana" w:hAnsi="Times New Roman" w:cs="Times New Roman"/>
          <w:kern w:val="2"/>
          <w:sz w:val="20"/>
          <w:szCs w:val="24"/>
          <w:lang w:eastAsia="ko-KR"/>
        </w:rPr>
      </w:pPr>
    </w:p>
    <w:p w14:paraId="55D59B46" w14:textId="77777777" w:rsidR="00A317BB" w:rsidRPr="00E60062" w:rsidRDefault="00A317BB" w:rsidP="00A317BB">
      <w:pPr>
        <w:spacing w:after="0" w:line="240" w:lineRule="auto"/>
        <w:ind w:left="714"/>
        <w:contextualSpacing/>
        <w:jc w:val="both"/>
        <w:rPr>
          <w:rFonts w:ascii="Times New Roman" w:eastAsia="Verdana" w:hAnsi="Times New Roman" w:cs="Times New Roman"/>
          <w:kern w:val="2"/>
          <w:sz w:val="20"/>
          <w:szCs w:val="24"/>
          <w:lang w:eastAsia="ko-KR"/>
        </w:rPr>
      </w:pPr>
    </w:p>
    <w:p w14:paraId="54524BFB" w14:textId="77777777" w:rsidR="00BF5FC0" w:rsidRDefault="00A317BB" w:rsidP="00A317BB">
      <w:pPr>
        <w:spacing w:after="0" w:line="240" w:lineRule="auto"/>
        <w:ind w:left="714"/>
        <w:contextualSpacing/>
        <w:jc w:val="both"/>
        <w:rPr>
          <w:rFonts w:ascii="Times New Roman" w:eastAsia="Times New Roman" w:hAnsi="Times New Roman" w:cs="Times New Roman"/>
        </w:rPr>
      </w:pPr>
      <w:r w:rsidRPr="00E60062">
        <w:rPr>
          <w:rFonts w:ascii="Times New Roman" w:eastAsia="Times New Roman" w:hAnsi="Times New Roman" w:cs="Times New Roman"/>
          <w:u w:val="single"/>
        </w:rPr>
        <w:t>Vizuālo elementu ansamblis</w:t>
      </w:r>
      <w:r w:rsidRPr="00E60062">
        <w:rPr>
          <w:rFonts w:ascii="Times New Roman" w:eastAsia="Times New Roman" w:hAnsi="Times New Roman" w:cs="Times New Roman"/>
        </w:rPr>
        <w:t xml:space="preserve">. </w:t>
      </w:r>
    </w:p>
    <w:p w14:paraId="7EB2BC12" w14:textId="6510E5F1" w:rsidR="00A317BB" w:rsidRPr="00E60062" w:rsidRDefault="00A317BB" w:rsidP="00A317BB">
      <w:pPr>
        <w:spacing w:after="0" w:line="240" w:lineRule="auto"/>
        <w:ind w:left="714"/>
        <w:contextualSpacing/>
        <w:jc w:val="both"/>
        <w:rPr>
          <w:rFonts w:ascii="Times New Roman" w:eastAsia="Times New Roman" w:hAnsi="Times New Roman" w:cs="Times New Roman"/>
        </w:rPr>
      </w:pPr>
      <w:r>
        <w:rPr>
          <w:rFonts w:ascii="Times New Roman" w:eastAsia="Times New Roman" w:hAnsi="Times New Roman" w:cs="Times New Roman"/>
          <w:i/>
        </w:rPr>
        <w:t>ESF projekti</w:t>
      </w:r>
      <w:r w:rsidRPr="00A317BB">
        <w:rPr>
          <w:rFonts w:ascii="Times New Roman" w:eastAsia="Times New Roman" w:hAnsi="Times New Roman" w:cs="Times New Roman"/>
          <w:i/>
        </w:rPr>
        <w:t xml:space="preserve"> „Atbalsts ilgstošajiem bezdarbniekiem” Nr. 9.1.1.2/</w:t>
      </w:r>
      <w:r>
        <w:rPr>
          <w:rFonts w:ascii="Times New Roman" w:eastAsia="Times New Roman" w:hAnsi="Times New Roman" w:cs="Times New Roman"/>
          <w:i/>
        </w:rPr>
        <w:t>15/I/001 (turpmāk – AIB projekts</w:t>
      </w:r>
      <w:r w:rsidRPr="00A317BB">
        <w:rPr>
          <w:rFonts w:ascii="Times New Roman" w:eastAsia="Times New Roman" w:hAnsi="Times New Roman" w:cs="Times New Roman"/>
          <w:i/>
        </w:rPr>
        <w:t>)</w:t>
      </w:r>
      <w:r>
        <w:rPr>
          <w:rFonts w:ascii="Times New Roman" w:eastAsia="Times New Roman" w:hAnsi="Times New Roman" w:cs="Times New Roman"/>
          <w:i/>
        </w:rPr>
        <w:t xml:space="preserve"> un </w:t>
      </w:r>
      <w:r w:rsidRPr="00A317BB">
        <w:rPr>
          <w:rFonts w:ascii="Times New Roman" w:hAnsi="Times New Roman" w:cs="Times New Roman"/>
          <w:i/>
          <w:sz w:val="24"/>
          <w:szCs w:val="24"/>
        </w:rPr>
        <w:t>ESF projekts „Atbalsts ilgākam darba mūžam” Nr. 7.3.2.0/16/I/001 (turpmāk – AIDM projekta)</w:t>
      </w:r>
      <w:r w:rsidRPr="002D72DA">
        <w:rPr>
          <w:rFonts w:ascii="Times New Roman" w:hAnsi="Times New Roman" w:cs="Times New Roman"/>
          <w:sz w:val="24"/>
          <w:szCs w:val="24"/>
        </w:rPr>
        <w:t xml:space="preserve"> </w:t>
      </w:r>
      <w:r w:rsidRPr="00E60062">
        <w:rPr>
          <w:rFonts w:ascii="Times New Roman" w:eastAsia="Times New Roman" w:hAnsi="Times New Roman" w:cs="Times New Roman"/>
        </w:rPr>
        <w:t xml:space="preserve">ir ES finansēts projekts, tāpēc tas paredz, ka vizuālajā komunikācijā obligāti jābūt atsaucei uz finansējuma avotiem - vizuālajos materiālos jāievieto vizuālo elementu ansamblis, galvenokārt materiāla noslēdzošajā zonā. Samazināta izmēra gadījumos ir pieļaujama tikai ES emblēmas izmantošana. </w:t>
      </w:r>
    </w:p>
    <w:p w14:paraId="29E6081C" w14:textId="77777777" w:rsidR="00A317BB" w:rsidRPr="00E60062" w:rsidRDefault="00A317BB" w:rsidP="00A317BB">
      <w:pPr>
        <w:spacing w:after="0" w:line="240" w:lineRule="auto"/>
        <w:ind w:left="714"/>
        <w:jc w:val="both"/>
        <w:rPr>
          <w:rFonts w:ascii="Times New Roman" w:eastAsia="Times New Roman" w:hAnsi="Times New Roman" w:cs="Times New Roman"/>
          <w:sz w:val="12"/>
          <w:szCs w:val="12"/>
        </w:rPr>
      </w:pPr>
    </w:p>
    <w:p w14:paraId="78D1E087" w14:textId="2D3B68AE" w:rsidR="00A317BB" w:rsidRPr="00E60062" w:rsidRDefault="00A317BB" w:rsidP="00A317BB">
      <w:pPr>
        <w:spacing w:after="0" w:line="240" w:lineRule="auto"/>
        <w:ind w:left="714"/>
        <w:jc w:val="center"/>
        <w:rPr>
          <w:rFonts w:ascii="Times New Roman" w:eastAsia="Times New Roman" w:hAnsi="Times New Roman" w:cs="Times New Roman"/>
          <w:noProof/>
          <w:sz w:val="24"/>
        </w:rPr>
      </w:pPr>
      <w:r w:rsidRPr="00E60062">
        <w:rPr>
          <w:rFonts w:ascii="Times New Roman" w:eastAsia="Times New Roman" w:hAnsi="Times New Roman" w:cs="Times New Roman"/>
          <w:noProof/>
          <w:color w:val="4F4F4F"/>
          <w:sz w:val="17"/>
          <w:szCs w:val="17"/>
          <w:lang w:eastAsia="lv-LV"/>
        </w:rPr>
        <w:drawing>
          <wp:inline distT="0" distB="0" distL="0" distR="0" wp14:anchorId="62C7FED9" wp14:editId="014943CA">
            <wp:extent cx="4095750" cy="936999"/>
            <wp:effectExtent l="0" t="0" r="0" b="0"/>
            <wp:docPr id="1" name="Picture 1" descr="http://www.nva.gov.lv/docs/28_57345fd6d2a6a4.72942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va.gov.lv/docs/28_57345fd6d2a6a4.7294204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7823" cy="937473"/>
                    </a:xfrm>
                    <a:prstGeom prst="rect">
                      <a:avLst/>
                    </a:prstGeom>
                    <a:noFill/>
                    <a:ln>
                      <a:noFill/>
                    </a:ln>
                  </pic:spPr>
                </pic:pic>
              </a:graphicData>
            </a:graphic>
          </wp:inline>
        </w:drawing>
      </w:r>
      <w:r w:rsidRPr="00E60062">
        <w:rPr>
          <w:rFonts w:ascii="Times New Roman" w:eastAsia="Times New Roman" w:hAnsi="Times New Roman" w:cs="Times New Roman"/>
          <w:noProof/>
          <w:sz w:val="24"/>
        </w:rPr>
        <w:t xml:space="preserve"> </w:t>
      </w:r>
    </w:p>
    <w:p w14:paraId="518CCECE" w14:textId="097C6F6F" w:rsidR="00A317BB" w:rsidRDefault="00A317BB" w:rsidP="00A317BB">
      <w:pPr>
        <w:spacing w:after="0" w:line="240" w:lineRule="auto"/>
        <w:ind w:left="714"/>
        <w:jc w:val="both"/>
        <w:rPr>
          <w:rFonts w:ascii="Times New Roman" w:eastAsia="Times New Roman" w:hAnsi="Times New Roman" w:cs="Times New Roman"/>
          <w:sz w:val="16"/>
          <w:szCs w:val="16"/>
        </w:rPr>
      </w:pPr>
    </w:p>
    <w:p w14:paraId="27FBD1FE" w14:textId="77777777" w:rsidR="00A317BB" w:rsidRPr="00E60062" w:rsidRDefault="00A317BB" w:rsidP="00A317BB">
      <w:pPr>
        <w:ind w:right="-279"/>
        <w:jc w:val="both"/>
        <w:rPr>
          <w:rFonts w:ascii="Times New Roman" w:hAnsi="Times New Roman" w:cs="Times New Roman"/>
        </w:rPr>
      </w:pPr>
    </w:p>
    <w:sectPr w:rsidR="00A317BB" w:rsidRPr="00E60062" w:rsidSect="00FD0160">
      <w:footerReference w:type="default" r:id="rId13"/>
      <w:pgSz w:w="11906" w:h="16838" w:code="9"/>
      <w:pgMar w:top="1134"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ED2C0" w14:textId="77777777" w:rsidR="00D218F7" w:rsidRDefault="00D218F7" w:rsidP="00427F38">
      <w:pPr>
        <w:spacing w:after="0" w:line="240" w:lineRule="auto"/>
      </w:pPr>
      <w:r>
        <w:separator/>
      </w:r>
    </w:p>
  </w:endnote>
  <w:endnote w:type="continuationSeparator" w:id="0">
    <w:p w14:paraId="0F0F4D80" w14:textId="77777777" w:rsidR="00D218F7" w:rsidRDefault="00D218F7" w:rsidP="00427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8835789"/>
      <w:docPartObj>
        <w:docPartGallery w:val="Page Numbers (Bottom of Page)"/>
        <w:docPartUnique/>
      </w:docPartObj>
    </w:sdtPr>
    <w:sdtEndPr>
      <w:rPr>
        <w:noProof/>
      </w:rPr>
    </w:sdtEndPr>
    <w:sdtContent>
      <w:p w14:paraId="22EC536B" w14:textId="538977D8" w:rsidR="002E098D" w:rsidRDefault="002E098D">
        <w:pPr>
          <w:pStyle w:val="Footer"/>
          <w:jc w:val="right"/>
        </w:pPr>
        <w:r>
          <w:fldChar w:fldCharType="begin"/>
        </w:r>
        <w:r>
          <w:instrText xml:space="preserve"> PAGE   \* MERGEFORMAT </w:instrText>
        </w:r>
        <w:r>
          <w:fldChar w:fldCharType="separate"/>
        </w:r>
        <w:r w:rsidR="004E3A4F">
          <w:rPr>
            <w:noProof/>
          </w:rPr>
          <w:t>2</w:t>
        </w:r>
        <w:r>
          <w:rPr>
            <w:noProof/>
          </w:rPr>
          <w:fldChar w:fldCharType="end"/>
        </w:r>
      </w:p>
    </w:sdtContent>
  </w:sdt>
  <w:p w14:paraId="1E8FC6F4" w14:textId="77777777" w:rsidR="002E098D" w:rsidRDefault="002E0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6907A" w14:textId="77777777" w:rsidR="00D218F7" w:rsidRDefault="00D218F7" w:rsidP="00427F38">
      <w:pPr>
        <w:spacing w:after="0" w:line="240" w:lineRule="auto"/>
      </w:pPr>
      <w:r>
        <w:separator/>
      </w:r>
    </w:p>
  </w:footnote>
  <w:footnote w:type="continuationSeparator" w:id="0">
    <w:p w14:paraId="7214D3A2" w14:textId="77777777" w:rsidR="00D218F7" w:rsidRDefault="00D218F7" w:rsidP="00427F38">
      <w:pPr>
        <w:spacing w:after="0" w:line="240" w:lineRule="auto"/>
      </w:pPr>
      <w:r>
        <w:continuationSeparator/>
      </w:r>
    </w:p>
  </w:footnote>
  <w:footnote w:id="1">
    <w:p w14:paraId="5A7F30F3" w14:textId="77777777" w:rsidR="002E098D" w:rsidRPr="0067397C" w:rsidRDefault="002E098D" w:rsidP="00DF299B">
      <w:pPr>
        <w:pStyle w:val="FootnoteText"/>
        <w:rPr>
          <w:sz w:val="18"/>
          <w:szCs w:val="18"/>
        </w:rPr>
      </w:pPr>
      <w:r w:rsidRPr="0067397C">
        <w:rPr>
          <w:rStyle w:val="FootnoteReference"/>
          <w:sz w:val="18"/>
          <w:szCs w:val="18"/>
        </w:rPr>
        <w:footnoteRef/>
      </w:r>
      <w:r w:rsidRPr="0067397C">
        <w:rPr>
          <w:sz w:val="18"/>
          <w:szCs w:val="18"/>
        </w:rPr>
        <w:t xml:space="preserve"> Pasaules Bankas pētījums “Latvija: kurš ir bezdarbnieks, ekonomiski neaktīvs vai trūcīgais? (2013</w:t>
      </w:r>
      <w:r>
        <w:rPr>
          <w:sz w:val="18"/>
          <w:szCs w:val="18"/>
        </w:rPr>
        <w:t>)</w:t>
      </w:r>
      <w:r w:rsidRPr="0067397C">
        <w:rPr>
          <w:sz w:val="18"/>
          <w:szCs w:val="18"/>
        </w:rPr>
        <w:t>, pieejams:</w:t>
      </w:r>
    </w:p>
    <w:p w14:paraId="5C85C400" w14:textId="77777777" w:rsidR="002E098D" w:rsidRPr="0067397C" w:rsidRDefault="002E098D" w:rsidP="00DF299B">
      <w:pPr>
        <w:pStyle w:val="FootnoteText"/>
      </w:pPr>
      <w:r w:rsidRPr="0067397C">
        <w:rPr>
          <w:sz w:val="18"/>
          <w:szCs w:val="18"/>
        </w:rPr>
        <w:t>http://www.lm.gov.lv/text/2562</w:t>
      </w:r>
    </w:p>
  </w:footnote>
  <w:footnote w:id="2">
    <w:p w14:paraId="12BD1928" w14:textId="77777777" w:rsidR="002E098D" w:rsidRPr="00251A30" w:rsidRDefault="002E098D" w:rsidP="00DF299B">
      <w:pPr>
        <w:pStyle w:val="FootnoteText"/>
      </w:pPr>
      <w:r>
        <w:rPr>
          <w:rStyle w:val="FootnoteReference"/>
        </w:rPr>
        <w:footnoteRef/>
      </w:r>
      <w:r>
        <w:t>Ī</w:t>
      </w:r>
      <w:r w:rsidRPr="00D071D9">
        <w:t>pašs veids, kā pasniegt informāciju, lai tā būtu vieglāk saprotama arī cilvēkiem, kuriem ir grūtības ar valodas uztveri</w:t>
      </w:r>
      <w:r>
        <w:t>.</w:t>
      </w:r>
    </w:p>
  </w:footnote>
  <w:footnote w:id="3">
    <w:p w14:paraId="10446ED7" w14:textId="6247F4C7" w:rsidR="002E098D" w:rsidRPr="00996B6D" w:rsidRDefault="002E098D" w:rsidP="00172F2E">
      <w:pPr>
        <w:pStyle w:val="FootnoteText"/>
        <w:jc w:val="both"/>
        <w:rPr>
          <w:rFonts w:ascii="Times New Roman" w:hAnsi="Times New Roman" w:cs="Times New Roman"/>
        </w:rPr>
      </w:pPr>
      <w:r>
        <w:rPr>
          <w:rStyle w:val="FootnoteReference"/>
        </w:rPr>
        <w:footnoteRef/>
      </w:r>
      <w:r w:rsidRPr="00352B06">
        <w:t xml:space="preserve"> </w:t>
      </w:r>
      <w:r w:rsidRPr="00996B6D">
        <w:rPr>
          <w:rFonts w:ascii="Times New Roman" w:hAnsi="Times New Roman" w:cs="Times New Roman"/>
        </w:rPr>
        <w:t>Par prioritāti atbalstāmajiem saimnieciskās darbības veidiem, tiek noteikti tie, kuros ir lielākais gados vecāku nodarbināto īpatsvars atbilstoši Centrālās statistikas pārvaldes datiem. 2017. gadā prioritārie saimnieciskās darbība veidi, ir: operācijas ar nekustamo īpašumu; veselība un sociāla aprūpe; ūdens apgāde, notekūdeņu, atkritumu apsaimniekošana un sanācija; elektroenerģija, gāzes apgāde, siltumapgāde un gaisa kondicionēšana; izglītība (atbilstoši NACE2 kodiem). Katru gadu atbalstāmo saimniecisko darbības veidu saraksts tiks pārskatīts, atbilstoši CSP datiem.</w:t>
      </w:r>
    </w:p>
  </w:footnote>
  <w:footnote w:id="4">
    <w:p w14:paraId="2C5CFB35" w14:textId="77777777" w:rsidR="002E098D" w:rsidRPr="00251A30" w:rsidRDefault="002E098D" w:rsidP="002D72DA">
      <w:pPr>
        <w:pStyle w:val="FootnoteText"/>
      </w:pPr>
      <w:r>
        <w:rPr>
          <w:rStyle w:val="FootnoteReference"/>
        </w:rPr>
        <w:footnoteRef/>
      </w:r>
      <w:r w:rsidRPr="00251A30">
        <w:t xml:space="preserve"> </w:t>
      </w:r>
      <w:r w:rsidRPr="00D071D9">
        <w:t xml:space="preserve"> </w:t>
      </w:r>
      <w:r>
        <w:t>Ī</w:t>
      </w:r>
      <w:r w:rsidRPr="00D071D9">
        <w:t>pašs veids, kā pasniegt informāciju, lai tā būtu vieglāk saprotama arī cilvēkiem, kuriem ir grūtības ar valodas uztveri</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5544F"/>
    <w:multiLevelType w:val="hybridMultilevel"/>
    <w:tmpl w:val="C68C68D6"/>
    <w:lvl w:ilvl="0" w:tplc="501A8432">
      <w:start w:val="1"/>
      <w:numFmt w:val="decimal"/>
      <w:lvlText w:val="%1."/>
      <w:lvlJc w:val="left"/>
      <w:pPr>
        <w:ind w:left="1211" w:hanging="360"/>
      </w:pPr>
      <w:rPr>
        <w:rFonts w:ascii="Times New Roman" w:hAnsi="Times New Roman" w:cs="Times New Roman"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 w15:restartNumberingAfterBreak="0">
    <w:nsid w:val="077F535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5F35A0"/>
    <w:multiLevelType w:val="hybridMultilevel"/>
    <w:tmpl w:val="0066B7A0"/>
    <w:lvl w:ilvl="0" w:tplc="A088F1FC">
      <w:start w:val="1"/>
      <w:numFmt w:val="bullet"/>
      <w:lvlText w:val="-"/>
      <w:lvlJc w:val="left"/>
      <w:pPr>
        <w:ind w:left="754" w:hanging="360"/>
      </w:pPr>
      <w:rPr>
        <w:rFonts w:ascii="Times New Roman" w:eastAsia="Times New Roman" w:hAnsi="Times New Roman" w:cs="Times New Roman"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3" w15:restartNumberingAfterBreak="0">
    <w:nsid w:val="10D907E2"/>
    <w:multiLevelType w:val="multilevel"/>
    <w:tmpl w:val="14403DC2"/>
    <w:lvl w:ilvl="0">
      <w:start w:val="2"/>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 w15:restartNumberingAfterBreak="0">
    <w:nsid w:val="18065EA8"/>
    <w:multiLevelType w:val="hybridMultilevel"/>
    <w:tmpl w:val="7DCC8798"/>
    <w:lvl w:ilvl="0" w:tplc="04260001">
      <w:start w:val="1"/>
      <w:numFmt w:val="bullet"/>
      <w:lvlText w:val=""/>
      <w:lvlJc w:val="left"/>
      <w:pPr>
        <w:ind w:left="720" w:hanging="360"/>
      </w:pPr>
      <w:rPr>
        <w:rFonts w:ascii="Symbol" w:hAnsi="Symbol" w:hint="default"/>
      </w:rPr>
    </w:lvl>
    <w:lvl w:ilvl="1" w:tplc="AC76B0E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A322A41"/>
    <w:multiLevelType w:val="hybridMultilevel"/>
    <w:tmpl w:val="6590DCC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154583E"/>
    <w:multiLevelType w:val="hybridMultilevel"/>
    <w:tmpl w:val="FBEAF3AC"/>
    <w:lvl w:ilvl="0" w:tplc="38DE1EBA">
      <w:start w:val="1"/>
      <w:numFmt w:val="bullet"/>
      <w:pStyle w:val="NoSpacing"/>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7031E"/>
    <w:multiLevelType w:val="hybridMultilevel"/>
    <w:tmpl w:val="B6987B94"/>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91F4F82"/>
    <w:multiLevelType w:val="hybridMultilevel"/>
    <w:tmpl w:val="FB08F300"/>
    <w:lvl w:ilvl="0" w:tplc="AC76B0E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A90145A"/>
    <w:multiLevelType w:val="hybridMultilevel"/>
    <w:tmpl w:val="CBE6F338"/>
    <w:lvl w:ilvl="0" w:tplc="9C028F94">
      <w:start w:val="1"/>
      <w:numFmt w:val="decimal"/>
      <w:lvlText w:val="%1."/>
      <w:lvlJc w:val="left"/>
      <w:pPr>
        <w:ind w:left="1571" w:hanging="360"/>
      </w:pPr>
      <w:rPr>
        <w:rFonts w:hint="default"/>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10" w15:restartNumberingAfterBreak="0">
    <w:nsid w:val="2B0508DB"/>
    <w:multiLevelType w:val="hybridMultilevel"/>
    <w:tmpl w:val="D55CDB5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C5615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6A2250"/>
    <w:multiLevelType w:val="hybridMultilevel"/>
    <w:tmpl w:val="F4B424FA"/>
    <w:lvl w:ilvl="0" w:tplc="A088F1F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8C34365"/>
    <w:multiLevelType w:val="hybridMultilevel"/>
    <w:tmpl w:val="9DA8AA52"/>
    <w:lvl w:ilvl="0" w:tplc="AC76B0EE">
      <w:start w:val="1"/>
      <w:numFmt w:val="bullet"/>
      <w:lvlText w:val=""/>
      <w:lvlJc w:val="left"/>
      <w:pPr>
        <w:ind w:left="903" w:hanging="360"/>
      </w:pPr>
      <w:rPr>
        <w:rFonts w:ascii="Symbol" w:hAnsi="Symbol" w:hint="default"/>
      </w:rPr>
    </w:lvl>
    <w:lvl w:ilvl="1" w:tplc="04260003" w:tentative="1">
      <w:start w:val="1"/>
      <w:numFmt w:val="bullet"/>
      <w:lvlText w:val="o"/>
      <w:lvlJc w:val="left"/>
      <w:pPr>
        <w:ind w:left="1623" w:hanging="360"/>
      </w:pPr>
      <w:rPr>
        <w:rFonts w:ascii="Courier New" w:hAnsi="Courier New" w:cs="Courier New" w:hint="default"/>
      </w:rPr>
    </w:lvl>
    <w:lvl w:ilvl="2" w:tplc="04260005" w:tentative="1">
      <w:start w:val="1"/>
      <w:numFmt w:val="bullet"/>
      <w:lvlText w:val=""/>
      <w:lvlJc w:val="left"/>
      <w:pPr>
        <w:ind w:left="2343" w:hanging="360"/>
      </w:pPr>
      <w:rPr>
        <w:rFonts w:ascii="Wingdings" w:hAnsi="Wingdings" w:hint="default"/>
      </w:rPr>
    </w:lvl>
    <w:lvl w:ilvl="3" w:tplc="04260001" w:tentative="1">
      <w:start w:val="1"/>
      <w:numFmt w:val="bullet"/>
      <w:lvlText w:val=""/>
      <w:lvlJc w:val="left"/>
      <w:pPr>
        <w:ind w:left="3063" w:hanging="360"/>
      </w:pPr>
      <w:rPr>
        <w:rFonts w:ascii="Symbol" w:hAnsi="Symbol" w:hint="default"/>
      </w:rPr>
    </w:lvl>
    <w:lvl w:ilvl="4" w:tplc="04260003" w:tentative="1">
      <w:start w:val="1"/>
      <w:numFmt w:val="bullet"/>
      <w:lvlText w:val="o"/>
      <w:lvlJc w:val="left"/>
      <w:pPr>
        <w:ind w:left="3783" w:hanging="360"/>
      </w:pPr>
      <w:rPr>
        <w:rFonts w:ascii="Courier New" w:hAnsi="Courier New" w:cs="Courier New" w:hint="default"/>
      </w:rPr>
    </w:lvl>
    <w:lvl w:ilvl="5" w:tplc="04260005" w:tentative="1">
      <w:start w:val="1"/>
      <w:numFmt w:val="bullet"/>
      <w:lvlText w:val=""/>
      <w:lvlJc w:val="left"/>
      <w:pPr>
        <w:ind w:left="4503" w:hanging="360"/>
      </w:pPr>
      <w:rPr>
        <w:rFonts w:ascii="Wingdings" w:hAnsi="Wingdings" w:hint="default"/>
      </w:rPr>
    </w:lvl>
    <w:lvl w:ilvl="6" w:tplc="04260001" w:tentative="1">
      <w:start w:val="1"/>
      <w:numFmt w:val="bullet"/>
      <w:lvlText w:val=""/>
      <w:lvlJc w:val="left"/>
      <w:pPr>
        <w:ind w:left="5223" w:hanging="360"/>
      </w:pPr>
      <w:rPr>
        <w:rFonts w:ascii="Symbol" w:hAnsi="Symbol" w:hint="default"/>
      </w:rPr>
    </w:lvl>
    <w:lvl w:ilvl="7" w:tplc="04260003" w:tentative="1">
      <w:start w:val="1"/>
      <w:numFmt w:val="bullet"/>
      <w:lvlText w:val="o"/>
      <w:lvlJc w:val="left"/>
      <w:pPr>
        <w:ind w:left="5943" w:hanging="360"/>
      </w:pPr>
      <w:rPr>
        <w:rFonts w:ascii="Courier New" w:hAnsi="Courier New" w:cs="Courier New" w:hint="default"/>
      </w:rPr>
    </w:lvl>
    <w:lvl w:ilvl="8" w:tplc="04260005" w:tentative="1">
      <w:start w:val="1"/>
      <w:numFmt w:val="bullet"/>
      <w:lvlText w:val=""/>
      <w:lvlJc w:val="left"/>
      <w:pPr>
        <w:ind w:left="6663" w:hanging="360"/>
      </w:pPr>
      <w:rPr>
        <w:rFonts w:ascii="Wingdings" w:hAnsi="Wingdings" w:hint="default"/>
      </w:rPr>
    </w:lvl>
  </w:abstractNum>
  <w:abstractNum w:abstractNumId="14" w15:restartNumberingAfterBreak="0">
    <w:nsid w:val="3E0C140B"/>
    <w:multiLevelType w:val="hybridMultilevel"/>
    <w:tmpl w:val="55004A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0937839"/>
    <w:multiLevelType w:val="multilevel"/>
    <w:tmpl w:val="D9E83860"/>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15:restartNumberingAfterBreak="0">
    <w:nsid w:val="456737C1"/>
    <w:multiLevelType w:val="multilevel"/>
    <w:tmpl w:val="E1842AE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091E77"/>
    <w:multiLevelType w:val="hybridMultilevel"/>
    <w:tmpl w:val="EBF6F414"/>
    <w:lvl w:ilvl="0" w:tplc="AC76B0E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FAF2FA8"/>
    <w:multiLevelType w:val="multilevel"/>
    <w:tmpl w:val="83C6E55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2"/>
      <w:numFmt w:val="decimal"/>
      <w:isLgl/>
      <w:lvlText w:val="%1.%2.%3.%4."/>
      <w:lvlJc w:val="left"/>
      <w:pPr>
        <w:ind w:left="234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03D037C"/>
    <w:multiLevelType w:val="multilevel"/>
    <w:tmpl w:val="C99CE2C8"/>
    <w:lvl w:ilvl="0">
      <w:start w:val="1"/>
      <w:numFmt w:val="decimal"/>
      <w:lvlText w:val="%1."/>
      <w:lvlJc w:val="left"/>
      <w:pPr>
        <w:ind w:left="870" w:hanging="360"/>
      </w:pPr>
      <w:rPr>
        <w:rFonts w:hint="default"/>
        <w:u w:val="none"/>
      </w:rPr>
    </w:lvl>
    <w:lvl w:ilvl="1">
      <w:start w:val="1"/>
      <w:numFmt w:val="decimal"/>
      <w:isLgl/>
      <w:lvlText w:val="%1.%2."/>
      <w:lvlJc w:val="left"/>
      <w:pPr>
        <w:ind w:left="1230" w:hanging="360"/>
      </w:pPr>
      <w:rPr>
        <w:rFonts w:hint="default"/>
        <w:u w:val="none"/>
      </w:rPr>
    </w:lvl>
    <w:lvl w:ilvl="2">
      <w:start w:val="1"/>
      <w:numFmt w:val="decimal"/>
      <w:isLgl/>
      <w:lvlText w:val="%1.%2.%3."/>
      <w:lvlJc w:val="left"/>
      <w:pPr>
        <w:ind w:left="1950" w:hanging="720"/>
      </w:pPr>
      <w:rPr>
        <w:rFonts w:hint="default"/>
        <w:u w:val="single"/>
      </w:rPr>
    </w:lvl>
    <w:lvl w:ilvl="3">
      <w:start w:val="1"/>
      <w:numFmt w:val="decimal"/>
      <w:isLgl/>
      <w:lvlText w:val="%1.%2.%3.%4."/>
      <w:lvlJc w:val="left"/>
      <w:pPr>
        <w:ind w:left="2310" w:hanging="720"/>
      </w:pPr>
      <w:rPr>
        <w:rFonts w:hint="default"/>
        <w:u w:val="single"/>
      </w:rPr>
    </w:lvl>
    <w:lvl w:ilvl="4">
      <w:start w:val="1"/>
      <w:numFmt w:val="decimal"/>
      <w:isLgl/>
      <w:lvlText w:val="%1.%2.%3.%4.%5."/>
      <w:lvlJc w:val="left"/>
      <w:pPr>
        <w:ind w:left="3030" w:hanging="1080"/>
      </w:pPr>
      <w:rPr>
        <w:rFonts w:hint="default"/>
        <w:u w:val="single"/>
      </w:rPr>
    </w:lvl>
    <w:lvl w:ilvl="5">
      <w:start w:val="1"/>
      <w:numFmt w:val="decimal"/>
      <w:isLgl/>
      <w:lvlText w:val="%1.%2.%3.%4.%5.%6."/>
      <w:lvlJc w:val="left"/>
      <w:pPr>
        <w:ind w:left="3390" w:hanging="1080"/>
      </w:pPr>
      <w:rPr>
        <w:rFonts w:hint="default"/>
        <w:u w:val="single"/>
      </w:rPr>
    </w:lvl>
    <w:lvl w:ilvl="6">
      <w:start w:val="1"/>
      <w:numFmt w:val="decimal"/>
      <w:isLgl/>
      <w:lvlText w:val="%1.%2.%3.%4.%5.%6.%7."/>
      <w:lvlJc w:val="left"/>
      <w:pPr>
        <w:ind w:left="4110" w:hanging="1440"/>
      </w:pPr>
      <w:rPr>
        <w:rFonts w:hint="default"/>
        <w:u w:val="single"/>
      </w:rPr>
    </w:lvl>
    <w:lvl w:ilvl="7">
      <w:start w:val="1"/>
      <w:numFmt w:val="decimal"/>
      <w:isLgl/>
      <w:lvlText w:val="%1.%2.%3.%4.%5.%6.%7.%8."/>
      <w:lvlJc w:val="left"/>
      <w:pPr>
        <w:ind w:left="4470" w:hanging="1440"/>
      </w:pPr>
      <w:rPr>
        <w:rFonts w:hint="default"/>
        <w:u w:val="single"/>
      </w:rPr>
    </w:lvl>
    <w:lvl w:ilvl="8">
      <w:start w:val="1"/>
      <w:numFmt w:val="decimal"/>
      <w:isLgl/>
      <w:lvlText w:val="%1.%2.%3.%4.%5.%6.%7.%8.%9."/>
      <w:lvlJc w:val="left"/>
      <w:pPr>
        <w:ind w:left="5190" w:hanging="1800"/>
      </w:pPr>
      <w:rPr>
        <w:rFonts w:hint="default"/>
        <w:u w:val="single"/>
      </w:rPr>
    </w:lvl>
  </w:abstractNum>
  <w:abstractNum w:abstractNumId="20" w15:restartNumberingAfterBreak="0">
    <w:nsid w:val="5CF32F1E"/>
    <w:multiLevelType w:val="multilevel"/>
    <w:tmpl w:val="9544E52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6F6254A"/>
    <w:multiLevelType w:val="multilevel"/>
    <w:tmpl w:val="7AA815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4D7B77"/>
    <w:multiLevelType w:val="hybridMultilevel"/>
    <w:tmpl w:val="9DDCADA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BFD1FA0"/>
    <w:multiLevelType w:val="hybridMultilevel"/>
    <w:tmpl w:val="03A4FE5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F4F0208"/>
    <w:multiLevelType w:val="hybridMultilevel"/>
    <w:tmpl w:val="56EE405E"/>
    <w:lvl w:ilvl="0" w:tplc="473A0408">
      <w:start w:val="1"/>
      <w:numFmt w:val="bullet"/>
      <w:pStyle w:val="Heading1"/>
      <w:lvlText w:val=""/>
      <w:lvlJc w:val="left"/>
      <w:pPr>
        <w:ind w:left="1230" w:hanging="360"/>
      </w:pPr>
      <w:rPr>
        <w:rFonts w:ascii="Wingdings" w:hAnsi="Wingdings"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5" w15:restartNumberingAfterBreak="0">
    <w:nsid w:val="730E2A40"/>
    <w:multiLevelType w:val="hybridMultilevel"/>
    <w:tmpl w:val="0A14FE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7F83408"/>
    <w:multiLevelType w:val="hybridMultilevel"/>
    <w:tmpl w:val="95AE982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96144C3"/>
    <w:multiLevelType w:val="hybridMultilevel"/>
    <w:tmpl w:val="419EB19A"/>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8" w15:restartNumberingAfterBreak="0">
    <w:nsid w:val="7CE52DBD"/>
    <w:multiLevelType w:val="hybridMultilevel"/>
    <w:tmpl w:val="DCEE31BA"/>
    <w:lvl w:ilvl="0" w:tplc="A088F1F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6"/>
  </w:num>
  <w:num w:numId="4">
    <w:abstractNumId w:val="24"/>
  </w:num>
  <w:num w:numId="5">
    <w:abstractNumId w:val="20"/>
  </w:num>
  <w:num w:numId="6">
    <w:abstractNumId w:val="27"/>
  </w:num>
  <w:num w:numId="7">
    <w:abstractNumId w:val="7"/>
  </w:num>
  <w:num w:numId="8">
    <w:abstractNumId w:val="10"/>
  </w:num>
  <w:num w:numId="9">
    <w:abstractNumId w:val="28"/>
  </w:num>
  <w:num w:numId="10">
    <w:abstractNumId w:val="2"/>
  </w:num>
  <w:num w:numId="11">
    <w:abstractNumId w:val="25"/>
  </w:num>
  <w:num w:numId="12">
    <w:abstractNumId w:val="23"/>
  </w:num>
  <w:num w:numId="13">
    <w:abstractNumId w:val="4"/>
  </w:num>
  <w:num w:numId="14">
    <w:abstractNumId w:val="17"/>
  </w:num>
  <w:num w:numId="15">
    <w:abstractNumId w:val="8"/>
  </w:num>
  <w:num w:numId="16">
    <w:abstractNumId w:val="0"/>
  </w:num>
  <w:num w:numId="17">
    <w:abstractNumId w:val="13"/>
  </w:num>
  <w:num w:numId="18">
    <w:abstractNumId w:val="22"/>
  </w:num>
  <w:num w:numId="19">
    <w:abstractNumId w:val="1"/>
  </w:num>
  <w:num w:numId="20">
    <w:abstractNumId w:val="11"/>
  </w:num>
  <w:num w:numId="21">
    <w:abstractNumId w:val="19"/>
  </w:num>
  <w:num w:numId="22">
    <w:abstractNumId w:val="5"/>
  </w:num>
  <w:num w:numId="23">
    <w:abstractNumId w:val="21"/>
  </w:num>
  <w:num w:numId="24">
    <w:abstractNumId w:val="15"/>
  </w:num>
  <w:num w:numId="25">
    <w:abstractNumId w:val="3"/>
  </w:num>
  <w:num w:numId="26">
    <w:abstractNumId w:val="16"/>
  </w:num>
  <w:num w:numId="27">
    <w:abstractNumId w:val="26"/>
  </w:num>
  <w:num w:numId="28">
    <w:abstractNumId w:val="9"/>
  </w:num>
  <w:num w:numId="29">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4A0"/>
    <w:rsid w:val="00013317"/>
    <w:rsid w:val="00015BA3"/>
    <w:rsid w:val="00017D4D"/>
    <w:rsid w:val="000274D6"/>
    <w:rsid w:val="0003124A"/>
    <w:rsid w:val="00043A6E"/>
    <w:rsid w:val="000446E5"/>
    <w:rsid w:val="0005289A"/>
    <w:rsid w:val="00056029"/>
    <w:rsid w:val="000843BB"/>
    <w:rsid w:val="00086635"/>
    <w:rsid w:val="000A4372"/>
    <w:rsid w:val="000A5B75"/>
    <w:rsid w:val="000B74A0"/>
    <w:rsid w:val="000C0706"/>
    <w:rsid w:val="000C2A04"/>
    <w:rsid w:val="000C6645"/>
    <w:rsid w:val="000D42A6"/>
    <w:rsid w:val="000E4B79"/>
    <w:rsid w:val="000E50C8"/>
    <w:rsid w:val="000E521D"/>
    <w:rsid w:val="000F0106"/>
    <w:rsid w:val="000F2F8E"/>
    <w:rsid w:val="0010091E"/>
    <w:rsid w:val="00104C21"/>
    <w:rsid w:val="00121A91"/>
    <w:rsid w:val="001240FA"/>
    <w:rsid w:val="00126A5C"/>
    <w:rsid w:val="001310C1"/>
    <w:rsid w:val="00143CD9"/>
    <w:rsid w:val="0015096B"/>
    <w:rsid w:val="00160C42"/>
    <w:rsid w:val="001716A8"/>
    <w:rsid w:val="00172F2E"/>
    <w:rsid w:val="00174B81"/>
    <w:rsid w:val="00176C52"/>
    <w:rsid w:val="00177F47"/>
    <w:rsid w:val="001A0304"/>
    <w:rsid w:val="001A0396"/>
    <w:rsid w:val="001A1002"/>
    <w:rsid w:val="001B5E02"/>
    <w:rsid w:val="001C1B75"/>
    <w:rsid w:val="001C332E"/>
    <w:rsid w:val="001C6052"/>
    <w:rsid w:val="001C7587"/>
    <w:rsid w:val="001D0909"/>
    <w:rsid w:val="001D3830"/>
    <w:rsid w:val="001E58A2"/>
    <w:rsid w:val="001F5E20"/>
    <w:rsid w:val="00224604"/>
    <w:rsid w:val="00232284"/>
    <w:rsid w:val="00233A9A"/>
    <w:rsid w:val="00243EF7"/>
    <w:rsid w:val="00256E54"/>
    <w:rsid w:val="00262739"/>
    <w:rsid w:val="00267D3E"/>
    <w:rsid w:val="002739D8"/>
    <w:rsid w:val="00297EAF"/>
    <w:rsid w:val="002D552E"/>
    <w:rsid w:val="002D72DA"/>
    <w:rsid w:val="002E098D"/>
    <w:rsid w:val="002E51B5"/>
    <w:rsid w:val="002F0BA6"/>
    <w:rsid w:val="002F6181"/>
    <w:rsid w:val="003012C1"/>
    <w:rsid w:val="003055D8"/>
    <w:rsid w:val="00306F0C"/>
    <w:rsid w:val="00311815"/>
    <w:rsid w:val="003311A3"/>
    <w:rsid w:val="003643BA"/>
    <w:rsid w:val="00373E44"/>
    <w:rsid w:val="003818D9"/>
    <w:rsid w:val="00383127"/>
    <w:rsid w:val="0038619E"/>
    <w:rsid w:val="003B45C4"/>
    <w:rsid w:val="003B602F"/>
    <w:rsid w:val="003C6B2C"/>
    <w:rsid w:val="003E7A8B"/>
    <w:rsid w:val="003F3BC2"/>
    <w:rsid w:val="00402BEF"/>
    <w:rsid w:val="00415526"/>
    <w:rsid w:val="00417F16"/>
    <w:rsid w:val="00427F38"/>
    <w:rsid w:val="0043216C"/>
    <w:rsid w:val="00435DF7"/>
    <w:rsid w:val="0043601B"/>
    <w:rsid w:val="004449E3"/>
    <w:rsid w:val="00446696"/>
    <w:rsid w:val="004470C8"/>
    <w:rsid w:val="00454277"/>
    <w:rsid w:val="00472BFE"/>
    <w:rsid w:val="004864B3"/>
    <w:rsid w:val="00495260"/>
    <w:rsid w:val="00497C9D"/>
    <w:rsid w:val="004A10B1"/>
    <w:rsid w:val="004A6D07"/>
    <w:rsid w:val="004C1604"/>
    <w:rsid w:val="004E3A4F"/>
    <w:rsid w:val="004E5271"/>
    <w:rsid w:val="004F243E"/>
    <w:rsid w:val="004F6099"/>
    <w:rsid w:val="005049F0"/>
    <w:rsid w:val="005062AC"/>
    <w:rsid w:val="005070BF"/>
    <w:rsid w:val="005117F0"/>
    <w:rsid w:val="00523B73"/>
    <w:rsid w:val="005245D2"/>
    <w:rsid w:val="00541025"/>
    <w:rsid w:val="0055290D"/>
    <w:rsid w:val="00560D0D"/>
    <w:rsid w:val="00566455"/>
    <w:rsid w:val="00577BB8"/>
    <w:rsid w:val="00583E8E"/>
    <w:rsid w:val="005868C8"/>
    <w:rsid w:val="00587E47"/>
    <w:rsid w:val="00590829"/>
    <w:rsid w:val="005A245C"/>
    <w:rsid w:val="005A391B"/>
    <w:rsid w:val="005A3EF8"/>
    <w:rsid w:val="005B1402"/>
    <w:rsid w:val="005B692B"/>
    <w:rsid w:val="005B731B"/>
    <w:rsid w:val="005C135F"/>
    <w:rsid w:val="005C75A1"/>
    <w:rsid w:val="005D27C2"/>
    <w:rsid w:val="005E205E"/>
    <w:rsid w:val="005F31C1"/>
    <w:rsid w:val="005F38A6"/>
    <w:rsid w:val="005F5893"/>
    <w:rsid w:val="006045FF"/>
    <w:rsid w:val="00606FAB"/>
    <w:rsid w:val="0062121C"/>
    <w:rsid w:val="00626850"/>
    <w:rsid w:val="006565A5"/>
    <w:rsid w:val="00672272"/>
    <w:rsid w:val="00674A2C"/>
    <w:rsid w:val="00683917"/>
    <w:rsid w:val="006A08C5"/>
    <w:rsid w:val="006A1442"/>
    <w:rsid w:val="006A32C7"/>
    <w:rsid w:val="006A74AF"/>
    <w:rsid w:val="006B1028"/>
    <w:rsid w:val="006C16B4"/>
    <w:rsid w:val="006C5B3C"/>
    <w:rsid w:val="006D2DC2"/>
    <w:rsid w:val="006D69C6"/>
    <w:rsid w:val="006E1F0B"/>
    <w:rsid w:val="006F102B"/>
    <w:rsid w:val="00701340"/>
    <w:rsid w:val="00706FF3"/>
    <w:rsid w:val="0072118D"/>
    <w:rsid w:val="007242F4"/>
    <w:rsid w:val="0073358C"/>
    <w:rsid w:val="00733F42"/>
    <w:rsid w:val="0074392C"/>
    <w:rsid w:val="0074425E"/>
    <w:rsid w:val="00756E2B"/>
    <w:rsid w:val="00761C1F"/>
    <w:rsid w:val="00765BBB"/>
    <w:rsid w:val="00767A11"/>
    <w:rsid w:val="00772F2F"/>
    <w:rsid w:val="0078631D"/>
    <w:rsid w:val="00787124"/>
    <w:rsid w:val="007B346F"/>
    <w:rsid w:val="007C3077"/>
    <w:rsid w:val="007C5806"/>
    <w:rsid w:val="007C60F9"/>
    <w:rsid w:val="007D3BE9"/>
    <w:rsid w:val="007E2B34"/>
    <w:rsid w:val="007E4E53"/>
    <w:rsid w:val="007E50AB"/>
    <w:rsid w:val="007E5F6E"/>
    <w:rsid w:val="007F14BC"/>
    <w:rsid w:val="007F1CC8"/>
    <w:rsid w:val="007F7C0E"/>
    <w:rsid w:val="00807F9C"/>
    <w:rsid w:val="008178B7"/>
    <w:rsid w:val="0082250C"/>
    <w:rsid w:val="00822879"/>
    <w:rsid w:val="0082665B"/>
    <w:rsid w:val="00827C12"/>
    <w:rsid w:val="0083401E"/>
    <w:rsid w:val="008406D0"/>
    <w:rsid w:val="00842904"/>
    <w:rsid w:val="00845B6D"/>
    <w:rsid w:val="008467A5"/>
    <w:rsid w:val="0085037A"/>
    <w:rsid w:val="00855A3C"/>
    <w:rsid w:val="00856C93"/>
    <w:rsid w:val="00861F57"/>
    <w:rsid w:val="008666BB"/>
    <w:rsid w:val="00871F26"/>
    <w:rsid w:val="00875F04"/>
    <w:rsid w:val="008B1059"/>
    <w:rsid w:val="008D29CC"/>
    <w:rsid w:val="008E6F9A"/>
    <w:rsid w:val="00910A57"/>
    <w:rsid w:val="009175EE"/>
    <w:rsid w:val="00923866"/>
    <w:rsid w:val="00923B1A"/>
    <w:rsid w:val="00936771"/>
    <w:rsid w:val="00952E2A"/>
    <w:rsid w:val="00974F92"/>
    <w:rsid w:val="00975B9F"/>
    <w:rsid w:val="00990CBB"/>
    <w:rsid w:val="00992163"/>
    <w:rsid w:val="00996B6D"/>
    <w:rsid w:val="00997E0E"/>
    <w:rsid w:val="009A6388"/>
    <w:rsid w:val="009A7FF2"/>
    <w:rsid w:val="009D3ED4"/>
    <w:rsid w:val="009E0588"/>
    <w:rsid w:val="009E3FE1"/>
    <w:rsid w:val="00A027CD"/>
    <w:rsid w:val="00A114F8"/>
    <w:rsid w:val="00A133D8"/>
    <w:rsid w:val="00A23562"/>
    <w:rsid w:val="00A238B5"/>
    <w:rsid w:val="00A317BB"/>
    <w:rsid w:val="00A706A4"/>
    <w:rsid w:val="00A71FEA"/>
    <w:rsid w:val="00A75ABC"/>
    <w:rsid w:val="00A8022F"/>
    <w:rsid w:val="00A8075B"/>
    <w:rsid w:val="00A834DC"/>
    <w:rsid w:val="00AB55C2"/>
    <w:rsid w:val="00AC54C0"/>
    <w:rsid w:val="00AC7F93"/>
    <w:rsid w:val="00AE6B4A"/>
    <w:rsid w:val="00AF60BD"/>
    <w:rsid w:val="00B00C3B"/>
    <w:rsid w:val="00B03AC3"/>
    <w:rsid w:val="00B10BFA"/>
    <w:rsid w:val="00B14300"/>
    <w:rsid w:val="00B257C5"/>
    <w:rsid w:val="00B34196"/>
    <w:rsid w:val="00B440EF"/>
    <w:rsid w:val="00B50EA2"/>
    <w:rsid w:val="00B82E5D"/>
    <w:rsid w:val="00B839A5"/>
    <w:rsid w:val="00B90A7E"/>
    <w:rsid w:val="00B91ABD"/>
    <w:rsid w:val="00B93058"/>
    <w:rsid w:val="00BB2A8C"/>
    <w:rsid w:val="00BB437B"/>
    <w:rsid w:val="00BD0243"/>
    <w:rsid w:val="00BD4E81"/>
    <w:rsid w:val="00BE4AE1"/>
    <w:rsid w:val="00BF2E6E"/>
    <w:rsid w:val="00BF5FC0"/>
    <w:rsid w:val="00C11A12"/>
    <w:rsid w:val="00C16E99"/>
    <w:rsid w:val="00C31F17"/>
    <w:rsid w:val="00C46EF5"/>
    <w:rsid w:val="00C8605D"/>
    <w:rsid w:val="00C93212"/>
    <w:rsid w:val="00C93B67"/>
    <w:rsid w:val="00C93EE9"/>
    <w:rsid w:val="00CA03EE"/>
    <w:rsid w:val="00CA7EE2"/>
    <w:rsid w:val="00CB3F1E"/>
    <w:rsid w:val="00CB6FCC"/>
    <w:rsid w:val="00CD2515"/>
    <w:rsid w:val="00CF1A6C"/>
    <w:rsid w:val="00D110E3"/>
    <w:rsid w:val="00D1551C"/>
    <w:rsid w:val="00D218F7"/>
    <w:rsid w:val="00D23D78"/>
    <w:rsid w:val="00D24211"/>
    <w:rsid w:val="00D330BF"/>
    <w:rsid w:val="00D34346"/>
    <w:rsid w:val="00D376DB"/>
    <w:rsid w:val="00D42B14"/>
    <w:rsid w:val="00D54A48"/>
    <w:rsid w:val="00D54C6F"/>
    <w:rsid w:val="00D6338A"/>
    <w:rsid w:val="00D65B30"/>
    <w:rsid w:val="00D66DE2"/>
    <w:rsid w:val="00D675E2"/>
    <w:rsid w:val="00D71B01"/>
    <w:rsid w:val="00D73A1D"/>
    <w:rsid w:val="00D95797"/>
    <w:rsid w:val="00DA2B62"/>
    <w:rsid w:val="00DD1CC2"/>
    <w:rsid w:val="00DD30C2"/>
    <w:rsid w:val="00DE182C"/>
    <w:rsid w:val="00DE2C90"/>
    <w:rsid w:val="00DE7181"/>
    <w:rsid w:val="00DF299B"/>
    <w:rsid w:val="00DF525F"/>
    <w:rsid w:val="00E01A75"/>
    <w:rsid w:val="00E02DC8"/>
    <w:rsid w:val="00E061FA"/>
    <w:rsid w:val="00E1026A"/>
    <w:rsid w:val="00E10E94"/>
    <w:rsid w:val="00E17BF8"/>
    <w:rsid w:val="00E50DE5"/>
    <w:rsid w:val="00E5677B"/>
    <w:rsid w:val="00E7134E"/>
    <w:rsid w:val="00E85E10"/>
    <w:rsid w:val="00E90481"/>
    <w:rsid w:val="00E94C1A"/>
    <w:rsid w:val="00E95ADE"/>
    <w:rsid w:val="00EA2259"/>
    <w:rsid w:val="00EA5D1F"/>
    <w:rsid w:val="00EB6CED"/>
    <w:rsid w:val="00EC316D"/>
    <w:rsid w:val="00ED145B"/>
    <w:rsid w:val="00ED59D9"/>
    <w:rsid w:val="00EE121B"/>
    <w:rsid w:val="00EE3665"/>
    <w:rsid w:val="00EF609C"/>
    <w:rsid w:val="00EF691B"/>
    <w:rsid w:val="00F30361"/>
    <w:rsid w:val="00F43429"/>
    <w:rsid w:val="00F471F1"/>
    <w:rsid w:val="00F501E1"/>
    <w:rsid w:val="00F70CB7"/>
    <w:rsid w:val="00F7181D"/>
    <w:rsid w:val="00F73D12"/>
    <w:rsid w:val="00F80495"/>
    <w:rsid w:val="00F834AC"/>
    <w:rsid w:val="00F83E5C"/>
    <w:rsid w:val="00FA2EFD"/>
    <w:rsid w:val="00FB06B9"/>
    <w:rsid w:val="00FB17C8"/>
    <w:rsid w:val="00FB7381"/>
    <w:rsid w:val="00FC43F4"/>
    <w:rsid w:val="00FC61E5"/>
    <w:rsid w:val="00FD0160"/>
    <w:rsid w:val="00FE4DB2"/>
    <w:rsid w:val="00FF6A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DD58"/>
  <w15:chartTrackingRefBased/>
  <w15:docId w15:val="{8921B3F0-4954-456A-B5CE-0657D26A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696"/>
    <w:pPr>
      <w:keepNext/>
      <w:keepLines/>
      <w:numPr>
        <w:numId w:val="4"/>
      </w:numPr>
      <w:spacing w:after="0" w:line="240" w:lineRule="auto"/>
      <w:ind w:left="170" w:hanging="170"/>
      <w:contextualSpacing/>
      <w:jc w:val="both"/>
      <w:outlineLvl w:val="0"/>
    </w:pPr>
    <w:rPr>
      <w:rFonts w:ascii="Times New Roman" w:eastAsia="Times New Roman" w:hAnsi="Times New Roman" w:cs="Times New Roman"/>
      <w:sz w:val="20"/>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27F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7F38"/>
    <w:rPr>
      <w:sz w:val="20"/>
      <w:szCs w:val="20"/>
    </w:rPr>
  </w:style>
  <w:style w:type="character" w:styleId="FootnoteReference">
    <w:name w:val="footnote reference"/>
    <w:aliases w:val="Fussnota,Footnote symbol,stylish,Footnote Refernece,BVI fnr,Fußnotenzeichen_Raxen,callout,Footnote Reference Number,Appel note de bas de p,Footnotes refss,-E Fußnotenzeichen,SUPERS,Footnote Reference Superscript,ftref,Times 10 Point"/>
    <w:uiPriority w:val="99"/>
    <w:unhideWhenUsed/>
    <w:rsid w:val="00427F38"/>
    <w:rPr>
      <w:vertAlign w:val="superscript"/>
    </w:rPr>
  </w:style>
  <w:style w:type="paragraph" w:styleId="ListParagraph">
    <w:name w:val="List Paragraph"/>
    <w:aliases w:val="Syle 1,PPS_Bullet,Normal bullet 2,Bullet list,List Paragraph1,Saistīto dokumentu saraksts,Numurets"/>
    <w:basedOn w:val="Normal"/>
    <w:link w:val="ListParagraphChar"/>
    <w:uiPriority w:val="34"/>
    <w:qFormat/>
    <w:rsid w:val="00427F38"/>
    <w:pPr>
      <w:ind w:left="720"/>
      <w:contextualSpacing/>
    </w:pPr>
  </w:style>
  <w:style w:type="character" w:customStyle="1" w:styleId="Heading1Char">
    <w:name w:val="Heading 1 Char"/>
    <w:basedOn w:val="DefaultParagraphFont"/>
    <w:link w:val="Heading1"/>
    <w:uiPriority w:val="9"/>
    <w:rsid w:val="00446696"/>
    <w:rPr>
      <w:rFonts w:ascii="Times New Roman" w:eastAsia="Times New Roman" w:hAnsi="Times New Roman" w:cs="Times New Roman"/>
      <w:sz w:val="20"/>
      <w:szCs w:val="32"/>
      <w:lang w:val="en-US"/>
    </w:rPr>
  </w:style>
  <w:style w:type="character" w:styleId="Hyperlink">
    <w:name w:val="Hyperlink"/>
    <w:uiPriority w:val="99"/>
    <w:unhideWhenUsed/>
    <w:rsid w:val="00446696"/>
    <w:rPr>
      <w:rFonts w:cs="Times New Roman"/>
      <w:color w:val="0000FF"/>
      <w:u w:val="single"/>
    </w:rPr>
  </w:style>
  <w:style w:type="paragraph" w:styleId="NoSpacing">
    <w:name w:val="No Spacing"/>
    <w:uiPriority w:val="1"/>
    <w:qFormat/>
    <w:rsid w:val="00446696"/>
    <w:pPr>
      <w:numPr>
        <w:numId w:val="3"/>
      </w:numPr>
      <w:spacing w:after="0" w:line="240" w:lineRule="auto"/>
      <w:jc w:val="both"/>
    </w:pPr>
    <w:rPr>
      <w:rFonts w:ascii="Times New Roman" w:eastAsia="Calibri" w:hAnsi="Times New Roman" w:cs="Times New Roman"/>
    </w:rPr>
  </w:style>
  <w:style w:type="character" w:styleId="CommentReference">
    <w:name w:val="annotation reference"/>
    <w:basedOn w:val="DefaultParagraphFont"/>
    <w:uiPriority w:val="99"/>
    <w:semiHidden/>
    <w:unhideWhenUsed/>
    <w:rsid w:val="00446696"/>
    <w:rPr>
      <w:sz w:val="16"/>
      <w:szCs w:val="16"/>
    </w:rPr>
  </w:style>
  <w:style w:type="paragraph" w:styleId="CommentText">
    <w:name w:val="annotation text"/>
    <w:basedOn w:val="Normal"/>
    <w:link w:val="CommentTextChar"/>
    <w:uiPriority w:val="99"/>
    <w:semiHidden/>
    <w:unhideWhenUsed/>
    <w:rsid w:val="00446696"/>
    <w:pPr>
      <w:spacing w:line="240" w:lineRule="auto"/>
    </w:pPr>
    <w:rPr>
      <w:sz w:val="20"/>
      <w:szCs w:val="20"/>
    </w:rPr>
  </w:style>
  <w:style w:type="character" w:customStyle="1" w:styleId="CommentTextChar">
    <w:name w:val="Comment Text Char"/>
    <w:basedOn w:val="DefaultParagraphFont"/>
    <w:link w:val="CommentText"/>
    <w:uiPriority w:val="99"/>
    <w:semiHidden/>
    <w:rsid w:val="00446696"/>
    <w:rPr>
      <w:sz w:val="20"/>
      <w:szCs w:val="20"/>
    </w:rPr>
  </w:style>
  <w:style w:type="paragraph" w:styleId="BalloonText">
    <w:name w:val="Balloon Text"/>
    <w:basedOn w:val="Normal"/>
    <w:link w:val="BalloonTextChar"/>
    <w:uiPriority w:val="99"/>
    <w:semiHidden/>
    <w:unhideWhenUsed/>
    <w:rsid w:val="004466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69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F0106"/>
    <w:rPr>
      <w:b/>
      <w:bCs/>
    </w:rPr>
  </w:style>
  <w:style w:type="character" w:customStyle="1" w:styleId="CommentSubjectChar">
    <w:name w:val="Comment Subject Char"/>
    <w:basedOn w:val="CommentTextChar"/>
    <w:link w:val="CommentSubject"/>
    <w:uiPriority w:val="99"/>
    <w:semiHidden/>
    <w:rsid w:val="000F0106"/>
    <w:rPr>
      <w:b/>
      <w:bCs/>
      <w:sz w:val="20"/>
      <w:szCs w:val="20"/>
    </w:rPr>
  </w:style>
  <w:style w:type="paragraph" w:styleId="Header">
    <w:name w:val="header"/>
    <w:basedOn w:val="Normal"/>
    <w:link w:val="HeaderChar"/>
    <w:uiPriority w:val="99"/>
    <w:unhideWhenUsed/>
    <w:rsid w:val="00A8022F"/>
    <w:pPr>
      <w:tabs>
        <w:tab w:val="center" w:pos="4153"/>
        <w:tab w:val="right" w:pos="8306"/>
      </w:tabs>
      <w:spacing w:after="0" w:line="240" w:lineRule="auto"/>
      <w:jc w:val="both"/>
    </w:pPr>
    <w:rPr>
      <w:rFonts w:ascii="Times New Roman" w:eastAsia="Calibri" w:hAnsi="Times New Roman" w:cs="Times New Roman"/>
      <w:lang w:val="en-US"/>
    </w:rPr>
  </w:style>
  <w:style w:type="character" w:customStyle="1" w:styleId="HeaderChar">
    <w:name w:val="Header Char"/>
    <w:basedOn w:val="DefaultParagraphFont"/>
    <w:link w:val="Header"/>
    <w:uiPriority w:val="99"/>
    <w:rsid w:val="00A8022F"/>
    <w:rPr>
      <w:rFonts w:ascii="Times New Roman" w:eastAsia="Calibri" w:hAnsi="Times New Roman" w:cs="Times New Roman"/>
      <w:lang w:val="en-US"/>
    </w:rPr>
  </w:style>
  <w:style w:type="character" w:customStyle="1" w:styleId="ListParagraphChar">
    <w:name w:val="List Paragraph Char"/>
    <w:aliases w:val="Syle 1 Char,PPS_Bullet Char,Normal bullet 2 Char,Bullet list Char,List Paragraph1 Char,Saistīto dokumentu saraksts Char,Numurets Char"/>
    <w:link w:val="ListParagraph"/>
    <w:uiPriority w:val="34"/>
    <w:locked/>
    <w:rsid w:val="00A8022F"/>
  </w:style>
  <w:style w:type="paragraph" w:styleId="Footer">
    <w:name w:val="footer"/>
    <w:basedOn w:val="Normal"/>
    <w:link w:val="FooterChar"/>
    <w:uiPriority w:val="99"/>
    <w:unhideWhenUsed/>
    <w:rsid w:val="00D95797"/>
    <w:pPr>
      <w:tabs>
        <w:tab w:val="center" w:pos="4153"/>
        <w:tab w:val="right" w:pos="8306"/>
      </w:tabs>
      <w:spacing w:after="0" w:line="240" w:lineRule="auto"/>
    </w:pPr>
  </w:style>
  <w:style w:type="character" w:customStyle="1" w:styleId="FooterChar">
    <w:name w:val="Footer Char"/>
    <w:basedOn w:val="DefaultParagraphFont"/>
    <w:link w:val="Footer"/>
    <w:uiPriority w:val="99"/>
    <w:rsid w:val="00D95797"/>
  </w:style>
  <w:style w:type="paragraph" w:styleId="Revision">
    <w:name w:val="Revision"/>
    <w:hidden/>
    <w:uiPriority w:val="99"/>
    <w:semiHidden/>
    <w:rsid w:val="00232284"/>
    <w:pPr>
      <w:spacing w:after="0" w:line="240" w:lineRule="auto"/>
    </w:pPr>
  </w:style>
  <w:style w:type="paragraph" w:customStyle="1" w:styleId="Default">
    <w:name w:val="Default"/>
    <w:rsid w:val="000A437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090757">
      <w:bodyDiv w:val="1"/>
      <w:marLeft w:val="0"/>
      <w:marRight w:val="0"/>
      <w:marTop w:val="0"/>
      <w:marBottom w:val="0"/>
      <w:divBdr>
        <w:top w:val="none" w:sz="0" w:space="0" w:color="auto"/>
        <w:left w:val="none" w:sz="0" w:space="0" w:color="auto"/>
        <w:bottom w:val="none" w:sz="0" w:space="0" w:color="auto"/>
        <w:right w:val="none" w:sz="0" w:space="0" w:color="auto"/>
      </w:divBdr>
    </w:div>
    <w:div w:id="715588350">
      <w:bodyDiv w:val="1"/>
      <w:marLeft w:val="0"/>
      <w:marRight w:val="0"/>
      <w:marTop w:val="0"/>
      <w:marBottom w:val="0"/>
      <w:divBdr>
        <w:top w:val="none" w:sz="0" w:space="0" w:color="auto"/>
        <w:left w:val="none" w:sz="0" w:space="0" w:color="auto"/>
        <w:bottom w:val="none" w:sz="0" w:space="0" w:color="auto"/>
        <w:right w:val="none" w:sz="0" w:space="0" w:color="auto"/>
      </w:divBdr>
      <w:divsChild>
        <w:div w:id="1130319842">
          <w:marLeft w:val="0"/>
          <w:marRight w:val="0"/>
          <w:marTop w:val="0"/>
          <w:marBottom w:val="0"/>
          <w:divBdr>
            <w:top w:val="none" w:sz="0" w:space="0" w:color="auto"/>
            <w:left w:val="none" w:sz="0" w:space="0" w:color="auto"/>
            <w:bottom w:val="none" w:sz="0" w:space="0" w:color="auto"/>
            <w:right w:val="none" w:sz="0" w:space="0" w:color="auto"/>
          </w:divBdr>
          <w:divsChild>
            <w:div w:id="1175997826">
              <w:marLeft w:val="0"/>
              <w:marRight w:val="0"/>
              <w:marTop w:val="0"/>
              <w:marBottom w:val="0"/>
              <w:divBdr>
                <w:top w:val="none" w:sz="0" w:space="0" w:color="auto"/>
                <w:left w:val="none" w:sz="0" w:space="0" w:color="auto"/>
                <w:bottom w:val="none" w:sz="0" w:space="0" w:color="auto"/>
                <w:right w:val="none" w:sz="0" w:space="0" w:color="auto"/>
              </w:divBdr>
            </w:div>
            <w:div w:id="540828725">
              <w:marLeft w:val="0"/>
              <w:marRight w:val="0"/>
              <w:marTop w:val="0"/>
              <w:marBottom w:val="0"/>
              <w:divBdr>
                <w:top w:val="none" w:sz="0" w:space="0" w:color="auto"/>
                <w:left w:val="none" w:sz="0" w:space="0" w:color="auto"/>
                <w:bottom w:val="none" w:sz="0" w:space="0" w:color="auto"/>
                <w:right w:val="none" w:sz="0" w:space="0" w:color="auto"/>
              </w:divBdr>
            </w:div>
            <w:div w:id="1610160109">
              <w:marLeft w:val="0"/>
              <w:marRight w:val="0"/>
              <w:marTop w:val="0"/>
              <w:marBottom w:val="0"/>
              <w:divBdr>
                <w:top w:val="none" w:sz="0" w:space="0" w:color="auto"/>
                <w:left w:val="none" w:sz="0" w:space="0" w:color="auto"/>
                <w:bottom w:val="none" w:sz="0" w:space="0" w:color="auto"/>
                <w:right w:val="none" w:sz="0" w:space="0" w:color="auto"/>
              </w:divBdr>
            </w:div>
            <w:div w:id="2103333719">
              <w:marLeft w:val="0"/>
              <w:marRight w:val="0"/>
              <w:marTop w:val="0"/>
              <w:marBottom w:val="0"/>
              <w:divBdr>
                <w:top w:val="none" w:sz="0" w:space="0" w:color="auto"/>
                <w:left w:val="none" w:sz="0" w:space="0" w:color="auto"/>
                <w:bottom w:val="none" w:sz="0" w:space="0" w:color="auto"/>
                <w:right w:val="none" w:sz="0" w:space="0" w:color="auto"/>
              </w:divBdr>
            </w:div>
            <w:div w:id="1396004445">
              <w:marLeft w:val="0"/>
              <w:marRight w:val="0"/>
              <w:marTop w:val="0"/>
              <w:marBottom w:val="0"/>
              <w:divBdr>
                <w:top w:val="none" w:sz="0" w:space="0" w:color="auto"/>
                <w:left w:val="none" w:sz="0" w:space="0" w:color="auto"/>
                <w:bottom w:val="none" w:sz="0" w:space="0" w:color="auto"/>
                <w:right w:val="none" w:sz="0" w:space="0" w:color="auto"/>
              </w:divBdr>
            </w:div>
            <w:div w:id="1020278746">
              <w:marLeft w:val="0"/>
              <w:marRight w:val="0"/>
              <w:marTop w:val="0"/>
              <w:marBottom w:val="0"/>
              <w:divBdr>
                <w:top w:val="none" w:sz="0" w:space="0" w:color="auto"/>
                <w:left w:val="none" w:sz="0" w:space="0" w:color="auto"/>
                <w:bottom w:val="none" w:sz="0" w:space="0" w:color="auto"/>
                <w:right w:val="none" w:sz="0" w:space="0" w:color="auto"/>
              </w:divBdr>
            </w:div>
            <w:div w:id="12883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v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k.gov.lv/file/Valsts_parvaldes_grafiskais_standarts_2014.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va.lv/index.php?cid=2&amp;mid=511&amp;txt=4645" TargetMode="External"/><Relationship Id="rId4" Type="http://schemas.openxmlformats.org/officeDocument/2006/relationships/settings" Target="settings.xml"/><Relationship Id="rId9" Type="http://schemas.openxmlformats.org/officeDocument/2006/relationships/hyperlink" Target="http://www.mk.gov.lv/file/Valsts_parvaldes_grafiskais_standarts_201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175A2-CD91-41BC-A637-1853ABE5E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29075</Words>
  <Characters>16574</Characters>
  <Application>Microsoft Office Word</Application>
  <DocSecurity>0</DocSecurity>
  <Lines>138</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Meiere-Auzina</dc:creator>
  <cp:keywords/>
  <dc:description/>
  <cp:lastModifiedBy>Ieva Kalnina</cp:lastModifiedBy>
  <cp:revision>5</cp:revision>
  <cp:lastPrinted>2018-01-17T12:38:00Z</cp:lastPrinted>
  <dcterms:created xsi:type="dcterms:W3CDTF">2018-01-19T07:11:00Z</dcterms:created>
  <dcterms:modified xsi:type="dcterms:W3CDTF">2018-02-22T13:21:00Z</dcterms:modified>
</cp:coreProperties>
</file>