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9FF2A" w14:textId="2E0AD2EA" w:rsidR="001B2971" w:rsidRPr="00EE251D" w:rsidRDefault="007C04CC" w:rsidP="00C61E9C">
      <w:pPr>
        <w:spacing w:after="120"/>
        <w:jc w:val="center"/>
        <w:rPr>
          <w:b/>
          <w:i/>
          <w:iCs/>
          <w:sz w:val="28"/>
          <w:szCs w:val="28"/>
        </w:rPr>
      </w:pPr>
      <w:r w:rsidRPr="00EE251D">
        <w:rPr>
          <w:b/>
          <w:i/>
          <w:iCs/>
          <w:sz w:val="28"/>
          <w:szCs w:val="28"/>
        </w:rPr>
        <w:t>Neformālās izglītības programmu saraksts sociālo un profesionālo pamatprasmju apguvei (datorzinības)</w:t>
      </w:r>
    </w:p>
    <w:tbl>
      <w:tblPr>
        <w:tblStyle w:val="GridTable1Light-Accent6"/>
        <w:tblW w:w="5000" w:type="pct"/>
        <w:tblInd w:w="-431" w:type="dxa"/>
        <w:tblLook w:val="04A0" w:firstRow="1" w:lastRow="0" w:firstColumn="1" w:lastColumn="0" w:noHBand="0" w:noVBand="1"/>
      </w:tblPr>
      <w:tblGrid>
        <w:gridCol w:w="2363"/>
        <w:gridCol w:w="4528"/>
        <w:gridCol w:w="964"/>
        <w:gridCol w:w="1323"/>
        <w:gridCol w:w="1584"/>
      </w:tblGrid>
      <w:tr w:rsidR="009D23EB" w14:paraId="09C3D6DB" w14:textId="47EA30F4" w:rsidTr="009D2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shd w:val="clear" w:color="auto" w:fill="A8D08D" w:themeFill="accent6" w:themeFillTint="99"/>
            <w:noWrap/>
            <w:hideMark/>
          </w:tcPr>
          <w:p w14:paraId="650ED1B9" w14:textId="77777777" w:rsidR="007C1CD5" w:rsidRPr="00CB5064" w:rsidRDefault="007C04CC" w:rsidP="00C93633">
            <w:pPr>
              <w:jc w:val="center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Virziens (kopa)</w:t>
            </w:r>
          </w:p>
        </w:tc>
        <w:tc>
          <w:tcPr>
            <w:tcW w:w="2168" w:type="pct"/>
            <w:shd w:val="clear" w:color="auto" w:fill="A8D08D" w:themeFill="accent6" w:themeFillTint="99"/>
            <w:noWrap/>
            <w:hideMark/>
          </w:tcPr>
          <w:p w14:paraId="0490A105" w14:textId="77777777" w:rsidR="007C1CD5" w:rsidRPr="00CB5064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Programmas</w:t>
            </w:r>
          </w:p>
        </w:tc>
        <w:tc>
          <w:tcPr>
            <w:tcW w:w="321" w:type="pct"/>
            <w:shd w:val="clear" w:color="auto" w:fill="A8D08D" w:themeFill="accent6" w:themeFillTint="99"/>
          </w:tcPr>
          <w:p w14:paraId="3B7DE521" w14:textId="77777777" w:rsidR="007C1CD5" w:rsidRPr="008938BF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Stundu skaits</w:t>
            </w:r>
            <w:r>
              <w:rPr>
                <w:color w:val="000000"/>
                <w:lang w:eastAsia="lv-LV"/>
              </w:rPr>
              <w:t>*</w:t>
            </w:r>
          </w:p>
        </w:tc>
        <w:tc>
          <w:tcPr>
            <w:tcW w:w="679" w:type="pct"/>
            <w:shd w:val="clear" w:color="auto" w:fill="A8D08D" w:themeFill="accent6" w:themeFillTint="99"/>
          </w:tcPr>
          <w:p w14:paraId="67CBF22F" w14:textId="77777777" w:rsidR="007C1CD5" w:rsidRPr="006E3880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6E3880">
              <w:rPr>
                <w:color w:val="000000"/>
                <w:lang w:eastAsia="lv-LV"/>
              </w:rPr>
              <w:t>DigComp</w:t>
            </w:r>
          </w:p>
          <w:p w14:paraId="1616F50E" w14:textId="77777777" w:rsidR="007C1CD5" w:rsidRPr="008938BF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6E3880">
              <w:rPr>
                <w:color w:val="000000"/>
                <w:lang w:eastAsia="lv-LV"/>
              </w:rPr>
              <w:t>līmenis</w:t>
            </w:r>
          </w:p>
        </w:tc>
        <w:tc>
          <w:tcPr>
            <w:tcW w:w="800" w:type="pct"/>
            <w:shd w:val="clear" w:color="auto" w:fill="A8D08D" w:themeFill="accent6" w:themeFillTint="99"/>
          </w:tcPr>
          <w:p w14:paraId="7E64D981" w14:textId="536385E3" w:rsidR="007C1CD5" w:rsidRPr="006E3880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**</w:t>
            </w:r>
          </w:p>
        </w:tc>
      </w:tr>
      <w:tr w:rsidR="009D23EB" w14:paraId="0BFF6BB8" w14:textId="7DF9140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39164EF3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 xml:space="preserve">Programmēšanas pamati (kopa) </w:t>
            </w:r>
          </w:p>
        </w:tc>
        <w:tc>
          <w:tcPr>
            <w:tcW w:w="2168" w:type="pct"/>
            <w:hideMark/>
          </w:tcPr>
          <w:p w14:paraId="27DF8D6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1.1. Programmēšanas pamati Python valodā</w:t>
            </w:r>
          </w:p>
        </w:tc>
        <w:tc>
          <w:tcPr>
            <w:tcW w:w="321" w:type="pct"/>
          </w:tcPr>
          <w:p w14:paraId="463F988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0CC630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78285F1" w14:textId="59292856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47167D0" w14:textId="4559655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0D42E76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47073CA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1.2.</w:t>
            </w:r>
            <w:r>
              <w:rPr>
                <w:color w:val="000000"/>
                <w:lang w:eastAsia="lv-LV"/>
              </w:rPr>
              <w:t xml:space="preserve"> </w:t>
            </w:r>
            <w:r w:rsidRPr="00CB5064">
              <w:rPr>
                <w:color w:val="000000"/>
                <w:lang w:eastAsia="lv-LV"/>
              </w:rPr>
              <w:t>Programmēšanas pamati JavaScript valodā</w:t>
            </w:r>
          </w:p>
        </w:tc>
        <w:tc>
          <w:tcPr>
            <w:tcW w:w="321" w:type="pct"/>
          </w:tcPr>
          <w:p w14:paraId="7BAFDAE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246E3EF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1908415" w14:textId="1AFD6035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BB59F6B" w14:textId="7027E12F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DA85C3E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3EE7B3E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1.3. Programmēšanas pamati Java valodā</w:t>
            </w:r>
          </w:p>
        </w:tc>
        <w:tc>
          <w:tcPr>
            <w:tcW w:w="321" w:type="pct"/>
          </w:tcPr>
          <w:p w14:paraId="59EC943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63FF7EF0" w14:textId="77777777" w:rsidR="007C1CD5" w:rsidRPr="008938BF" w:rsidRDefault="007C04CC" w:rsidP="007C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4F6B3D2" w14:textId="0560997D" w:rsidR="007C1CD5" w:rsidRPr="00F04EAE" w:rsidRDefault="007C04CC" w:rsidP="00DB4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9E13002" w14:textId="475D60EC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1B1AABB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77EFA01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1.4</w:t>
            </w:r>
            <w:r>
              <w:rPr>
                <w:color w:val="000000"/>
                <w:lang w:eastAsia="lv-LV"/>
              </w:rPr>
              <w:t>.</w:t>
            </w:r>
            <w:r w:rsidRPr="00CB5064">
              <w:rPr>
                <w:color w:val="000000"/>
                <w:lang w:eastAsia="lv-LV"/>
              </w:rPr>
              <w:t xml:space="preserve"> Programmatūras testēšanas pamati</w:t>
            </w:r>
          </w:p>
        </w:tc>
        <w:tc>
          <w:tcPr>
            <w:tcW w:w="321" w:type="pct"/>
          </w:tcPr>
          <w:p w14:paraId="3EDEBD7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216A5B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45C0B35" w14:textId="65ED07C8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09D00A6" w14:textId="3A26E96A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0EFB893C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62CC785E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1.5</w:t>
            </w:r>
            <w:r>
              <w:rPr>
                <w:color w:val="000000"/>
                <w:lang w:eastAsia="lv-LV"/>
              </w:rPr>
              <w:t>.</w:t>
            </w:r>
            <w:r w:rsidRPr="00CB5064">
              <w:rPr>
                <w:color w:val="000000"/>
                <w:lang w:eastAsia="lv-LV"/>
              </w:rPr>
              <w:t xml:space="preserve"> Informācijas sistēmu prasību analīze</w:t>
            </w:r>
          </w:p>
        </w:tc>
        <w:tc>
          <w:tcPr>
            <w:tcW w:w="321" w:type="pct"/>
          </w:tcPr>
          <w:p w14:paraId="5932A97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79CACC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1D55656" w14:textId="51506669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6EB58C9" w14:textId="705DD80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422E962E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10442D3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1.6. UI/UX Lietotāja saskarnes un lietotāja pieredzes dizains</w:t>
            </w:r>
          </w:p>
        </w:tc>
        <w:tc>
          <w:tcPr>
            <w:tcW w:w="321" w:type="pct"/>
          </w:tcPr>
          <w:p w14:paraId="2286796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BEC64F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B34E2D4" w14:textId="1475B36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9ACCC9E" w14:textId="16EEB39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1DBA022B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03F1FBB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1.7. KNX projekta izstrāde ar ETS6 programmēšanas rīku</w:t>
            </w:r>
          </w:p>
        </w:tc>
        <w:tc>
          <w:tcPr>
            <w:tcW w:w="321" w:type="pct"/>
          </w:tcPr>
          <w:p w14:paraId="7552A25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E2B2EB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E6D4448" w14:textId="0270F195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DBC2C32" w14:textId="20E16B7B" w:rsidTr="009D23EB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532C002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16FCFB2C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1.8. Programmējamo Loģisko kontrolleru (PLC) programmēšana ar digitālo programmēšanas rīku Zelio Soft 2 attālināti</w:t>
            </w:r>
          </w:p>
        </w:tc>
        <w:tc>
          <w:tcPr>
            <w:tcW w:w="321" w:type="pct"/>
          </w:tcPr>
          <w:p w14:paraId="023C96C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697161A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2E501B0" w14:textId="41F08F36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BB83E4E" w14:textId="267E72AA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76F8538D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Datu apstrāde, analīze un vizualizācija (kopa)</w:t>
            </w:r>
          </w:p>
        </w:tc>
        <w:tc>
          <w:tcPr>
            <w:tcW w:w="2168" w:type="pct"/>
            <w:hideMark/>
          </w:tcPr>
          <w:p w14:paraId="2FAA3CD0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2.1. Datu apstrāde, analīze un vizualizācija ar Microsoft Excel un Power BI</w:t>
            </w:r>
          </w:p>
        </w:tc>
        <w:tc>
          <w:tcPr>
            <w:tcW w:w="321" w:type="pct"/>
          </w:tcPr>
          <w:p w14:paraId="30EBC35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FB0C66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C01A04D" w14:textId="44B2D94B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5E42650" w14:textId="456F91D3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063AE47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1C5C8B6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2.2. Datu apstrāde, analīze un vizualizācija ar Microsoft Excel (bez priekšzināšanām)</w:t>
            </w:r>
          </w:p>
        </w:tc>
        <w:tc>
          <w:tcPr>
            <w:tcW w:w="321" w:type="pct"/>
          </w:tcPr>
          <w:p w14:paraId="255D52F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8440E4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43A1C0C" w14:textId="1C46F873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9B0497B" w14:textId="2452F4BE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0C9E9C3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3BDB9298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2.3. Datu apstrāde, analīze un vizualizācija ar Microsoft Excel (lietpratējiem)</w:t>
            </w:r>
          </w:p>
        </w:tc>
        <w:tc>
          <w:tcPr>
            <w:tcW w:w="321" w:type="pct"/>
          </w:tcPr>
          <w:p w14:paraId="719395ED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5EB949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D83E495" w14:textId="69B62453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0F1649D" w14:textId="67E4ED8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AFFF1B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47E8C10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2.4. Datu apstrāde, analīze un vizualizācija ar Python </w:t>
            </w:r>
          </w:p>
        </w:tc>
        <w:tc>
          <w:tcPr>
            <w:tcW w:w="321" w:type="pct"/>
          </w:tcPr>
          <w:p w14:paraId="4742621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8B9F4C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4789C12" w14:textId="0B9C681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0011EB4B" w14:textId="32084471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77ADDCC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63FCE21D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2.5. Relāciju datu bāzu sistēmas</w:t>
            </w:r>
          </w:p>
        </w:tc>
        <w:tc>
          <w:tcPr>
            <w:tcW w:w="321" w:type="pct"/>
          </w:tcPr>
          <w:p w14:paraId="777B688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4669FE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2367E18" w14:textId="0A52B97D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980DA47" w14:textId="7F90066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</w:tcPr>
          <w:p w14:paraId="4A7C4575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Digitālā transformācija (kopa)</w:t>
            </w:r>
          </w:p>
        </w:tc>
        <w:tc>
          <w:tcPr>
            <w:tcW w:w="2168" w:type="pct"/>
          </w:tcPr>
          <w:p w14:paraId="1C816F9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3.1. Digitālā transformācija-lietišķo digitālo prasmju apguvē biroja darbā</w:t>
            </w:r>
          </w:p>
        </w:tc>
        <w:tc>
          <w:tcPr>
            <w:tcW w:w="321" w:type="pct"/>
          </w:tcPr>
          <w:p w14:paraId="2CA31CB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8928EE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3538E24" w14:textId="22A2B68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AAED15" w14:textId="4780E64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F42D5FE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22186963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3.2. Agile projektu vadība ar Scrum</w:t>
            </w:r>
          </w:p>
        </w:tc>
        <w:tc>
          <w:tcPr>
            <w:tcW w:w="321" w:type="pct"/>
          </w:tcPr>
          <w:p w14:paraId="1D8FB4F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2D1E0B7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370FEF0A" w14:textId="5741CCEF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B42FED" w14:textId="79522F04" w:rsidTr="009D23E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C562D72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711A6120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3.3. Elektroniskais paraksts un citi e-pakalpojumi</w:t>
            </w:r>
          </w:p>
        </w:tc>
        <w:tc>
          <w:tcPr>
            <w:tcW w:w="321" w:type="pct"/>
          </w:tcPr>
          <w:p w14:paraId="1C0D0C5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B9F98C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0E2AB3B" w14:textId="125FCFE2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C11E2B2" w14:textId="72CFDD28" w:rsidTr="009D23E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3F9F950D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6825FA9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3.4. Mākslīgā intelekta pamati</w:t>
            </w:r>
          </w:p>
        </w:tc>
        <w:tc>
          <w:tcPr>
            <w:tcW w:w="321" w:type="pct"/>
          </w:tcPr>
          <w:p w14:paraId="140BA87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E4B5BE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2B6448DC" w14:textId="00B6C987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048ADCF6" w14:textId="414BE72E" w:rsidTr="009D23E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6532937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60501D0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</w:t>
            </w:r>
            <w:r>
              <w:rPr>
                <w:color w:val="000000"/>
                <w:lang w:eastAsia="lv-LV"/>
              </w:rPr>
              <w:t>5</w:t>
            </w:r>
            <w:r w:rsidRPr="00CB5064">
              <w:rPr>
                <w:color w:val="000000"/>
                <w:lang w:eastAsia="lv-LV"/>
              </w:rPr>
              <w:t>. Microsoft Office 365 un Google rīki sadarbībai un komunikācijai</w:t>
            </w:r>
          </w:p>
        </w:tc>
        <w:tc>
          <w:tcPr>
            <w:tcW w:w="321" w:type="pct"/>
          </w:tcPr>
          <w:p w14:paraId="7C76D62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603A2D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7F09F96" w14:textId="7F5DEAE6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E76AE1F" w14:textId="05270919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5E4B8E86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Digitālais mārketings un e-komercija (kopa)</w:t>
            </w:r>
          </w:p>
        </w:tc>
        <w:tc>
          <w:tcPr>
            <w:tcW w:w="2168" w:type="pct"/>
            <w:hideMark/>
          </w:tcPr>
          <w:p w14:paraId="13A79D9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4.1. Digitālais mārketings un datu analīze izmantojot Google Ads un Google Analytics</w:t>
            </w:r>
          </w:p>
        </w:tc>
        <w:tc>
          <w:tcPr>
            <w:tcW w:w="321" w:type="pct"/>
          </w:tcPr>
          <w:p w14:paraId="2056A8A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7915BA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94C21F" w14:textId="510975D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1030A58" w14:textId="76E80862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0A02D6E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29FADDC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4.2. E-komercija un multifunkcionālās platformas </w:t>
            </w:r>
          </w:p>
        </w:tc>
        <w:tc>
          <w:tcPr>
            <w:tcW w:w="321" w:type="pct"/>
          </w:tcPr>
          <w:p w14:paraId="181B7CF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196608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3E9691BC" w14:textId="72FB6B7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C13FB64" w14:textId="3161B622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CB0950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7D521D2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4.3. Efektīvi digitālā mārketinga pamatrīki</w:t>
            </w:r>
          </w:p>
        </w:tc>
        <w:tc>
          <w:tcPr>
            <w:tcW w:w="321" w:type="pct"/>
          </w:tcPr>
          <w:p w14:paraId="523686A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0D8111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C951238" w14:textId="325769D6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09C1062" w14:textId="4DE895F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359FFDFA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55DF20B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4.4. Sociālo tīklu mārketings</w:t>
            </w:r>
          </w:p>
        </w:tc>
        <w:tc>
          <w:tcPr>
            <w:tcW w:w="321" w:type="pct"/>
          </w:tcPr>
          <w:p w14:paraId="6BF6A52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029D9F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ECE9B64" w14:textId="5E83FEE6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09F8C67" w14:textId="072C4A0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4E2D3AD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38384A7D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4.5. Tīmekļa vietņu izstrāde </w:t>
            </w:r>
          </w:p>
        </w:tc>
        <w:tc>
          <w:tcPr>
            <w:tcW w:w="321" w:type="pct"/>
          </w:tcPr>
          <w:p w14:paraId="628E703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D73701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920F4BD" w14:textId="08D69453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6AB4280" w14:textId="1059DCB7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23DA1CCB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Projektēšana un vizuālo materiālu veidošana (kopa)</w:t>
            </w:r>
          </w:p>
        </w:tc>
        <w:tc>
          <w:tcPr>
            <w:tcW w:w="2168" w:type="pct"/>
            <w:hideMark/>
          </w:tcPr>
          <w:p w14:paraId="018F5544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5.1. 2D un 3D projektēšana ar AutoCAD programmas palīdzību</w:t>
            </w:r>
          </w:p>
        </w:tc>
        <w:tc>
          <w:tcPr>
            <w:tcW w:w="321" w:type="pct"/>
          </w:tcPr>
          <w:p w14:paraId="72C6CA0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F421EF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2751B17" w14:textId="2B04F4AB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FCF6AD" w14:textId="419D2D8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322EEA2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4E29974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5.2. 3D drukas digitālie rīki projektēšanai</w:t>
            </w:r>
          </w:p>
        </w:tc>
        <w:tc>
          <w:tcPr>
            <w:tcW w:w="321" w:type="pct"/>
          </w:tcPr>
          <w:p w14:paraId="2C9DD4F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DFED9F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E95F27" w14:textId="782B06A8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6146053" w14:textId="24F42859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27904728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5068A3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5.3. Vizuālo materiālu veidošana ar bezmaksas tiešsaistes rīkiem (Canva, Pencil 2D un Animiz Animation Maker, 3D SketchUp)</w:t>
            </w:r>
          </w:p>
        </w:tc>
        <w:tc>
          <w:tcPr>
            <w:tcW w:w="321" w:type="pct"/>
          </w:tcPr>
          <w:p w14:paraId="46F070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11DFA3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BC9541" w14:textId="25AB4043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4290F19" w14:textId="6EB6BDE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6C03C4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7D52763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5.4. Vizuālo materiālu izstrāde, izmantojot CorelDraw</w:t>
            </w:r>
          </w:p>
        </w:tc>
        <w:tc>
          <w:tcPr>
            <w:tcW w:w="321" w:type="pct"/>
          </w:tcPr>
          <w:p w14:paraId="7754F89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1D2EF0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3A0E25E" w14:textId="35CD0D1A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ACA89B2" w14:textId="7E19360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6352254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0F72A7BE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5.5. Vizuālo materiālu veidošana ar Adobe Illustrator un Photoshop</w:t>
            </w:r>
          </w:p>
        </w:tc>
        <w:tc>
          <w:tcPr>
            <w:tcW w:w="321" w:type="pct"/>
          </w:tcPr>
          <w:p w14:paraId="3C99D27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42C83D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283B349D" w14:textId="167C7238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5CC61C2" w14:textId="025E452E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771173A9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738F204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5.6. Digitālie rīki prezentāciju sagatavošanai</w:t>
            </w:r>
          </w:p>
        </w:tc>
        <w:tc>
          <w:tcPr>
            <w:tcW w:w="321" w:type="pct"/>
          </w:tcPr>
          <w:p w14:paraId="54D6A780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9E4B3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5909687" w14:textId="3F3684AB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1653C5D" w14:textId="46EBA85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hideMark/>
          </w:tcPr>
          <w:p w14:paraId="6CCF3EBE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Kiberdrošība (kopa)</w:t>
            </w:r>
          </w:p>
        </w:tc>
        <w:tc>
          <w:tcPr>
            <w:tcW w:w="2168" w:type="pct"/>
            <w:hideMark/>
          </w:tcPr>
          <w:p w14:paraId="65A6F51C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6.1. Personas datu aizsardzība un kiberdrošības pamati</w:t>
            </w:r>
          </w:p>
        </w:tc>
        <w:tc>
          <w:tcPr>
            <w:tcW w:w="321" w:type="pct"/>
          </w:tcPr>
          <w:p w14:paraId="5116173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784EC2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9A4EBCA" w14:textId="298C620C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B970932" w14:textId="26F67F5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43C9703C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Digitālie rīki grāmatvedībai (kopa)</w:t>
            </w:r>
          </w:p>
        </w:tc>
        <w:tc>
          <w:tcPr>
            <w:tcW w:w="2168" w:type="pct"/>
            <w:hideMark/>
          </w:tcPr>
          <w:p w14:paraId="21E38D5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7.1.</w:t>
            </w:r>
            <w:r>
              <w:rPr>
                <w:color w:val="000000"/>
                <w:lang w:eastAsia="lv-LV"/>
              </w:rPr>
              <w:t xml:space="preserve"> </w:t>
            </w:r>
            <w:r w:rsidRPr="00CB5064">
              <w:rPr>
                <w:color w:val="000000"/>
                <w:lang w:eastAsia="lv-LV"/>
              </w:rPr>
              <w:t>Grāmatvedības procesu pārvaldība ar Zalktis</w:t>
            </w:r>
          </w:p>
        </w:tc>
        <w:tc>
          <w:tcPr>
            <w:tcW w:w="321" w:type="pct"/>
          </w:tcPr>
          <w:p w14:paraId="31B1C00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B21D28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9804070" w14:textId="099A3C9B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8D3D292" w14:textId="2834F0F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C488FD0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6C217C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7.2. Grāmatvedības procesu pārvaldība ar Horizon</w:t>
            </w:r>
          </w:p>
        </w:tc>
        <w:tc>
          <w:tcPr>
            <w:tcW w:w="321" w:type="pct"/>
          </w:tcPr>
          <w:p w14:paraId="3F17C2E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D9CF0F0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20DEDC2" w14:textId="7D13BC67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C7A027D" w14:textId="3B66E8C5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1420B65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DBC1228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7.3. Grāmatvedības procesu pārvaldība ar 1C</w:t>
            </w:r>
          </w:p>
        </w:tc>
        <w:tc>
          <w:tcPr>
            <w:tcW w:w="321" w:type="pct"/>
          </w:tcPr>
          <w:p w14:paraId="63117B0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0A95D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5FC975E" w14:textId="792FC129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8AA1C1A" w14:textId="7647EE2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1FBE722B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Digitālās pamatprasmes (kopa)</w:t>
            </w:r>
          </w:p>
        </w:tc>
        <w:tc>
          <w:tcPr>
            <w:tcW w:w="2168" w:type="pct"/>
            <w:hideMark/>
          </w:tcPr>
          <w:p w14:paraId="682E9FB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8.1. Digitālas pamatprasmes darbā ar Microsoft Office 365 (bez priekšzināšanām)</w:t>
            </w:r>
          </w:p>
        </w:tc>
        <w:tc>
          <w:tcPr>
            <w:tcW w:w="321" w:type="pct"/>
          </w:tcPr>
          <w:p w14:paraId="5FB2A70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63BF303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408740EE" w14:textId="38124AF0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3502244" w14:textId="1FD2B551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104F50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638D06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8.2. Digitālās pamatprasmes darbā ar  Open Office (bez priekšzināšanām)</w:t>
            </w:r>
          </w:p>
        </w:tc>
        <w:tc>
          <w:tcPr>
            <w:tcW w:w="321" w:type="pct"/>
          </w:tcPr>
          <w:p w14:paraId="2C9EF3F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6902966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7182A982" w14:textId="30D1BB92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2B9651F" w14:textId="3CADCC3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43F5D6C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1DEFE67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8.3. Digitālās pamatprasmes darbā ar Google rīkiem (bez priekšzināšanām)</w:t>
            </w:r>
          </w:p>
        </w:tc>
        <w:tc>
          <w:tcPr>
            <w:tcW w:w="321" w:type="pct"/>
          </w:tcPr>
          <w:p w14:paraId="1768D16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2B36070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727F909F" w14:textId="79159678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36D1362" w14:textId="22DC2AA2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2D694994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3B387B26" w14:textId="77777777" w:rsidR="007C1CD5" w:rsidRPr="003F7B82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3F7B82">
              <w:rPr>
                <w:lang w:eastAsia="lv-LV"/>
              </w:rPr>
              <w:t>8.4. Digitālās prasmes darbā ar Microsoft Office 365 un mākslīgā intelekta (MI) rīkiem (ar priekšzināšanām)</w:t>
            </w:r>
          </w:p>
        </w:tc>
        <w:tc>
          <w:tcPr>
            <w:tcW w:w="321" w:type="pct"/>
          </w:tcPr>
          <w:p w14:paraId="00D9261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2598010D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</w:tcPr>
          <w:p w14:paraId="735C60E4" w14:textId="4C3A6FE8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55ECE0E" w14:textId="39FDF514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A8D7CC5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40F84B69" w14:textId="77777777" w:rsidR="007C1CD5" w:rsidRPr="003F7B82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3F7B82">
              <w:rPr>
                <w:lang w:eastAsia="lv-LV"/>
              </w:rPr>
              <w:t>8.5. Digitālās prasmes darbā ar Open Office mākslīgā intelekta (MI)  rīkiem (ar priekšzināšanām)</w:t>
            </w:r>
          </w:p>
        </w:tc>
        <w:tc>
          <w:tcPr>
            <w:tcW w:w="321" w:type="pct"/>
          </w:tcPr>
          <w:p w14:paraId="1071DDA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7B520A3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</w:tcPr>
          <w:p w14:paraId="5EAFC99E" w14:textId="78E3E9ED" w:rsidR="007C1CD5" w:rsidRPr="00F04EAE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F04EAE">
              <w:rPr>
                <w:b/>
                <w:sz w:val="22"/>
                <w:szCs w:val="22"/>
                <w:lang w:eastAsia="lv-LV"/>
              </w:rPr>
              <w:t>384,80</w:t>
            </w:r>
          </w:p>
        </w:tc>
      </w:tr>
    </w:tbl>
    <w:p w14:paraId="189D12BD" w14:textId="77777777" w:rsidR="0007748D" w:rsidRDefault="0007748D" w:rsidP="007C1CD5"/>
    <w:p w14:paraId="356F9B6F" w14:textId="4FEED638" w:rsidR="007C1CD5" w:rsidRPr="0007748D" w:rsidRDefault="007C04CC" w:rsidP="0007748D">
      <w:pPr>
        <w:spacing w:after="240"/>
        <w:rPr>
          <w:i/>
        </w:rPr>
      </w:pPr>
      <w:r w:rsidRPr="0007748D">
        <w:rPr>
          <w:i/>
        </w:rPr>
        <w:t>* Kopējais mācību stundu skaits, kur 20 stundas – individuālā praktiskā mācīšanās.</w:t>
      </w:r>
    </w:p>
    <w:p w14:paraId="314FFBA0" w14:textId="5FA95189" w:rsidR="00CE7042" w:rsidRPr="002D7DD3" w:rsidRDefault="007C04CC" w:rsidP="002D7DD3">
      <w:pPr>
        <w:ind w:left="142" w:right="425" w:hanging="142"/>
        <w:jc w:val="both"/>
        <w:rPr>
          <w:i/>
        </w:rPr>
      </w:pPr>
      <w:r w:rsidRPr="0007748D">
        <w:rPr>
          <w:i/>
        </w:rPr>
        <w:t>*</w:t>
      </w:r>
      <w:r w:rsidR="007C1CD5" w:rsidRPr="0007748D">
        <w:rPr>
          <w:i/>
        </w:rPr>
        <w:t>*</w:t>
      </w:r>
      <w:bookmarkStart w:id="0" w:name="_Hlk112917821"/>
      <w:r w:rsidR="00E8333B" w:rsidRPr="0007748D">
        <w:rPr>
          <w:i/>
        </w:rPr>
        <w:t xml:space="preserve">Ministru kabineta 2011. gada 25. janvāra noteikumi Nr. 75 “Noteikumi par aktīvo nodarbinātības pasākumu un preventīvo bezdarba samazināšanas pasākumu organizēšanas un finansēšanas kārtību un pasākumu </w:t>
      </w:r>
      <w:r w:rsidR="00E8333B" w:rsidRPr="00F04EAE">
        <w:rPr>
          <w:i/>
        </w:rPr>
        <w:t>īstenotāju izvēles principiem” un</w:t>
      </w:r>
      <w:bookmarkStart w:id="1" w:name="_Hlk107580323"/>
      <w:r w:rsidR="00E8333B" w:rsidRPr="00F04EAE">
        <w:rPr>
          <w:i/>
        </w:rPr>
        <w:t xml:space="preserve"> </w:t>
      </w:r>
      <w:bookmarkEnd w:id="1"/>
      <w:r w:rsidR="00C00ED6" w:rsidRPr="00F04EAE">
        <w:rPr>
          <w:i/>
        </w:rPr>
        <w:t>s</w:t>
      </w:r>
      <w:r w:rsidR="00E8333B" w:rsidRPr="00F04EAE">
        <w:rPr>
          <w:i/>
        </w:rPr>
        <w:t>askaņā</w:t>
      </w:r>
      <w:r w:rsidRPr="00F04EAE">
        <w:rPr>
          <w:sz w:val="18"/>
          <w:szCs w:val="18"/>
        </w:rPr>
        <w:t xml:space="preserve"> </w:t>
      </w:r>
      <w:r w:rsidRPr="00F04EAE">
        <w:rPr>
          <w:i/>
        </w:rPr>
        <w:t>ar Labklājības ministrijas 2025. gada 6.oktobra Rīkojumu Nr.3/AF “Par vienības izmaksu standarta likmes aprēķina un piemērošanas metodiku mācību un stipendijas izma</w:t>
      </w:r>
      <w:bookmarkStart w:id="2" w:name="_GoBack"/>
      <w:bookmarkEnd w:id="2"/>
      <w:r w:rsidRPr="00F04EAE">
        <w:rPr>
          <w:i/>
        </w:rPr>
        <w:t>ksām” apstiprināšanu”.  Šajā metodikā noteiktās likmes un kuponu vērtības piemēro no 2025. gada 1. novembra</w:t>
      </w:r>
      <w:r w:rsidR="00E8333B" w:rsidRPr="00F04EAE">
        <w:rPr>
          <w:i/>
        </w:rPr>
        <w:t>.</w:t>
      </w:r>
      <w:bookmarkEnd w:id="0"/>
    </w:p>
    <w:sectPr w:rsidR="00CE7042" w:rsidRPr="002D7DD3" w:rsidSect="00231B8A">
      <w:footerReference w:type="default" r:id="rId8"/>
      <w:footerReference w:type="first" r:id="rId9"/>
      <w:pgSz w:w="11906" w:h="16838" w:code="9"/>
      <w:pgMar w:top="68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1887" w14:textId="77777777" w:rsidR="00F82D5A" w:rsidRDefault="00F82D5A">
      <w:r>
        <w:separator/>
      </w:r>
    </w:p>
  </w:endnote>
  <w:endnote w:type="continuationSeparator" w:id="0">
    <w:p w14:paraId="275F1377" w14:textId="77777777" w:rsidR="00F82D5A" w:rsidRDefault="00F8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8056" w14:textId="47BBB6BE" w:rsidR="007944A9" w:rsidRDefault="007944A9" w:rsidP="0043773F">
    <w:pPr>
      <w:rPr>
        <w:sz w:val="18"/>
        <w:szCs w:val="18"/>
      </w:rPr>
    </w:pPr>
  </w:p>
  <w:p w14:paraId="238F3798" w14:textId="77777777" w:rsidR="007944A9" w:rsidRDefault="007944A9" w:rsidP="00B6102E">
    <w:pPr>
      <w:spacing w:after="160" w:line="259" w:lineRule="auto"/>
      <w:jc w:val="center"/>
      <w:rPr>
        <w:rFonts w:asciiTheme="minorHAnsi" w:eastAsiaTheme="minorHAnsi" w:hAnsiTheme="minorHAnsi" w:cstheme="minorBidi"/>
        <w:color w:val="E36C0A"/>
        <w:sz w:val="18"/>
        <w:szCs w:val="20"/>
      </w:rPr>
    </w:pPr>
  </w:p>
  <w:p w14:paraId="7310A2BC" w14:textId="308A0BDC" w:rsidR="00666BDC" w:rsidRPr="002D7DD3" w:rsidRDefault="007C04CC" w:rsidP="007944A9">
    <w:pPr>
      <w:spacing w:after="160" w:line="259" w:lineRule="auto"/>
      <w:jc w:val="center"/>
      <w:rPr>
        <w:rFonts w:asciiTheme="minorHAnsi" w:eastAsiaTheme="minorHAnsi" w:hAnsiTheme="minorHAnsi" w:cstheme="minorBidi"/>
        <w:color w:val="ED7D31" w:themeColor="accent2"/>
        <w:sz w:val="22"/>
        <w:szCs w:val="22"/>
        <w:lang w:val="en-US"/>
      </w:rPr>
    </w:pPr>
    <w:r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>KRG_4.2.14.3_13</w:t>
    </w:r>
    <w:r w:rsidR="00E8333B"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>.pielikums_</w:t>
    </w:r>
    <w:r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 xml:space="preserve">4.versija </w:t>
    </w:r>
    <w:r w:rsidRPr="002D7DD3">
      <w:rPr>
        <w:color w:val="ED7D31" w:themeColor="accent2"/>
        <w:sz w:val="20"/>
        <w:szCs w:val="20"/>
        <w:lang w:eastAsia="lv-LV"/>
      </w:rPr>
      <w:t>10.10.2025.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E177" w14:textId="77777777" w:rsidR="00666BDC" w:rsidRDefault="007C04CC">
    <w:r>
      <w:t xml:space="preserve">          Šis dokuments ir parakstīts ar drošu elektronisko parakstu un satur laika zīmogu</w:t>
    </w:r>
  </w:p>
  <w:p w14:paraId="717D3A8A" w14:textId="77777777" w:rsidR="00666BDC" w:rsidRDefault="007C04C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3B8F" w14:textId="77777777" w:rsidR="00F82D5A" w:rsidRDefault="00F82D5A">
      <w:r>
        <w:separator/>
      </w:r>
    </w:p>
  </w:footnote>
  <w:footnote w:type="continuationSeparator" w:id="0">
    <w:p w14:paraId="376089E5" w14:textId="77777777" w:rsidR="00F82D5A" w:rsidRDefault="00F8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84E"/>
    <w:multiLevelType w:val="hybridMultilevel"/>
    <w:tmpl w:val="6204CE48"/>
    <w:lvl w:ilvl="0" w:tplc="66AE7B4A">
      <w:start w:val="1"/>
      <w:numFmt w:val="decimal"/>
      <w:lvlText w:val="%1."/>
      <w:lvlJc w:val="left"/>
      <w:pPr>
        <w:ind w:left="720" w:hanging="360"/>
      </w:pPr>
    </w:lvl>
    <w:lvl w:ilvl="1" w:tplc="2E721008" w:tentative="1">
      <w:start w:val="1"/>
      <w:numFmt w:val="lowerLetter"/>
      <w:lvlText w:val="%2."/>
      <w:lvlJc w:val="left"/>
      <w:pPr>
        <w:ind w:left="1440" w:hanging="360"/>
      </w:pPr>
    </w:lvl>
    <w:lvl w:ilvl="2" w:tplc="5752739E" w:tentative="1">
      <w:start w:val="1"/>
      <w:numFmt w:val="lowerRoman"/>
      <w:lvlText w:val="%3."/>
      <w:lvlJc w:val="right"/>
      <w:pPr>
        <w:ind w:left="2160" w:hanging="180"/>
      </w:pPr>
    </w:lvl>
    <w:lvl w:ilvl="3" w:tplc="F79834F6" w:tentative="1">
      <w:start w:val="1"/>
      <w:numFmt w:val="decimal"/>
      <w:lvlText w:val="%4."/>
      <w:lvlJc w:val="left"/>
      <w:pPr>
        <w:ind w:left="2880" w:hanging="360"/>
      </w:pPr>
    </w:lvl>
    <w:lvl w:ilvl="4" w:tplc="2C308BAC" w:tentative="1">
      <w:start w:val="1"/>
      <w:numFmt w:val="lowerLetter"/>
      <w:lvlText w:val="%5."/>
      <w:lvlJc w:val="left"/>
      <w:pPr>
        <w:ind w:left="3600" w:hanging="360"/>
      </w:pPr>
    </w:lvl>
    <w:lvl w:ilvl="5" w:tplc="D726620A" w:tentative="1">
      <w:start w:val="1"/>
      <w:numFmt w:val="lowerRoman"/>
      <w:lvlText w:val="%6."/>
      <w:lvlJc w:val="right"/>
      <w:pPr>
        <w:ind w:left="4320" w:hanging="180"/>
      </w:pPr>
    </w:lvl>
    <w:lvl w:ilvl="6" w:tplc="A0DEF82A" w:tentative="1">
      <w:start w:val="1"/>
      <w:numFmt w:val="decimal"/>
      <w:lvlText w:val="%7."/>
      <w:lvlJc w:val="left"/>
      <w:pPr>
        <w:ind w:left="5040" w:hanging="360"/>
      </w:pPr>
    </w:lvl>
    <w:lvl w:ilvl="7" w:tplc="E9E821CA" w:tentative="1">
      <w:start w:val="1"/>
      <w:numFmt w:val="lowerLetter"/>
      <w:lvlText w:val="%8."/>
      <w:lvlJc w:val="left"/>
      <w:pPr>
        <w:ind w:left="5760" w:hanging="360"/>
      </w:pPr>
    </w:lvl>
    <w:lvl w:ilvl="8" w:tplc="988A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A4E"/>
    <w:multiLevelType w:val="hybridMultilevel"/>
    <w:tmpl w:val="035E7B42"/>
    <w:lvl w:ilvl="0" w:tplc="EC0ADF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38B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A3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EB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AF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F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A8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A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B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5D37"/>
    <w:multiLevelType w:val="hybridMultilevel"/>
    <w:tmpl w:val="B498A226"/>
    <w:lvl w:ilvl="0" w:tplc="093CAF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86B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28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8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8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1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3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E6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4115"/>
    <w:multiLevelType w:val="hybridMultilevel"/>
    <w:tmpl w:val="2026D222"/>
    <w:lvl w:ilvl="0" w:tplc="21CC1066">
      <w:start w:val="1"/>
      <w:numFmt w:val="decimal"/>
      <w:lvlText w:val="%1."/>
      <w:lvlJc w:val="left"/>
      <w:pPr>
        <w:ind w:left="720" w:hanging="360"/>
      </w:pPr>
    </w:lvl>
    <w:lvl w:ilvl="1" w:tplc="544A1F1C" w:tentative="1">
      <w:start w:val="1"/>
      <w:numFmt w:val="lowerLetter"/>
      <w:lvlText w:val="%2."/>
      <w:lvlJc w:val="left"/>
      <w:pPr>
        <w:ind w:left="1440" w:hanging="360"/>
      </w:pPr>
    </w:lvl>
    <w:lvl w:ilvl="2" w:tplc="F8184176" w:tentative="1">
      <w:start w:val="1"/>
      <w:numFmt w:val="lowerRoman"/>
      <w:lvlText w:val="%3."/>
      <w:lvlJc w:val="right"/>
      <w:pPr>
        <w:ind w:left="2160" w:hanging="180"/>
      </w:pPr>
    </w:lvl>
    <w:lvl w:ilvl="3" w:tplc="BA7E10FA" w:tentative="1">
      <w:start w:val="1"/>
      <w:numFmt w:val="decimal"/>
      <w:lvlText w:val="%4."/>
      <w:lvlJc w:val="left"/>
      <w:pPr>
        <w:ind w:left="2880" w:hanging="360"/>
      </w:pPr>
    </w:lvl>
    <w:lvl w:ilvl="4" w:tplc="8D98A1EA" w:tentative="1">
      <w:start w:val="1"/>
      <w:numFmt w:val="lowerLetter"/>
      <w:lvlText w:val="%5."/>
      <w:lvlJc w:val="left"/>
      <w:pPr>
        <w:ind w:left="3600" w:hanging="360"/>
      </w:pPr>
    </w:lvl>
    <w:lvl w:ilvl="5" w:tplc="1DBE89BE" w:tentative="1">
      <w:start w:val="1"/>
      <w:numFmt w:val="lowerRoman"/>
      <w:lvlText w:val="%6."/>
      <w:lvlJc w:val="right"/>
      <w:pPr>
        <w:ind w:left="4320" w:hanging="180"/>
      </w:pPr>
    </w:lvl>
    <w:lvl w:ilvl="6" w:tplc="E2044CB8" w:tentative="1">
      <w:start w:val="1"/>
      <w:numFmt w:val="decimal"/>
      <w:lvlText w:val="%7."/>
      <w:lvlJc w:val="left"/>
      <w:pPr>
        <w:ind w:left="5040" w:hanging="360"/>
      </w:pPr>
    </w:lvl>
    <w:lvl w:ilvl="7" w:tplc="C748CEFC" w:tentative="1">
      <w:start w:val="1"/>
      <w:numFmt w:val="lowerLetter"/>
      <w:lvlText w:val="%8."/>
      <w:lvlJc w:val="left"/>
      <w:pPr>
        <w:ind w:left="5760" w:hanging="360"/>
      </w:pPr>
    </w:lvl>
    <w:lvl w:ilvl="8" w:tplc="1FEE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430"/>
    <w:multiLevelType w:val="hybridMultilevel"/>
    <w:tmpl w:val="5DA6FC48"/>
    <w:lvl w:ilvl="0" w:tplc="B3CC4F4C">
      <w:start w:val="1"/>
      <w:numFmt w:val="decimal"/>
      <w:lvlText w:val="%1."/>
      <w:lvlJc w:val="left"/>
      <w:pPr>
        <w:ind w:left="1434" w:hanging="360"/>
      </w:pPr>
    </w:lvl>
    <w:lvl w:ilvl="1" w:tplc="961E67C8" w:tentative="1">
      <w:start w:val="1"/>
      <w:numFmt w:val="lowerLetter"/>
      <w:lvlText w:val="%2."/>
      <w:lvlJc w:val="left"/>
      <w:pPr>
        <w:ind w:left="2154" w:hanging="360"/>
      </w:pPr>
    </w:lvl>
    <w:lvl w:ilvl="2" w:tplc="0134A7BE" w:tentative="1">
      <w:start w:val="1"/>
      <w:numFmt w:val="lowerRoman"/>
      <w:lvlText w:val="%3."/>
      <w:lvlJc w:val="right"/>
      <w:pPr>
        <w:ind w:left="2874" w:hanging="180"/>
      </w:pPr>
    </w:lvl>
    <w:lvl w:ilvl="3" w:tplc="B43E5314" w:tentative="1">
      <w:start w:val="1"/>
      <w:numFmt w:val="decimal"/>
      <w:lvlText w:val="%4."/>
      <w:lvlJc w:val="left"/>
      <w:pPr>
        <w:ind w:left="3594" w:hanging="360"/>
      </w:pPr>
    </w:lvl>
    <w:lvl w:ilvl="4" w:tplc="9172526C" w:tentative="1">
      <w:start w:val="1"/>
      <w:numFmt w:val="lowerLetter"/>
      <w:lvlText w:val="%5."/>
      <w:lvlJc w:val="left"/>
      <w:pPr>
        <w:ind w:left="4314" w:hanging="360"/>
      </w:pPr>
    </w:lvl>
    <w:lvl w:ilvl="5" w:tplc="89B6B080" w:tentative="1">
      <w:start w:val="1"/>
      <w:numFmt w:val="lowerRoman"/>
      <w:lvlText w:val="%6."/>
      <w:lvlJc w:val="right"/>
      <w:pPr>
        <w:ind w:left="5034" w:hanging="180"/>
      </w:pPr>
    </w:lvl>
    <w:lvl w:ilvl="6" w:tplc="CB2CEC74" w:tentative="1">
      <w:start w:val="1"/>
      <w:numFmt w:val="decimal"/>
      <w:lvlText w:val="%7."/>
      <w:lvlJc w:val="left"/>
      <w:pPr>
        <w:ind w:left="5754" w:hanging="360"/>
      </w:pPr>
    </w:lvl>
    <w:lvl w:ilvl="7" w:tplc="CA1E5914" w:tentative="1">
      <w:start w:val="1"/>
      <w:numFmt w:val="lowerLetter"/>
      <w:lvlText w:val="%8."/>
      <w:lvlJc w:val="left"/>
      <w:pPr>
        <w:ind w:left="6474" w:hanging="360"/>
      </w:pPr>
    </w:lvl>
    <w:lvl w:ilvl="8" w:tplc="B546BBD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30B5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84F31"/>
    <w:multiLevelType w:val="hybridMultilevel"/>
    <w:tmpl w:val="42E6F8E4"/>
    <w:lvl w:ilvl="0" w:tplc="089A43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246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E2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C5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C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8D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8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84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8D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A63"/>
    <w:multiLevelType w:val="hybridMultilevel"/>
    <w:tmpl w:val="7BBA1832"/>
    <w:lvl w:ilvl="0" w:tplc="0E122B9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968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28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01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6E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C4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40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E9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2E94"/>
    <w:multiLevelType w:val="hybridMultilevel"/>
    <w:tmpl w:val="57584856"/>
    <w:lvl w:ilvl="0" w:tplc="85B053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2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28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B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C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AE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A1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29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620"/>
    <w:multiLevelType w:val="hybridMultilevel"/>
    <w:tmpl w:val="BE927C66"/>
    <w:lvl w:ilvl="0" w:tplc="406E2CD4">
      <w:start w:val="1"/>
      <w:numFmt w:val="decimal"/>
      <w:lvlText w:val="%1."/>
      <w:lvlJc w:val="left"/>
      <w:pPr>
        <w:ind w:left="720" w:hanging="360"/>
      </w:pPr>
    </w:lvl>
    <w:lvl w:ilvl="1" w:tplc="477CB264" w:tentative="1">
      <w:start w:val="1"/>
      <w:numFmt w:val="lowerLetter"/>
      <w:lvlText w:val="%2."/>
      <w:lvlJc w:val="left"/>
      <w:pPr>
        <w:ind w:left="1440" w:hanging="360"/>
      </w:pPr>
    </w:lvl>
    <w:lvl w:ilvl="2" w:tplc="18EEE77A" w:tentative="1">
      <w:start w:val="1"/>
      <w:numFmt w:val="lowerRoman"/>
      <w:lvlText w:val="%3."/>
      <w:lvlJc w:val="right"/>
      <w:pPr>
        <w:ind w:left="2160" w:hanging="180"/>
      </w:pPr>
    </w:lvl>
    <w:lvl w:ilvl="3" w:tplc="E488E38A" w:tentative="1">
      <w:start w:val="1"/>
      <w:numFmt w:val="decimal"/>
      <w:lvlText w:val="%4."/>
      <w:lvlJc w:val="left"/>
      <w:pPr>
        <w:ind w:left="2880" w:hanging="360"/>
      </w:pPr>
    </w:lvl>
    <w:lvl w:ilvl="4" w:tplc="BF4449FA" w:tentative="1">
      <w:start w:val="1"/>
      <w:numFmt w:val="lowerLetter"/>
      <w:lvlText w:val="%5."/>
      <w:lvlJc w:val="left"/>
      <w:pPr>
        <w:ind w:left="3600" w:hanging="360"/>
      </w:pPr>
    </w:lvl>
    <w:lvl w:ilvl="5" w:tplc="85381666" w:tentative="1">
      <w:start w:val="1"/>
      <w:numFmt w:val="lowerRoman"/>
      <w:lvlText w:val="%6."/>
      <w:lvlJc w:val="right"/>
      <w:pPr>
        <w:ind w:left="4320" w:hanging="180"/>
      </w:pPr>
    </w:lvl>
    <w:lvl w:ilvl="6" w:tplc="8D3A6B48" w:tentative="1">
      <w:start w:val="1"/>
      <w:numFmt w:val="decimal"/>
      <w:lvlText w:val="%7."/>
      <w:lvlJc w:val="left"/>
      <w:pPr>
        <w:ind w:left="5040" w:hanging="360"/>
      </w:pPr>
    </w:lvl>
    <w:lvl w:ilvl="7" w:tplc="FFEC8FC0" w:tentative="1">
      <w:start w:val="1"/>
      <w:numFmt w:val="lowerLetter"/>
      <w:lvlText w:val="%8."/>
      <w:lvlJc w:val="left"/>
      <w:pPr>
        <w:ind w:left="5760" w:hanging="360"/>
      </w:pPr>
    </w:lvl>
    <w:lvl w:ilvl="8" w:tplc="3028B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46A0"/>
    <w:multiLevelType w:val="hybridMultilevel"/>
    <w:tmpl w:val="2BB4068C"/>
    <w:lvl w:ilvl="0" w:tplc="947E4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0A6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80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F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2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05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E2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CF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2272B"/>
    <w:multiLevelType w:val="hybridMultilevel"/>
    <w:tmpl w:val="8C228C24"/>
    <w:lvl w:ilvl="0" w:tplc="697C35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50D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E1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D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89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4C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EE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9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EE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9"/>
    <w:rsid w:val="000101B8"/>
    <w:rsid w:val="0007748D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91D19"/>
    <w:rsid w:val="001A7871"/>
    <w:rsid w:val="001B2971"/>
    <w:rsid w:val="001C4521"/>
    <w:rsid w:val="001C70DF"/>
    <w:rsid w:val="001D7714"/>
    <w:rsid w:val="001F51CA"/>
    <w:rsid w:val="001F5CF0"/>
    <w:rsid w:val="00207C60"/>
    <w:rsid w:val="00231A33"/>
    <w:rsid w:val="00231B8A"/>
    <w:rsid w:val="00240990"/>
    <w:rsid w:val="00242712"/>
    <w:rsid w:val="00245F4B"/>
    <w:rsid w:val="00251CB7"/>
    <w:rsid w:val="00257E60"/>
    <w:rsid w:val="00262A8F"/>
    <w:rsid w:val="00265825"/>
    <w:rsid w:val="00276C13"/>
    <w:rsid w:val="002A076C"/>
    <w:rsid w:val="002D7DD3"/>
    <w:rsid w:val="002E3FE5"/>
    <w:rsid w:val="00311678"/>
    <w:rsid w:val="0031745A"/>
    <w:rsid w:val="003221EC"/>
    <w:rsid w:val="00325940"/>
    <w:rsid w:val="00334C79"/>
    <w:rsid w:val="0033608B"/>
    <w:rsid w:val="0035562B"/>
    <w:rsid w:val="00366EA6"/>
    <w:rsid w:val="00372DD9"/>
    <w:rsid w:val="003844BC"/>
    <w:rsid w:val="003A02AF"/>
    <w:rsid w:val="003B7A12"/>
    <w:rsid w:val="003E6C36"/>
    <w:rsid w:val="003E710E"/>
    <w:rsid w:val="003F7B82"/>
    <w:rsid w:val="00406FEB"/>
    <w:rsid w:val="00420F0B"/>
    <w:rsid w:val="0043773F"/>
    <w:rsid w:val="00442556"/>
    <w:rsid w:val="00442B24"/>
    <w:rsid w:val="004436F1"/>
    <w:rsid w:val="00444A17"/>
    <w:rsid w:val="00477FFA"/>
    <w:rsid w:val="00485CDD"/>
    <w:rsid w:val="00497455"/>
    <w:rsid w:val="004B3933"/>
    <w:rsid w:val="004D1804"/>
    <w:rsid w:val="004D45B0"/>
    <w:rsid w:val="004F6B29"/>
    <w:rsid w:val="004F74D2"/>
    <w:rsid w:val="005017AF"/>
    <w:rsid w:val="005244A0"/>
    <w:rsid w:val="00530B11"/>
    <w:rsid w:val="00563DEA"/>
    <w:rsid w:val="005657EF"/>
    <w:rsid w:val="005701A9"/>
    <w:rsid w:val="005A5255"/>
    <w:rsid w:val="005B1883"/>
    <w:rsid w:val="005B5665"/>
    <w:rsid w:val="006014EE"/>
    <w:rsid w:val="00601E11"/>
    <w:rsid w:val="00602438"/>
    <w:rsid w:val="0062399A"/>
    <w:rsid w:val="00634AA6"/>
    <w:rsid w:val="00636F1F"/>
    <w:rsid w:val="0064497F"/>
    <w:rsid w:val="00663892"/>
    <w:rsid w:val="00666BDC"/>
    <w:rsid w:val="00676B9E"/>
    <w:rsid w:val="006838AD"/>
    <w:rsid w:val="006C353D"/>
    <w:rsid w:val="006C7118"/>
    <w:rsid w:val="006C7989"/>
    <w:rsid w:val="006E2636"/>
    <w:rsid w:val="006E3880"/>
    <w:rsid w:val="006E49AD"/>
    <w:rsid w:val="006F7286"/>
    <w:rsid w:val="00710216"/>
    <w:rsid w:val="00722703"/>
    <w:rsid w:val="0075032F"/>
    <w:rsid w:val="00777F7B"/>
    <w:rsid w:val="007818DB"/>
    <w:rsid w:val="00794118"/>
    <w:rsid w:val="007944A9"/>
    <w:rsid w:val="007B45FD"/>
    <w:rsid w:val="007C04CC"/>
    <w:rsid w:val="007C0F46"/>
    <w:rsid w:val="007C1B96"/>
    <w:rsid w:val="007C1CD5"/>
    <w:rsid w:val="007C3E60"/>
    <w:rsid w:val="007E067F"/>
    <w:rsid w:val="00802548"/>
    <w:rsid w:val="008028F8"/>
    <w:rsid w:val="008147B0"/>
    <w:rsid w:val="00815AE8"/>
    <w:rsid w:val="00817726"/>
    <w:rsid w:val="00827C54"/>
    <w:rsid w:val="00831599"/>
    <w:rsid w:val="00857B58"/>
    <w:rsid w:val="00873F98"/>
    <w:rsid w:val="008800AF"/>
    <w:rsid w:val="00883ED9"/>
    <w:rsid w:val="008900F7"/>
    <w:rsid w:val="008938BF"/>
    <w:rsid w:val="008B72C7"/>
    <w:rsid w:val="008C0D1C"/>
    <w:rsid w:val="008C3815"/>
    <w:rsid w:val="008F76BB"/>
    <w:rsid w:val="00903946"/>
    <w:rsid w:val="00905BF0"/>
    <w:rsid w:val="00906AB0"/>
    <w:rsid w:val="009243C5"/>
    <w:rsid w:val="00926EDA"/>
    <w:rsid w:val="00930F7E"/>
    <w:rsid w:val="009425F9"/>
    <w:rsid w:val="00964BD2"/>
    <w:rsid w:val="00967674"/>
    <w:rsid w:val="00971F3E"/>
    <w:rsid w:val="00973004"/>
    <w:rsid w:val="00983C24"/>
    <w:rsid w:val="009841B3"/>
    <w:rsid w:val="00994B1D"/>
    <w:rsid w:val="009A700B"/>
    <w:rsid w:val="009B4BB1"/>
    <w:rsid w:val="009C2207"/>
    <w:rsid w:val="009D23EB"/>
    <w:rsid w:val="00A27853"/>
    <w:rsid w:val="00A72A7C"/>
    <w:rsid w:val="00A72DBE"/>
    <w:rsid w:val="00A83F04"/>
    <w:rsid w:val="00A90124"/>
    <w:rsid w:val="00AD2475"/>
    <w:rsid w:val="00AE4972"/>
    <w:rsid w:val="00B025E3"/>
    <w:rsid w:val="00B15E46"/>
    <w:rsid w:val="00B4760F"/>
    <w:rsid w:val="00B50EA7"/>
    <w:rsid w:val="00B523C1"/>
    <w:rsid w:val="00B6102E"/>
    <w:rsid w:val="00B62D78"/>
    <w:rsid w:val="00BB1E8C"/>
    <w:rsid w:val="00BB6BB6"/>
    <w:rsid w:val="00BD4481"/>
    <w:rsid w:val="00BE0DF3"/>
    <w:rsid w:val="00C00ED6"/>
    <w:rsid w:val="00C1170A"/>
    <w:rsid w:val="00C147E0"/>
    <w:rsid w:val="00C35D6E"/>
    <w:rsid w:val="00C42004"/>
    <w:rsid w:val="00C47EA2"/>
    <w:rsid w:val="00C61E9C"/>
    <w:rsid w:val="00C8413E"/>
    <w:rsid w:val="00C93633"/>
    <w:rsid w:val="00CA55AB"/>
    <w:rsid w:val="00CA6E6F"/>
    <w:rsid w:val="00CB5064"/>
    <w:rsid w:val="00CC2690"/>
    <w:rsid w:val="00CC4256"/>
    <w:rsid w:val="00CD7666"/>
    <w:rsid w:val="00CE5275"/>
    <w:rsid w:val="00CE7042"/>
    <w:rsid w:val="00D02A10"/>
    <w:rsid w:val="00D13019"/>
    <w:rsid w:val="00D23EEA"/>
    <w:rsid w:val="00D31C5F"/>
    <w:rsid w:val="00D503A8"/>
    <w:rsid w:val="00D51FF3"/>
    <w:rsid w:val="00D573F9"/>
    <w:rsid w:val="00D64562"/>
    <w:rsid w:val="00D70598"/>
    <w:rsid w:val="00D72BDF"/>
    <w:rsid w:val="00D74F6A"/>
    <w:rsid w:val="00D81AB6"/>
    <w:rsid w:val="00D82615"/>
    <w:rsid w:val="00D82690"/>
    <w:rsid w:val="00D91BE7"/>
    <w:rsid w:val="00D92964"/>
    <w:rsid w:val="00D974E9"/>
    <w:rsid w:val="00DB478F"/>
    <w:rsid w:val="00DD512E"/>
    <w:rsid w:val="00DD7E21"/>
    <w:rsid w:val="00DF3B65"/>
    <w:rsid w:val="00E003AF"/>
    <w:rsid w:val="00E14B2A"/>
    <w:rsid w:val="00E23401"/>
    <w:rsid w:val="00E34A1F"/>
    <w:rsid w:val="00E64B5D"/>
    <w:rsid w:val="00E8333B"/>
    <w:rsid w:val="00E968A2"/>
    <w:rsid w:val="00EA1FC7"/>
    <w:rsid w:val="00EB05D3"/>
    <w:rsid w:val="00EC2E07"/>
    <w:rsid w:val="00EE251D"/>
    <w:rsid w:val="00F03077"/>
    <w:rsid w:val="00F0411B"/>
    <w:rsid w:val="00F04EAE"/>
    <w:rsid w:val="00F0725D"/>
    <w:rsid w:val="00F12B22"/>
    <w:rsid w:val="00F4468F"/>
    <w:rsid w:val="00F553E0"/>
    <w:rsid w:val="00F56CA8"/>
    <w:rsid w:val="00F6119A"/>
    <w:rsid w:val="00F82D5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584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,Saraksta rindkopa1,Numbered Para 1,Dot pt,No Spacing1,List Paragraph Char Char Char,Indicator Text,Bullet 1,Bullet Points,MAIN CONTENT,List Paragraph12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,Saraksta rindkopa1 Char,Numbered Para 1 Char,Dot pt Char,No Spacing1 Char,List Paragraph Char Char Char Char"/>
    <w:link w:val="ListParagraph"/>
    <w:uiPriority w:val="34"/>
    <w:qFormat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64BD2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5657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7E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7DFB-3EEC-4FAD-9B25-81D6C82B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Jansone</cp:lastModifiedBy>
  <cp:revision>3</cp:revision>
  <cp:lastPrinted>2022-07-28T12:24:00Z</cp:lastPrinted>
  <dcterms:created xsi:type="dcterms:W3CDTF">2025-11-24T12:54:00Z</dcterms:created>
  <dcterms:modified xsi:type="dcterms:W3CDTF">2025-11-24T13:28:00Z</dcterms:modified>
</cp:coreProperties>
</file>