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FE3" w:rsidRPr="00E81F7D" w:rsidRDefault="00101FE3" w:rsidP="00101FE3">
      <w:pPr>
        <w:keepLines/>
        <w:spacing w:after="0"/>
        <w:jc w:val="right"/>
        <w:outlineLvl w:val="2"/>
        <w:rPr>
          <w:rFonts w:ascii="Times New Roman" w:hAnsi="Times New Roman" w:cs="Times New Roman"/>
          <w:b/>
          <w:bCs/>
          <w:sz w:val="20"/>
          <w:szCs w:val="20"/>
        </w:rPr>
      </w:pPr>
      <w:r w:rsidRPr="00E81F7D">
        <w:rPr>
          <w:rFonts w:ascii="Times New Roman" w:hAnsi="Times New Roman" w:cs="Times New Roman"/>
          <w:b/>
          <w:bCs/>
          <w:sz w:val="20"/>
          <w:szCs w:val="20"/>
        </w:rPr>
        <w:t>APSTIPRINĀTS</w:t>
      </w:r>
    </w:p>
    <w:p w:rsidR="00101FE3" w:rsidRPr="00E81F7D" w:rsidRDefault="00101FE3" w:rsidP="00101FE3">
      <w:pPr>
        <w:spacing w:after="0"/>
        <w:jc w:val="right"/>
        <w:rPr>
          <w:rFonts w:ascii="Times New Roman" w:hAnsi="Times New Roman" w:cs="Times New Roman"/>
          <w:sz w:val="20"/>
          <w:szCs w:val="20"/>
        </w:rPr>
      </w:pPr>
      <w:r w:rsidRPr="00E81F7D">
        <w:rPr>
          <w:rFonts w:ascii="Times New Roman" w:hAnsi="Times New Roman" w:cs="Times New Roman"/>
          <w:sz w:val="20"/>
          <w:szCs w:val="20"/>
        </w:rPr>
        <w:t>ar Iepirkuma komisijas</w:t>
      </w:r>
    </w:p>
    <w:p w:rsidR="00101FE3" w:rsidRPr="00F40B9A" w:rsidRDefault="00101FE3" w:rsidP="00101FE3">
      <w:pPr>
        <w:spacing w:after="0"/>
        <w:jc w:val="right"/>
        <w:rPr>
          <w:rFonts w:ascii="Times New Roman" w:hAnsi="Times New Roman" w:cs="Times New Roman"/>
          <w:sz w:val="20"/>
          <w:szCs w:val="20"/>
        </w:rPr>
      </w:pPr>
      <w:r w:rsidRPr="00F40B9A">
        <w:rPr>
          <w:rFonts w:ascii="Times New Roman" w:hAnsi="Times New Roman" w:cs="Times New Roman"/>
          <w:sz w:val="20"/>
          <w:szCs w:val="20"/>
        </w:rPr>
        <w:t xml:space="preserve">2018. gada </w:t>
      </w:r>
      <w:r>
        <w:rPr>
          <w:rFonts w:ascii="Times New Roman" w:hAnsi="Times New Roman" w:cs="Times New Roman"/>
          <w:sz w:val="20"/>
          <w:szCs w:val="20"/>
        </w:rPr>
        <w:t>27</w:t>
      </w:r>
      <w:r w:rsidRPr="00F40B9A">
        <w:rPr>
          <w:rFonts w:ascii="Times New Roman" w:hAnsi="Times New Roman" w:cs="Times New Roman"/>
          <w:sz w:val="20"/>
          <w:szCs w:val="20"/>
        </w:rPr>
        <w:t>. novembr</w:t>
      </w:r>
      <w:r>
        <w:rPr>
          <w:rFonts w:ascii="Times New Roman" w:hAnsi="Times New Roman" w:cs="Times New Roman"/>
          <w:sz w:val="20"/>
          <w:szCs w:val="20"/>
        </w:rPr>
        <w:t>a</w:t>
      </w:r>
      <w:r w:rsidRPr="00F40B9A">
        <w:rPr>
          <w:rFonts w:ascii="Times New Roman" w:hAnsi="Times New Roman" w:cs="Times New Roman"/>
          <w:sz w:val="20"/>
          <w:szCs w:val="20"/>
        </w:rPr>
        <w:t xml:space="preserve"> sēdes</w:t>
      </w:r>
    </w:p>
    <w:p w:rsidR="00101FE3" w:rsidRPr="00E81F7D" w:rsidRDefault="00101FE3" w:rsidP="00101FE3">
      <w:pPr>
        <w:spacing w:after="0"/>
        <w:jc w:val="right"/>
        <w:rPr>
          <w:rFonts w:ascii="Times New Roman" w:hAnsi="Times New Roman" w:cs="Times New Roman"/>
          <w:sz w:val="20"/>
          <w:szCs w:val="20"/>
        </w:rPr>
      </w:pPr>
      <w:r w:rsidRPr="00F40B9A">
        <w:rPr>
          <w:rFonts w:ascii="Times New Roman" w:hAnsi="Times New Roman" w:cs="Times New Roman"/>
          <w:sz w:val="20"/>
          <w:szCs w:val="20"/>
        </w:rPr>
        <w:t>protokolu Nr.1</w:t>
      </w:r>
    </w:p>
    <w:p w:rsidR="00101FE3" w:rsidRPr="00E81F7D" w:rsidRDefault="00101FE3" w:rsidP="00101FE3">
      <w:pPr>
        <w:spacing w:before="120" w:after="120" w:line="240" w:lineRule="auto"/>
        <w:rPr>
          <w:rFonts w:ascii="Times New Roman" w:hAnsi="Times New Roman" w:cs="Times New Roman"/>
          <w:sz w:val="20"/>
          <w:szCs w:val="20"/>
        </w:rPr>
      </w:pPr>
    </w:p>
    <w:p w:rsidR="00101FE3" w:rsidRPr="00E81F7D" w:rsidRDefault="00101FE3" w:rsidP="00101FE3">
      <w:pPr>
        <w:spacing w:before="120" w:after="120" w:line="240" w:lineRule="auto"/>
        <w:jc w:val="center"/>
        <w:rPr>
          <w:rFonts w:ascii="Times New Roman" w:hAnsi="Times New Roman" w:cs="Times New Roman"/>
          <w:sz w:val="24"/>
          <w:szCs w:val="24"/>
        </w:rPr>
      </w:pPr>
    </w:p>
    <w:p w:rsidR="00101FE3" w:rsidRPr="00E81F7D" w:rsidRDefault="00101FE3" w:rsidP="00101FE3">
      <w:pPr>
        <w:spacing w:before="120" w:after="120" w:line="240" w:lineRule="auto"/>
        <w:jc w:val="center"/>
        <w:rPr>
          <w:rFonts w:ascii="Times New Roman" w:hAnsi="Times New Roman" w:cs="Times New Roman"/>
          <w:sz w:val="24"/>
          <w:szCs w:val="24"/>
        </w:rPr>
      </w:pPr>
    </w:p>
    <w:p w:rsidR="00101FE3" w:rsidRPr="00E81F7D" w:rsidRDefault="00101FE3" w:rsidP="00101FE3">
      <w:pPr>
        <w:spacing w:before="120" w:after="120" w:line="240" w:lineRule="auto"/>
        <w:jc w:val="center"/>
        <w:rPr>
          <w:rFonts w:ascii="Times New Roman" w:hAnsi="Times New Roman" w:cs="Times New Roman"/>
          <w:sz w:val="24"/>
          <w:szCs w:val="24"/>
        </w:rPr>
      </w:pPr>
    </w:p>
    <w:p w:rsidR="00101FE3" w:rsidRPr="00E81F7D" w:rsidRDefault="00101FE3" w:rsidP="00101FE3">
      <w:pPr>
        <w:spacing w:before="120" w:after="120" w:line="240" w:lineRule="auto"/>
        <w:jc w:val="center"/>
        <w:rPr>
          <w:rFonts w:ascii="Times New Roman" w:hAnsi="Times New Roman" w:cs="Times New Roman"/>
          <w:sz w:val="24"/>
          <w:szCs w:val="24"/>
        </w:rPr>
      </w:pPr>
    </w:p>
    <w:p w:rsidR="00101FE3" w:rsidRPr="00E81F7D" w:rsidRDefault="00101FE3" w:rsidP="00101FE3">
      <w:pPr>
        <w:suppressAutoHyphens/>
        <w:spacing w:after="0" w:line="240" w:lineRule="auto"/>
        <w:jc w:val="center"/>
        <w:rPr>
          <w:rFonts w:ascii="Times New Roman" w:hAnsi="Times New Roman"/>
          <w:sz w:val="28"/>
          <w:szCs w:val="28"/>
          <w:lang w:eastAsia="ar-SA"/>
        </w:rPr>
      </w:pPr>
      <w:r w:rsidRPr="00E81F7D">
        <w:rPr>
          <w:rFonts w:ascii="Times New Roman" w:hAnsi="Times New Roman"/>
          <w:sz w:val="28"/>
          <w:szCs w:val="28"/>
          <w:lang w:eastAsia="ar-SA"/>
        </w:rPr>
        <w:t>Iepirkuma</w:t>
      </w:r>
    </w:p>
    <w:p w:rsidR="00101FE3" w:rsidRPr="00E81F7D" w:rsidRDefault="00101FE3" w:rsidP="00101FE3">
      <w:pPr>
        <w:suppressAutoHyphens/>
        <w:spacing w:after="0" w:line="240" w:lineRule="auto"/>
        <w:jc w:val="center"/>
        <w:rPr>
          <w:rFonts w:ascii="Times New Roman" w:hAnsi="Times New Roman"/>
          <w:b/>
          <w:sz w:val="24"/>
          <w:szCs w:val="24"/>
          <w:lang w:eastAsia="ar-SA"/>
        </w:rPr>
      </w:pPr>
    </w:p>
    <w:p w:rsidR="00101FE3" w:rsidRPr="00E81F7D" w:rsidRDefault="00101FE3" w:rsidP="00101FE3">
      <w:pPr>
        <w:suppressAutoHyphens/>
        <w:spacing w:after="0" w:line="240" w:lineRule="auto"/>
        <w:jc w:val="center"/>
        <w:rPr>
          <w:rFonts w:ascii="Times New Roman" w:hAnsi="Times New Roman"/>
          <w:sz w:val="24"/>
          <w:szCs w:val="24"/>
          <w:lang w:eastAsia="ar-SA"/>
        </w:rPr>
      </w:pPr>
      <w:r w:rsidRPr="00E81F7D">
        <w:rPr>
          <w:rFonts w:ascii="Times New Roman" w:hAnsi="Times New Roman"/>
          <w:sz w:val="24"/>
          <w:szCs w:val="24"/>
          <w:lang w:eastAsia="ar-SA"/>
        </w:rPr>
        <w:t>(Publisko iepirkumu likuma 9.</w:t>
      </w:r>
      <w:r>
        <w:rPr>
          <w:rFonts w:ascii="Times New Roman" w:hAnsi="Times New Roman"/>
          <w:sz w:val="24"/>
          <w:szCs w:val="24"/>
          <w:lang w:eastAsia="ar-SA"/>
        </w:rPr>
        <w:t> </w:t>
      </w:r>
      <w:r w:rsidRPr="00E81F7D">
        <w:rPr>
          <w:rFonts w:ascii="Times New Roman" w:hAnsi="Times New Roman"/>
          <w:sz w:val="24"/>
          <w:szCs w:val="24"/>
          <w:lang w:eastAsia="ar-SA"/>
        </w:rPr>
        <w:t xml:space="preserve">panta kārtībā) </w:t>
      </w:r>
    </w:p>
    <w:p w:rsidR="00101FE3" w:rsidRPr="00E81F7D" w:rsidRDefault="00101FE3" w:rsidP="00101FE3">
      <w:pPr>
        <w:spacing w:before="120" w:after="120" w:line="240" w:lineRule="auto"/>
        <w:jc w:val="center"/>
        <w:rPr>
          <w:rFonts w:ascii="Times New Roman" w:hAnsi="Times New Roman" w:cs="Times New Roman"/>
          <w:sz w:val="28"/>
          <w:szCs w:val="28"/>
        </w:rPr>
      </w:pPr>
      <w:bookmarkStart w:id="0" w:name="OLE_LINK1"/>
    </w:p>
    <w:p w:rsidR="00101FE3" w:rsidRPr="00115382" w:rsidRDefault="00101FE3" w:rsidP="00101FE3">
      <w:pPr>
        <w:pStyle w:val="Header"/>
        <w:tabs>
          <w:tab w:val="left" w:pos="720"/>
        </w:tabs>
        <w:jc w:val="center"/>
        <w:rPr>
          <w:b/>
          <w:sz w:val="28"/>
          <w:szCs w:val="28"/>
        </w:rPr>
      </w:pPr>
      <w:r w:rsidRPr="00115382">
        <w:rPr>
          <w:b/>
          <w:bCs/>
          <w:sz w:val="28"/>
          <w:szCs w:val="28"/>
        </w:rPr>
        <w:t xml:space="preserve"> </w:t>
      </w:r>
      <w:bookmarkEnd w:id="0"/>
      <w:r w:rsidRPr="00115382">
        <w:rPr>
          <w:b/>
          <w:sz w:val="28"/>
          <w:szCs w:val="28"/>
        </w:rPr>
        <w:t>„</w:t>
      </w:r>
      <w:r w:rsidRPr="00115382">
        <w:rPr>
          <w:b/>
          <w:lang w:eastAsia="ru-RU"/>
        </w:rPr>
        <w:t>Nekustamā īpašuma apsaimniekošanas pakalpojuma nodrošināšana Jēkabpils, Bauskas un Daugavpils filiālēs</w:t>
      </w:r>
      <w:r w:rsidRPr="00115382">
        <w:rPr>
          <w:b/>
          <w:sz w:val="28"/>
          <w:szCs w:val="28"/>
        </w:rPr>
        <w:t>”</w:t>
      </w:r>
    </w:p>
    <w:p w:rsidR="00101FE3" w:rsidRPr="00E81F7D" w:rsidRDefault="00101FE3" w:rsidP="00101FE3">
      <w:pPr>
        <w:spacing w:before="120" w:after="120" w:line="240" w:lineRule="auto"/>
        <w:jc w:val="center"/>
        <w:rPr>
          <w:rFonts w:ascii="Times New Roman" w:hAnsi="Times New Roman" w:cs="Times New Roman"/>
          <w:sz w:val="26"/>
          <w:szCs w:val="26"/>
        </w:rPr>
      </w:pPr>
    </w:p>
    <w:p w:rsidR="00101FE3" w:rsidRPr="00E81F7D" w:rsidRDefault="00101FE3" w:rsidP="00101FE3">
      <w:pPr>
        <w:spacing w:before="120" w:after="120" w:line="240" w:lineRule="auto"/>
        <w:jc w:val="center"/>
        <w:rPr>
          <w:rFonts w:ascii="Times New Roman" w:hAnsi="Times New Roman" w:cs="Times New Roman"/>
          <w:sz w:val="26"/>
          <w:szCs w:val="26"/>
        </w:rPr>
      </w:pPr>
      <w:r w:rsidRPr="00E81F7D">
        <w:rPr>
          <w:rFonts w:ascii="Times New Roman" w:hAnsi="Times New Roman" w:cs="Times New Roman"/>
          <w:sz w:val="26"/>
          <w:szCs w:val="26"/>
        </w:rPr>
        <w:t>NOLIKUMS</w:t>
      </w:r>
    </w:p>
    <w:p w:rsidR="00101FE3" w:rsidRPr="00E81F7D" w:rsidRDefault="00101FE3" w:rsidP="00101FE3">
      <w:pPr>
        <w:spacing w:before="120" w:after="120" w:line="240" w:lineRule="auto"/>
        <w:jc w:val="center"/>
        <w:outlineLvl w:val="8"/>
        <w:rPr>
          <w:rFonts w:ascii="Times New Roman" w:hAnsi="Times New Roman" w:cs="Times New Roman"/>
          <w:sz w:val="26"/>
          <w:szCs w:val="26"/>
        </w:rPr>
      </w:pPr>
    </w:p>
    <w:p w:rsidR="00101FE3" w:rsidRPr="00E81F7D" w:rsidRDefault="00101FE3" w:rsidP="00101FE3">
      <w:pPr>
        <w:spacing w:before="120" w:after="120" w:line="240" w:lineRule="auto"/>
        <w:jc w:val="center"/>
        <w:rPr>
          <w:rFonts w:ascii="Times New Roman" w:hAnsi="Times New Roman" w:cs="Times New Roman"/>
          <w:sz w:val="26"/>
          <w:szCs w:val="26"/>
        </w:rPr>
      </w:pPr>
    </w:p>
    <w:p w:rsidR="00101FE3" w:rsidRPr="00E97EA0" w:rsidRDefault="00101FE3" w:rsidP="00101FE3">
      <w:pPr>
        <w:spacing w:before="120" w:after="120" w:line="240" w:lineRule="auto"/>
        <w:jc w:val="center"/>
        <w:rPr>
          <w:rFonts w:ascii="Times New Roman" w:hAnsi="Times New Roman" w:cs="Times New Roman"/>
          <w:sz w:val="26"/>
          <w:szCs w:val="26"/>
        </w:rPr>
      </w:pPr>
    </w:p>
    <w:p w:rsidR="00101FE3" w:rsidRPr="00E97EA0" w:rsidRDefault="00101FE3" w:rsidP="00101FE3">
      <w:pPr>
        <w:spacing w:before="120" w:after="120" w:line="240" w:lineRule="auto"/>
        <w:jc w:val="center"/>
        <w:outlineLvl w:val="8"/>
        <w:rPr>
          <w:rFonts w:ascii="Times New Roman" w:hAnsi="Times New Roman" w:cs="Times New Roman"/>
          <w:sz w:val="26"/>
          <w:szCs w:val="26"/>
        </w:rPr>
      </w:pPr>
      <w:r w:rsidRPr="00E97EA0">
        <w:rPr>
          <w:rFonts w:ascii="Times New Roman" w:hAnsi="Times New Roman" w:cs="Times New Roman"/>
          <w:sz w:val="26"/>
          <w:szCs w:val="26"/>
        </w:rPr>
        <w:t>Identifikācijas numurs – NVA 2018/34</w:t>
      </w:r>
    </w:p>
    <w:p w:rsidR="00101FE3" w:rsidRPr="00E81F7D" w:rsidRDefault="00101FE3" w:rsidP="00101FE3">
      <w:pPr>
        <w:spacing w:before="120" w:after="120" w:line="240" w:lineRule="auto"/>
        <w:jc w:val="center"/>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jc w:val="center"/>
        <w:rPr>
          <w:rFonts w:ascii="Times New Roman" w:hAnsi="Times New Roman" w:cs="Times New Roman"/>
          <w:sz w:val="26"/>
          <w:szCs w:val="26"/>
        </w:rPr>
      </w:pPr>
    </w:p>
    <w:p w:rsidR="00101FE3" w:rsidRPr="00E81F7D" w:rsidRDefault="00101FE3" w:rsidP="00101FE3">
      <w:pPr>
        <w:spacing w:before="120" w:after="120" w:line="240" w:lineRule="auto"/>
        <w:jc w:val="center"/>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rPr>
          <w:rFonts w:ascii="Times New Roman" w:hAnsi="Times New Roman" w:cs="Times New Roman"/>
          <w:sz w:val="26"/>
          <w:szCs w:val="26"/>
        </w:rPr>
      </w:pPr>
    </w:p>
    <w:p w:rsidR="00101FE3" w:rsidRPr="00E81F7D" w:rsidRDefault="00101FE3" w:rsidP="00101FE3">
      <w:pPr>
        <w:spacing w:before="120" w:after="120" w:line="240" w:lineRule="auto"/>
        <w:jc w:val="center"/>
        <w:rPr>
          <w:rFonts w:ascii="Times New Roman" w:hAnsi="Times New Roman" w:cs="Times New Roman"/>
          <w:sz w:val="26"/>
          <w:szCs w:val="26"/>
        </w:rPr>
      </w:pPr>
      <w:r w:rsidRPr="00E81F7D">
        <w:rPr>
          <w:rFonts w:ascii="Times New Roman" w:hAnsi="Times New Roman" w:cs="Times New Roman"/>
          <w:sz w:val="26"/>
          <w:szCs w:val="26"/>
        </w:rPr>
        <w:t>Rīga</w:t>
      </w:r>
    </w:p>
    <w:p w:rsidR="00101FE3" w:rsidRPr="00E81F7D" w:rsidRDefault="00101FE3" w:rsidP="00101FE3">
      <w:pPr>
        <w:spacing w:before="120" w:after="120" w:line="240" w:lineRule="auto"/>
        <w:jc w:val="center"/>
        <w:rPr>
          <w:rFonts w:ascii="Times New Roman" w:hAnsi="Times New Roman" w:cs="Times New Roman"/>
          <w:sz w:val="26"/>
          <w:szCs w:val="26"/>
        </w:rPr>
      </w:pPr>
      <w:r w:rsidRPr="00E81F7D">
        <w:rPr>
          <w:rFonts w:ascii="Times New Roman" w:hAnsi="Times New Roman" w:cs="Times New Roman"/>
          <w:sz w:val="26"/>
          <w:szCs w:val="26"/>
        </w:rPr>
        <w:t>2018</w:t>
      </w:r>
    </w:p>
    <w:p w:rsidR="00101FE3" w:rsidRPr="00E81F7D" w:rsidRDefault="00101FE3" w:rsidP="00101FE3">
      <w:pPr>
        <w:spacing w:before="120" w:after="120" w:line="240" w:lineRule="auto"/>
        <w:jc w:val="center"/>
        <w:rPr>
          <w:rFonts w:ascii="Times New Roman" w:hAnsi="Times New Roman" w:cs="Times New Roman"/>
          <w:sz w:val="26"/>
          <w:szCs w:val="26"/>
        </w:rPr>
      </w:pPr>
    </w:p>
    <w:p w:rsidR="00101FE3" w:rsidRDefault="00101FE3" w:rsidP="00101FE3">
      <w:pPr>
        <w:tabs>
          <w:tab w:val="left" w:pos="3060"/>
        </w:tabs>
        <w:spacing w:before="120" w:after="120" w:line="240" w:lineRule="auto"/>
        <w:jc w:val="center"/>
        <w:rPr>
          <w:rFonts w:ascii="Times New Roman" w:hAnsi="Times New Roman" w:cs="Times New Roman"/>
          <w:b/>
          <w:bCs/>
          <w:sz w:val="24"/>
          <w:szCs w:val="24"/>
        </w:rPr>
      </w:pPr>
      <w:bookmarkStart w:id="1" w:name="_Toc513436253"/>
      <w:bookmarkStart w:id="2" w:name="_Toc27980400"/>
      <w:bookmarkStart w:id="3" w:name="_Toc64201278"/>
      <w:bookmarkStart w:id="4" w:name="_Toc64201426"/>
      <w:bookmarkStart w:id="5" w:name="_Toc64201621"/>
      <w:bookmarkStart w:id="6" w:name="_Toc64264070"/>
      <w:bookmarkStart w:id="7" w:name="_Toc65454239"/>
      <w:bookmarkStart w:id="8" w:name="_Toc65862769"/>
      <w:bookmarkStart w:id="9" w:name="_Toc65956608"/>
      <w:bookmarkStart w:id="10" w:name="_Toc65967967"/>
      <w:bookmarkStart w:id="11" w:name="_Toc72766064"/>
      <w:bookmarkStart w:id="12" w:name="_Toc73116764"/>
      <w:bookmarkStart w:id="13" w:name="_Toc73116883"/>
      <w:bookmarkStart w:id="14" w:name="_Toc146350001"/>
      <w:r w:rsidRPr="00E81F7D">
        <w:rPr>
          <w:rFonts w:ascii="Times New Roman" w:hAnsi="Times New Roman" w:cs="Times New Roman"/>
          <w:b/>
          <w:bCs/>
          <w:sz w:val="24"/>
          <w:szCs w:val="24"/>
        </w:rPr>
        <w:t>I VISPĀRĪGĀ INFORMĀCIJA</w:t>
      </w:r>
      <w:bookmarkEnd w:id="1"/>
      <w:bookmarkEnd w:id="2"/>
      <w:bookmarkEnd w:id="3"/>
      <w:bookmarkEnd w:id="4"/>
      <w:bookmarkEnd w:id="5"/>
      <w:bookmarkEnd w:id="6"/>
      <w:bookmarkEnd w:id="7"/>
      <w:bookmarkEnd w:id="8"/>
      <w:bookmarkEnd w:id="9"/>
      <w:bookmarkEnd w:id="10"/>
      <w:bookmarkEnd w:id="11"/>
      <w:bookmarkEnd w:id="12"/>
      <w:bookmarkEnd w:id="13"/>
      <w:bookmarkEnd w:id="14"/>
    </w:p>
    <w:p w:rsidR="00101FE3" w:rsidRPr="00E81F7D" w:rsidRDefault="00101FE3" w:rsidP="00101FE3">
      <w:pPr>
        <w:tabs>
          <w:tab w:val="left" w:pos="3060"/>
        </w:tabs>
        <w:spacing w:before="120" w:after="120" w:line="240" w:lineRule="auto"/>
        <w:jc w:val="center"/>
        <w:rPr>
          <w:rFonts w:ascii="Times New Roman" w:hAnsi="Times New Roman" w:cs="Times New Roman"/>
          <w:b/>
          <w:bCs/>
          <w:sz w:val="24"/>
          <w:szCs w:val="24"/>
        </w:rPr>
      </w:pPr>
    </w:p>
    <w:p w:rsidR="00101FE3" w:rsidRPr="00B20CE6" w:rsidRDefault="00101FE3" w:rsidP="00101FE3">
      <w:pPr>
        <w:numPr>
          <w:ilvl w:val="0"/>
          <w:numId w:val="1"/>
        </w:numPr>
        <w:spacing w:before="120" w:after="120" w:line="240" w:lineRule="auto"/>
        <w:rPr>
          <w:rFonts w:ascii="Times New Roman" w:hAnsi="Times New Roman" w:cs="Times New Roman"/>
          <w:b/>
          <w:sz w:val="24"/>
          <w:szCs w:val="24"/>
        </w:rPr>
      </w:pPr>
      <w:r w:rsidRPr="00B20CE6">
        <w:rPr>
          <w:rFonts w:ascii="Times New Roman" w:hAnsi="Times New Roman" w:cs="Times New Roman"/>
          <w:b/>
          <w:sz w:val="24"/>
          <w:szCs w:val="24"/>
        </w:rPr>
        <w:t>Iepirkuma identifikācijas numurs:</w:t>
      </w:r>
    </w:p>
    <w:p w:rsidR="00101FE3" w:rsidRPr="00E97EA0" w:rsidRDefault="00101FE3" w:rsidP="00101FE3">
      <w:pPr>
        <w:spacing w:before="120" w:after="120" w:line="240" w:lineRule="auto"/>
        <w:rPr>
          <w:rFonts w:ascii="Times New Roman" w:hAnsi="Times New Roman" w:cs="Times New Roman"/>
          <w:sz w:val="24"/>
          <w:szCs w:val="24"/>
        </w:rPr>
      </w:pPr>
      <w:r w:rsidRPr="00E97EA0">
        <w:rPr>
          <w:rFonts w:ascii="Times New Roman" w:hAnsi="Times New Roman" w:cs="Times New Roman"/>
          <w:sz w:val="24"/>
          <w:szCs w:val="24"/>
        </w:rPr>
        <w:t xml:space="preserve">         </w:t>
      </w:r>
      <w:r w:rsidRPr="00E97EA0">
        <w:rPr>
          <w:rFonts w:ascii="Times New Roman" w:hAnsi="Times New Roman" w:cs="Times New Roman"/>
          <w:sz w:val="24"/>
          <w:szCs w:val="24"/>
        </w:rPr>
        <w:tab/>
        <w:t>NVA 2018/34</w:t>
      </w:r>
    </w:p>
    <w:p w:rsidR="00101FE3" w:rsidRPr="00E81F7D" w:rsidRDefault="00101FE3" w:rsidP="00101FE3">
      <w:pPr>
        <w:numPr>
          <w:ilvl w:val="0"/>
          <w:numId w:val="1"/>
        </w:numPr>
        <w:spacing w:before="120" w:after="120" w:line="240" w:lineRule="auto"/>
        <w:rPr>
          <w:rFonts w:ascii="Times New Roman" w:hAnsi="Times New Roman" w:cs="Times New Roman"/>
          <w:sz w:val="24"/>
          <w:szCs w:val="24"/>
        </w:rPr>
      </w:pPr>
      <w:r w:rsidRPr="00E81F7D">
        <w:rPr>
          <w:rFonts w:ascii="Times New Roman" w:hAnsi="Times New Roman" w:cs="Times New Roman"/>
          <w:b/>
          <w:bCs/>
          <w:sz w:val="24"/>
          <w:szCs w:val="24"/>
        </w:rPr>
        <w:t>Pasūtītājs:</w:t>
      </w:r>
    </w:p>
    <w:p w:rsidR="00101FE3" w:rsidRPr="00E81F7D" w:rsidRDefault="00101FE3" w:rsidP="00101FE3">
      <w:pPr>
        <w:spacing w:after="0" w:line="240" w:lineRule="auto"/>
        <w:ind w:left="851" w:hanging="142"/>
        <w:rPr>
          <w:rFonts w:ascii="Times New Roman" w:hAnsi="Times New Roman" w:cs="Times New Roman"/>
          <w:b/>
          <w:bCs/>
          <w:sz w:val="24"/>
          <w:szCs w:val="24"/>
        </w:rPr>
      </w:pPr>
      <w:r w:rsidRPr="00E81F7D">
        <w:rPr>
          <w:rFonts w:ascii="Times New Roman" w:hAnsi="Times New Roman" w:cs="Times New Roman"/>
          <w:sz w:val="24"/>
          <w:szCs w:val="24"/>
        </w:rPr>
        <w:t>Nodarbinātības valsts aģentūra</w:t>
      </w:r>
      <w:r>
        <w:rPr>
          <w:rFonts w:ascii="Times New Roman" w:hAnsi="Times New Roman" w:cs="Times New Roman"/>
          <w:sz w:val="24"/>
          <w:szCs w:val="24"/>
        </w:rPr>
        <w:t xml:space="preserve"> </w:t>
      </w:r>
    </w:p>
    <w:p w:rsidR="00101FE3" w:rsidRPr="00E81F7D" w:rsidRDefault="00101FE3" w:rsidP="00101FE3">
      <w:pPr>
        <w:tabs>
          <w:tab w:val="num" w:pos="1350"/>
        </w:tabs>
        <w:spacing w:after="0" w:line="240" w:lineRule="auto"/>
        <w:ind w:firstLine="426"/>
        <w:jc w:val="both"/>
        <w:rPr>
          <w:rFonts w:ascii="Times New Roman" w:hAnsi="Times New Roman" w:cs="Times New Roman"/>
          <w:sz w:val="24"/>
          <w:szCs w:val="24"/>
        </w:rPr>
      </w:pPr>
      <w:r w:rsidRPr="00E81F7D">
        <w:rPr>
          <w:rFonts w:ascii="Times New Roman" w:hAnsi="Times New Roman" w:cs="Times New Roman"/>
          <w:sz w:val="24"/>
          <w:szCs w:val="24"/>
        </w:rPr>
        <w:t xml:space="preserve">     </w:t>
      </w:r>
      <w:proofErr w:type="spellStart"/>
      <w:r w:rsidRPr="00E81F7D">
        <w:rPr>
          <w:rFonts w:ascii="Times New Roman" w:hAnsi="Times New Roman" w:cs="Times New Roman"/>
          <w:sz w:val="24"/>
          <w:szCs w:val="24"/>
        </w:rPr>
        <w:t>Reģ</w:t>
      </w:r>
      <w:proofErr w:type="spellEnd"/>
      <w:r w:rsidRPr="00E81F7D">
        <w:rPr>
          <w:rFonts w:ascii="Times New Roman" w:hAnsi="Times New Roman" w:cs="Times New Roman"/>
          <w:sz w:val="24"/>
          <w:szCs w:val="24"/>
        </w:rPr>
        <w:t>. Nr. 90001634668</w:t>
      </w:r>
    </w:p>
    <w:p w:rsidR="00101FE3" w:rsidRPr="00E81F7D" w:rsidRDefault="00101FE3" w:rsidP="00101FE3">
      <w:pPr>
        <w:tabs>
          <w:tab w:val="num" w:pos="1350"/>
        </w:tabs>
        <w:spacing w:after="0" w:line="240" w:lineRule="auto"/>
        <w:ind w:firstLine="284"/>
        <w:jc w:val="both"/>
        <w:rPr>
          <w:rFonts w:ascii="Times New Roman" w:hAnsi="Times New Roman" w:cs="Times New Roman"/>
          <w:sz w:val="24"/>
          <w:szCs w:val="24"/>
        </w:rPr>
      </w:pPr>
      <w:r w:rsidRPr="00E81F7D">
        <w:rPr>
          <w:rFonts w:ascii="Times New Roman" w:hAnsi="Times New Roman" w:cs="Times New Roman"/>
          <w:sz w:val="24"/>
          <w:szCs w:val="24"/>
        </w:rPr>
        <w:t xml:space="preserve">       Adrese K. Valdemāra ielā 38 k-1, Rīgā, LV - 1010</w:t>
      </w:r>
    </w:p>
    <w:p w:rsidR="00101FE3" w:rsidRPr="00E81F7D" w:rsidRDefault="00101FE3" w:rsidP="00101FE3">
      <w:pPr>
        <w:spacing w:after="0" w:line="240" w:lineRule="auto"/>
        <w:ind w:firstLine="284"/>
        <w:jc w:val="both"/>
        <w:rPr>
          <w:rFonts w:ascii="Times New Roman" w:hAnsi="Times New Roman" w:cs="Times New Roman"/>
          <w:sz w:val="24"/>
          <w:szCs w:val="24"/>
        </w:rPr>
      </w:pPr>
      <w:r w:rsidRPr="00E81F7D">
        <w:rPr>
          <w:rFonts w:ascii="Times New Roman" w:hAnsi="Times New Roman" w:cs="Times New Roman"/>
          <w:sz w:val="24"/>
          <w:szCs w:val="24"/>
        </w:rPr>
        <w:t xml:space="preserve">       Fakss: 67021806</w:t>
      </w:r>
    </w:p>
    <w:p w:rsidR="00101FE3" w:rsidRPr="00E81F7D" w:rsidRDefault="00101FE3" w:rsidP="00101FE3">
      <w:pPr>
        <w:spacing w:after="0" w:line="240" w:lineRule="auto"/>
        <w:ind w:firstLine="284"/>
        <w:jc w:val="both"/>
        <w:rPr>
          <w:rFonts w:ascii="Times New Roman" w:hAnsi="Times New Roman" w:cs="Times New Roman"/>
          <w:sz w:val="24"/>
          <w:szCs w:val="24"/>
        </w:rPr>
      </w:pPr>
      <w:r w:rsidRPr="00E81F7D">
        <w:rPr>
          <w:rFonts w:ascii="Times New Roman" w:hAnsi="Times New Roman" w:cs="Times New Roman"/>
          <w:sz w:val="24"/>
          <w:szCs w:val="24"/>
        </w:rPr>
        <w:tab/>
        <w:t xml:space="preserve">Mājas lapas adrese: </w:t>
      </w:r>
      <w:hyperlink r:id="rId7" w:history="1">
        <w:r w:rsidRPr="005A5B9D">
          <w:rPr>
            <w:rStyle w:val="Hyperlink"/>
            <w:rFonts w:ascii="Times New Roman" w:hAnsi="Times New Roman"/>
            <w:sz w:val="24"/>
            <w:szCs w:val="24"/>
          </w:rPr>
          <w:t>www.nva.gov.lv</w:t>
        </w:r>
      </w:hyperlink>
    </w:p>
    <w:p w:rsidR="00101FE3" w:rsidRPr="00E81F7D" w:rsidRDefault="00101FE3" w:rsidP="00101FE3">
      <w:pPr>
        <w:numPr>
          <w:ilvl w:val="0"/>
          <w:numId w:val="1"/>
        </w:numPr>
        <w:spacing w:before="120" w:after="120" w:line="240" w:lineRule="auto"/>
        <w:jc w:val="both"/>
        <w:rPr>
          <w:rFonts w:ascii="Times New Roman" w:hAnsi="Times New Roman" w:cs="Times New Roman"/>
          <w:b/>
          <w:bCs/>
          <w:sz w:val="24"/>
          <w:szCs w:val="24"/>
        </w:rPr>
      </w:pPr>
      <w:r w:rsidRPr="00E81F7D">
        <w:rPr>
          <w:rFonts w:ascii="Times New Roman" w:hAnsi="Times New Roman" w:cs="Times New Roman"/>
          <w:b/>
          <w:bCs/>
          <w:sz w:val="24"/>
          <w:szCs w:val="24"/>
        </w:rPr>
        <w:t>Pasūtītāja kontaktpersona un informācijas apmaiņa</w:t>
      </w:r>
    </w:p>
    <w:p w:rsidR="00101FE3" w:rsidRPr="00E81F7D" w:rsidRDefault="00101FE3" w:rsidP="00101FE3">
      <w:pPr>
        <w:spacing w:before="120" w:after="120" w:line="240" w:lineRule="auto"/>
        <w:ind w:left="720"/>
        <w:jc w:val="both"/>
        <w:rPr>
          <w:rFonts w:ascii="Times New Roman" w:hAnsi="Times New Roman" w:cs="Times New Roman"/>
          <w:sz w:val="24"/>
          <w:szCs w:val="24"/>
        </w:rPr>
      </w:pPr>
      <w:r w:rsidRPr="00E81F7D">
        <w:rPr>
          <w:rFonts w:ascii="Times New Roman" w:hAnsi="Times New Roman" w:cs="Times New Roman"/>
          <w:sz w:val="24"/>
          <w:szCs w:val="24"/>
        </w:rPr>
        <w:t xml:space="preserve">Nodarbinātības valsts aģentūras </w:t>
      </w:r>
      <w:r w:rsidRPr="00B20CE6">
        <w:rPr>
          <w:rFonts w:ascii="Times New Roman" w:hAnsi="Times New Roman" w:cs="Times New Roman"/>
          <w:sz w:val="24"/>
          <w:szCs w:val="24"/>
        </w:rPr>
        <w:t xml:space="preserve">Juridiskā departamenta Iepirkumu un līgumu nodaļas </w:t>
      </w:r>
      <w:r>
        <w:rPr>
          <w:rFonts w:ascii="Times New Roman" w:hAnsi="Times New Roman" w:cs="Times New Roman"/>
          <w:sz w:val="24"/>
          <w:szCs w:val="24"/>
        </w:rPr>
        <w:t>juriskonsulte</w:t>
      </w:r>
      <w:r w:rsidRPr="00B20CE6">
        <w:rPr>
          <w:rFonts w:ascii="Times New Roman" w:hAnsi="Times New Roman" w:cs="Times New Roman"/>
          <w:sz w:val="24"/>
          <w:szCs w:val="24"/>
        </w:rPr>
        <w:t xml:space="preserve"> </w:t>
      </w:r>
      <w:r>
        <w:rPr>
          <w:rFonts w:ascii="Times New Roman" w:hAnsi="Times New Roman" w:cs="Times New Roman"/>
          <w:sz w:val="24"/>
          <w:szCs w:val="24"/>
        </w:rPr>
        <w:t>Ieva Kantika</w:t>
      </w:r>
      <w:r w:rsidRPr="00B20CE6">
        <w:rPr>
          <w:rFonts w:ascii="Times New Roman" w:hAnsi="Times New Roman" w:cs="Times New Roman"/>
          <w:sz w:val="24"/>
          <w:szCs w:val="24"/>
        </w:rPr>
        <w:t xml:space="preserve">, e-pasts: </w:t>
      </w:r>
      <w:hyperlink r:id="rId8" w:history="1">
        <w:r w:rsidRPr="005A5B9D">
          <w:rPr>
            <w:rStyle w:val="Hyperlink"/>
            <w:rFonts w:ascii="Times New Roman" w:hAnsi="Times New Roman"/>
            <w:sz w:val="24"/>
            <w:szCs w:val="24"/>
          </w:rPr>
          <w:t>Ieva.Kantika@nva.gov.lv</w:t>
        </w:r>
      </w:hyperlink>
      <w:r w:rsidRPr="00E81F7D">
        <w:rPr>
          <w:rFonts w:ascii="Times New Roman" w:hAnsi="Times New Roman" w:cs="Times New Roman"/>
          <w:sz w:val="24"/>
          <w:szCs w:val="24"/>
        </w:rPr>
        <w:t xml:space="preserve"> </w:t>
      </w:r>
    </w:p>
    <w:p w:rsidR="00101FE3" w:rsidRPr="00A126A6" w:rsidRDefault="00101FE3" w:rsidP="00101FE3">
      <w:pPr>
        <w:spacing w:before="120" w:after="120" w:line="240" w:lineRule="auto"/>
        <w:ind w:left="720"/>
        <w:jc w:val="both"/>
        <w:rPr>
          <w:rFonts w:ascii="Times New Roman" w:eastAsia="Times New Roman" w:hAnsi="Times New Roman" w:cs="Times New Roman"/>
          <w:sz w:val="24"/>
          <w:szCs w:val="24"/>
        </w:rPr>
      </w:pPr>
      <w:r w:rsidRPr="00E81F7D">
        <w:rPr>
          <w:rFonts w:ascii="Times New Roman" w:eastAsia="Times New Roman" w:hAnsi="Times New Roman" w:cs="Times New Roman"/>
          <w:sz w:val="24"/>
          <w:szCs w:val="24"/>
        </w:rPr>
        <w:t>Informācijas apmaiņa starp Nodarbinātības valsts aģentūru (turpmāk – pasūtītājs) un pakalpojuma sniedzēju (turpmāk – pretendents) notiek rakstveidā pa pastu vai elektroniski, izmantojot kontaktpersonas elektronisko pasta adresi. Kontaktpersona iepirkuma laikā sniedz tikai organizatoriska rakstura informāciju.</w:t>
      </w:r>
    </w:p>
    <w:p w:rsidR="00101FE3" w:rsidRPr="00E81F7D" w:rsidRDefault="00101FE3" w:rsidP="00101FE3">
      <w:pPr>
        <w:numPr>
          <w:ilvl w:val="0"/>
          <w:numId w:val="1"/>
        </w:numPr>
        <w:spacing w:before="120" w:after="120" w:line="240" w:lineRule="auto"/>
        <w:jc w:val="both"/>
        <w:rPr>
          <w:rFonts w:ascii="Times New Roman" w:hAnsi="Times New Roman" w:cs="Times New Roman"/>
          <w:b/>
          <w:bCs/>
          <w:sz w:val="24"/>
          <w:szCs w:val="24"/>
        </w:rPr>
      </w:pPr>
      <w:r w:rsidRPr="00E81F7D">
        <w:rPr>
          <w:rFonts w:ascii="Times New Roman" w:hAnsi="Times New Roman" w:cs="Times New Roman"/>
          <w:b/>
          <w:bCs/>
          <w:sz w:val="24"/>
          <w:szCs w:val="24"/>
        </w:rPr>
        <w:t>Iepirkuma priekšmets</w:t>
      </w:r>
      <w:r>
        <w:rPr>
          <w:rFonts w:ascii="Times New Roman" w:hAnsi="Times New Roman" w:cs="Times New Roman"/>
          <w:b/>
          <w:bCs/>
          <w:sz w:val="24"/>
          <w:szCs w:val="24"/>
        </w:rPr>
        <w:t xml:space="preserve"> un </w:t>
      </w:r>
      <w:r w:rsidRPr="0009697D">
        <w:rPr>
          <w:rFonts w:ascii="Times New Roman" w:hAnsi="Times New Roman" w:cs="Times New Roman"/>
          <w:b/>
          <w:bCs/>
          <w:sz w:val="24"/>
          <w:szCs w:val="24"/>
        </w:rPr>
        <w:t>paredzamā līgumcena:</w:t>
      </w:r>
    </w:p>
    <w:p w:rsidR="00101FE3" w:rsidRPr="00E81F7D" w:rsidRDefault="00101FE3" w:rsidP="00101FE3">
      <w:pPr>
        <w:numPr>
          <w:ilvl w:val="1"/>
          <w:numId w:val="1"/>
        </w:numPr>
        <w:jc w:val="both"/>
        <w:rPr>
          <w:rFonts w:ascii="Times New Roman" w:hAnsi="Times New Roman" w:cs="Times New Roman"/>
          <w:sz w:val="24"/>
          <w:szCs w:val="24"/>
        </w:rPr>
      </w:pPr>
      <w:r w:rsidRPr="00E977A3">
        <w:rPr>
          <w:rFonts w:ascii="Times New Roman" w:hAnsi="Times New Roman" w:cs="Times New Roman"/>
          <w:sz w:val="24"/>
          <w:szCs w:val="24"/>
        </w:rPr>
        <w:t xml:space="preserve"> Nekustamā īpašuma apsaimniekošanas pakalpojuma nodrošināšana Jēkabpils, Bauskas un Daugavpils filiālēs saskaņā</w:t>
      </w:r>
      <w:r w:rsidRPr="00E81F7D">
        <w:rPr>
          <w:rFonts w:ascii="Times New Roman" w:hAnsi="Times New Roman" w:cs="Times New Roman"/>
          <w:sz w:val="24"/>
          <w:szCs w:val="24"/>
        </w:rPr>
        <w:t xml:space="preserve"> ar tehni</w:t>
      </w:r>
      <w:r>
        <w:rPr>
          <w:rFonts w:ascii="Times New Roman" w:hAnsi="Times New Roman" w:cs="Times New Roman"/>
          <w:sz w:val="24"/>
          <w:szCs w:val="24"/>
        </w:rPr>
        <w:t>sko specifikāciju attiecīgajā iepirkuma priekšmeta daļā (1.pielikums, 2.pielikums, 3.pielikums).</w:t>
      </w:r>
    </w:p>
    <w:p w:rsidR="00101FE3" w:rsidRDefault="00101FE3" w:rsidP="00101FE3">
      <w:pPr>
        <w:numPr>
          <w:ilvl w:val="1"/>
          <w:numId w:val="1"/>
        </w:numPr>
        <w:rPr>
          <w:rFonts w:ascii="Times New Roman" w:hAnsi="Times New Roman" w:cs="Times New Roman"/>
          <w:sz w:val="24"/>
          <w:szCs w:val="24"/>
        </w:rPr>
      </w:pPr>
      <w:r>
        <w:rPr>
          <w:rFonts w:ascii="Times New Roman" w:hAnsi="Times New Roman" w:cs="Times New Roman"/>
          <w:sz w:val="24"/>
          <w:szCs w:val="24"/>
        </w:rPr>
        <w:t xml:space="preserve">Iepirkuma </w:t>
      </w:r>
      <w:r w:rsidRPr="003E46A0">
        <w:rPr>
          <w:rFonts w:ascii="Times New Roman" w:hAnsi="Times New Roman" w:cs="Times New Roman"/>
          <w:sz w:val="24"/>
          <w:szCs w:val="24"/>
        </w:rPr>
        <w:t xml:space="preserve">priekšmets ir sadalīts </w:t>
      </w:r>
      <w:r>
        <w:rPr>
          <w:rFonts w:ascii="Times New Roman" w:hAnsi="Times New Roman" w:cs="Times New Roman"/>
          <w:sz w:val="24"/>
          <w:szCs w:val="24"/>
        </w:rPr>
        <w:t>trīs</w:t>
      </w:r>
      <w:r w:rsidRPr="003E46A0">
        <w:rPr>
          <w:rFonts w:ascii="Times New Roman" w:hAnsi="Times New Roman" w:cs="Times New Roman"/>
          <w:sz w:val="24"/>
          <w:szCs w:val="24"/>
        </w:rPr>
        <w:t xml:space="preserve"> daļās:</w:t>
      </w:r>
    </w:p>
    <w:p w:rsidR="00101FE3" w:rsidRDefault="00101FE3" w:rsidP="00101FE3">
      <w:pPr>
        <w:numPr>
          <w:ilvl w:val="2"/>
          <w:numId w:val="1"/>
        </w:numPr>
        <w:spacing w:after="0" w:line="240" w:lineRule="auto"/>
        <w:ind w:left="1356" w:hanging="505"/>
        <w:rPr>
          <w:rFonts w:ascii="Times New Roman" w:hAnsi="Times New Roman" w:cs="Times New Roman"/>
          <w:sz w:val="24"/>
          <w:szCs w:val="24"/>
        </w:rPr>
      </w:pPr>
      <w:r>
        <w:rPr>
          <w:rFonts w:ascii="Times New Roman" w:hAnsi="Times New Roman" w:cs="Times New Roman"/>
          <w:sz w:val="24"/>
          <w:szCs w:val="24"/>
        </w:rPr>
        <w:t>iepirkuma 1.daļa -</w:t>
      </w:r>
      <w:r w:rsidRPr="00215B15">
        <w:t xml:space="preserve"> </w:t>
      </w:r>
      <w:r w:rsidRPr="00215B15">
        <w:rPr>
          <w:rFonts w:ascii="Times New Roman" w:hAnsi="Times New Roman" w:cs="Times New Roman"/>
          <w:sz w:val="24"/>
          <w:szCs w:val="24"/>
        </w:rPr>
        <w:t>apsaimniekošanas pakalpojumu nodrošināšana Jaunā ielā 79E, Jēkabpilī, atbilstoši tehniskajā specifikācijā</w:t>
      </w:r>
      <w:r>
        <w:rPr>
          <w:rFonts w:ascii="Times New Roman" w:hAnsi="Times New Roman" w:cs="Times New Roman"/>
          <w:sz w:val="24"/>
          <w:szCs w:val="24"/>
        </w:rPr>
        <w:t>-finanšu piedāvājumā</w:t>
      </w:r>
      <w:r w:rsidRPr="00215B15">
        <w:rPr>
          <w:rFonts w:ascii="Times New Roman" w:hAnsi="Times New Roman" w:cs="Times New Roman"/>
          <w:sz w:val="24"/>
          <w:szCs w:val="24"/>
        </w:rPr>
        <w:t xml:space="preserve"> (1.pielikums) un nolikumā noteiktajām prasībām</w:t>
      </w:r>
      <w:r>
        <w:rPr>
          <w:rFonts w:ascii="Times New Roman" w:hAnsi="Times New Roman" w:cs="Times New Roman"/>
          <w:sz w:val="24"/>
          <w:szCs w:val="24"/>
        </w:rPr>
        <w:t>;</w:t>
      </w:r>
    </w:p>
    <w:p w:rsidR="00101FE3" w:rsidRPr="003E46A0" w:rsidRDefault="00101FE3" w:rsidP="00101FE3">
      <w:pPr>
        <w:numPr>
          <w:ilvl w:val="2"/>
          <w:numId w:val="1"/>
        </w:numPr>
        <w:spacing w:after="0" w:line="240" w:lineRule="auto"/>
        <w:ind w:left="1356" w:hanging="505"/>
        <w:rPr>
          <w:rFonts w:ascii="Times New Roman" w:hAnsi="Times New Roman" w:cs="Times New Roman"/>
          <w:sz w:val="24"/>
          <w:szCs w:val="24"/>
        </w:rPr>
      </w:pPr>
      <w:r>
        <w:rPr>
          <w:rFonts w:ascii="Times New Roman" w:hAnsi="Times New Roman" w:cs="Times New Roman"/>
          <w:sz w:val="24"/>
          <w:szCs w:val="24"/>
        </w:rPr>
        <w:t>iepirkuma 2.daļa -</w:t>
      </w:r>
      <w:r w:rsidRPr="00215B15">
        <w:t xml:space="preserve"> </w:t>
      </w:r>
      <w:r w:rsidRPr="00215B15">
        <w:rPr>
          <w:rFonts w:ascii="Times New Roman" w:hAnsi="Times New Roman" w:cs="Times New Roman"/>
          <w:sz w:val="24"/>
          <w:szCs w:val="24"/>
        </w:rPr>
        <w:t>apsaimniekošanas pakalpojumu nodrošināšana Rātslaukuma ielā 4, Bauskā, atbilstoši tehniskajā specifikācijā</w:t>
      </w:r>
      <w:r>
        <w:rPr>
          <w:rFonts w:ascii="Times New Roman" w:hAnsi="Times New Roman" w:cs="Times New Roman"/>
          <w:sz w:val="24"/>
          <w:szCs w:val="24"/>
        </w:rPr>
        <w:t>-finanšu piedāvājumā</w:t>
      </w:r>
      <w:r w:rsidRPr="00215B15">
        <w:rPr>
          <w:rFonts w:ascii="Times New Roman" w:hAnsi="Times New Roman" w:cs="Times New Roman"/>
          <w:sz w:val="24"/>
          <w:szCs w:val="24"/>
        </w:rPr>
        <w:t xml:space="preserve"> (2.pielikums) un nolikumā noteiktajām prasībām</w:t>
      </w:r>
      <w:r>
        <w:rPr>
          <w:rFonts w:ascii="Times New Roman" w:eastAsia="Times New Roman" w:hAnsi="Times New Roman"/>
          <w:sz w:val="24"/>
          <w:szCs w:val="24"/>
          <w:lang w:eastAsia="ru-RU"/>
        </w:rPr>
        <w:t>;</w:t>
      </w:r>
    </w:p>
    <w:p w:rsidR="00101FE3" w:rsidRPr="00E81F7D" w:rsidRDefault="00101FE3" w:rsidP="00101FE3">
      <w:pPr>
        <w:numPr>
          <w:ilvl w:val="2"/>
          <w:numId w:val="1"/>
        </w:numPr>
        <w:spacing w:after="0" w:line="240" w:lineRule="auto"/>
        <w:ind w:left="1356" w:hanging="505"/>
        <w:rPr>
          <w:rFonts w:ascii="Times New Roman" w:hAnsi="Times New Roman" w:cs="Times New Roman"/>
          <w:sz w:val="24"/>
          <w:szCs w:val="24"/>
        </w:rPr>
      </w:pPr>
      <w:r>
        <w:rPr>
          <w:rFonts w:ascii="Times New Roman" w:eastAsia="Times New Roman" w:hAnsi="Times New Roman"/>
          <w:sz w:val="24"/>
          <w:szCs w:val="24"/>
          <w:lang w:eastAsia="ru-RU"/>
        </w:rPr>
        <w:t>iepirkuma 3.daļa -</w:t>
      </w:r>
      <w:r w:rsidRPr="00215B15">
        <w:t xml:space="preserve"> </w:t>
      </w:r>
      <w:r w:rsidRPr="00215B15">
        <w:rPr>
          <w:rFonts w:ascii="Times New Roman" w:eastAsia="Times New Roman" w:hAnsi="Times New Roman"/>
          <w:sz w:val="24"/>
          <w:szCs w:val="24"/>
          <w:lang w:eastAsia="ru-RU"/>
        </w:rPr>
        <w:t>apsaimniekošanas pakalpojumu nodrošināšana Varšavas ielā 18, Daugavpilī, atbilstoši tehniskajā specifikācijā</w:t>
      </w:r>
      <w:r>
        <w:rPr>
          <w:rFonts w:ascii="Times New Roman" w:eastAsia="Times New Roman" w:hAnsi="Times New Roman"/>
          <w:sz w:val="24"/>
          <w:szCs w:val="24"/>
          <w:lang w:eastAsia="ru-RU"/>
        </w:rPr>
        <w:t>-finanšu piedāvājumā</w:t>
      </w:r>
      <w:r w:rsidRPr="00215B15">
        <w:rPr>
          <w:rFonts w:ascii="Times New Roman" w:eastAsia="Times New Roman" w:hAnsi="Times New Roman"/>
          <w:sz w:val="24"/>
          <w:szCs w:val="24"/>
          <w:lang w:eastAsia="ru-RU"/>
        </w:rPr>
        <w:t xml:space="preserve"> (3.pielikums) un nolikumā noteiktajām prasībām</w:t>
      </w:r>
      <w:r>
        <w:rPr>
          <w:rFonts w:ascii="Times New Roman" w:eastAsia="Times New Roman" w:hAnsi="Times New Roman"/>
          <w:sz w:val="24"/>
          <w:szCs w:val="24"/>
          <w:lang w:eastAsia="ru-RU"/>
        </w:rPr>
        <w:t xml:space="preserve">. </w:t>
      </w:r>
    </w:p>
    <w:p w:rsidR="00101FE3" w:rsidRDefault="00101FE3" w:rsidP="00101FE3">
      <w:pPr>
        <w:numPr>
          <w:ilvl w:val="1"/>
          <w:numId w:val="1"/>
        </w:numPr>
        <w:spacing w:before="120"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 xml:space="preserve">CPV kods – CPV - </w:t>
      </w:r>
      <w:r w:rsidRPr="004A453A">
        <w:rPr>
          <w:rFonts w:ascii="Times New Roman" w:hAnsi="Times New Roman" w:cs="Times New Roman"/>
          <w:sz w:val="24"/>
          <w:szCs w:val="24"/>
        </w:rPr>
        <w:t>79993000-1</w:t>
      </w:r>
      <w:r w:rsidRPr="00E81F7D">
        <w:rPr>
          <w:rFonts w:ascii="Times New Roman" w:hAnsi="Times New Roman" w:cs="Times New Roman"/>
          <w:sz w:val="24"/>
          <w:szCs w:val="24"/>
        </w:rPr>
        <w:t xml:space="preserve"> (</w:t>
      </w:r>
      <w:r w:rsidRPr="004A453A">
        <w:rPr>
          <w:rFonts w:ascii="Times New Roman" w:hAnsi="Times New Roman" w:cs="Times New Roman"/>
          <w:sz w:val="24"/>
          <w:szCs w:val="24"/>
        </w:rPr>
        <w:t>Ēku un tel</w:t>
      </w:r>
      <w:r>
        <w:rPr>
          <w:rFonts w:ascii="Times New Roman" w:hAnsi="Times New Roman" w:cs="Times New Roman"/>
          <w:sz w:val="24"/>
          <w:szCs w:val="24"/>
        </w:rPr>
        <w:t xml:space="preserve">pu apsaimniekošanas pakalpojumi). </w:t>
      </w:r>
    </w:p>
    <w:p w:rsidR="00101FE3" w:rsidRDefault="00101FE3" w:rsidP="00101FE3">
      <w:pPr>
        <w:numPr>
          <w:ilvl w:val="1"/>
          <w:numId w:val="1"/>
        </w:numPr>
        <w:spacing w:before="120" w:after="120" w:line="240" w:lineRule="auto"/>
        <w:jc w:val="both"/>
        <w:rPr>
          <w:rFonts w:ascii="Times New Roman" w:hAnsi="Times New Roman" w:cs="Times New Roman"/>
          <w:sz w:val="24"/>
          <w:szCs w:val="24"/>
        </w:rPr>
      </w:pPr>
      <w:r w:rsidRPr="0009697D">
        <w:rPr>
          <w:rFonts w:ascii="Times New Roman" w:hAnsi="Times New Roman" w:cs="Times New Roman"/>
          <w:sz w:val="24"/>
          <w:szCs w:val="24"/>
        </w:rPr>
        <w:t xml:space="preserve">Paredzamā </w:t>
      </w:r>
      <w:r w:rsidRPr="002F7278">
        <w:rPr>
          <w:rFonts w:ascii="Times New Roman" w:hAnsi="Times New Roman" w:cs="Times New Roman"/>
          <w:sz w:val="24"/>
          <w:szCs w:val="24"/>
        </w:rPr>
        <w:t>kopējā līgumcena, neieskaitot pievienotās vērtības nodokli (turpmāk – PVN) ir līdz EUR 38755,00</w:t>
      </w:r>
      <w:r>
        <w:rPr>
          <w:rFonts w:ascii="Times New Roman" w:hAnsi="Times New Roman" w:cs="Times New Roman"/>
          <w:sz w:val="24"/>
          <w:szCs w:val="24"/>
        </w:rPr>
        <w:t xml:space="preserve"> (trīsdesmit astoņi</w:t>
      </w:r>
      <w:r w:rsidRPr="002F7278">
        <w:rPr>
          <w:rFonts w:ascii="Times New Roman" w:hAnsi="Times New Roman" w:cs="Times New Roman"/>
          <w:sz w:val="24"/>
          <w:szCs w:val="24"/>
        </w:rPr>
        <w:t xml:space="preserve"> tūkstoši </w:t>
      </w:r>
      <w:r>
        <w:rPr>
          <w:rFonts w:ascii="Times New Roman" w:hAnsi="Times New Roman" w:cs="Times New Roman"/>
          <w:sz w:val="24"/>
          <w:szCs w:val="24"/>
        </w:rPr>
        <w:t>septiņi simti piecdesmit pieci</w:t>
      </w:r>
      <w:r w:rsidRPr="002F7278">
        <w:rPr>
          <w:rFonts w:ascii="Times New Roman" w:hAnsi="Times New Roman" w:cs="Times New Roman"/>
          <w:sz w:val="24"/>
          <w:szCs w:val="24"/>
        </w:rPr>
        <w:t xml:space="preserve"> eiro, </w:t>
      </w:r>
      <w:r>
        <w:rPr>
          <w:rFonts w:ascii="Times New Roman" w:hAnsi="Times New Roman" w:cs="Times New Roman"/>
          <w:sz w:val="24"/>
          <w:szCs w:val="24"/>
        </w:rPr>
        <w:t>00</w:t>
      </w:r>
      <w:r w:rsidRPr="002F7278">
        <w:rPr>
          <w:rFonts w:ascii="Times New Roman" w:hAnsi="Times New Roman" w:cs="Times New Roman"/>
          <w:sz w:val="24"/>
          <w:szCs w:val="24"/>
        </w:rPr>
        <w:t xml:space="preserve"> centi), tai ska</w:t>
      </w:r>
      <w:r>
        <w:rPr>
          <w:rFonts w:ascii="Times New Roman" w:hAnsi="Times New Roman" w:cs="Times New Roman"/>
          <w:sz w:val="24"/>
          <w:szCs w:val="24"/>
        </w:rPr>
        <w:t>itā:</w:t>
      </w:r>
    </w:p>
    <w:p w:rsidR="00101FE3" w:rsidRPr="002F7278" w:rsidRDefault="00101FE3" w:rsidP="00101FE3">
      <w:pPr>
        <w:numPr>
          <w:ilvl w:val="2"/>
          <w:numId w:val="1"/>
        </w:numPr>
        <w:spacing w:after="0" w:line="240" w:lineRule="auto"/>
        <w:ind w:left="1356" w:hanging="505"/>
        <w:jc w:val="both"/>
        <w:rPr>
          <w:rFonts w:ascii="Times New Roman" w:hAnsi="Times New Roman" w:cs="Times New Roman"/>
          <w:sz w:val="24"/>
          <w:szCs w:val="24"/>
        </w:rPr>
      </w:pPr>
      <w:r w:rsidRPr="009A3622">
        <w:rPr>
          <w:rFonts w:ascii="Times New Roman" w:eastAsia="Times New Roman" w:hAnsi="Times New Roman"/>
          <w:sz w:val="24"/>
          <w:szCs w:val="24"/>
        </w:rPr>
        <w:t xml:space="preserve">Iepirkuma priekšmeta 1.daļai maksimālā paredzamā līgumcena ir līdz </w:t>
      </w:r>
      <w:r w:rsidRPr="009A3622">
        <w:rPr>
          <w:rFonts w:ascii="Times New Roman" w:hAnsi="Times New Roman"/>
          <w:sz w:val="24"/>
          <w:szCs w:val="24"/>
        </w:rPr>
        <w:t xml:space="preserve">EUR </w:t>
      </w:r>
      <w:r w:rsidRPr="00EE594D">
        <w:rPr>
          <w:rFonts w:ascii="Times New Roman" w:hAnsi="Times New Roman"/>
          <w:sz w:val="24"/>
          <w:szCs w:val="24"/>
        </w:rPr>
        <w:t>13377,50</w:t>
      </w:r>
      <w:r w:rsidRPr="009A3622">
        <w:rPr>
          <w:rFonts w:ascii="Times New Roman" w:hAnsi="Times New Roman"/>
          <w:sz w:val="24"/>
          <w:szCs w:val="24"/>
        </w:rPr>
        <w:t xml:space="preserve"> </w:t>
      </w:r>
      <w:r w:rsidRPr="009A3622">
        <w:rPr>
          <w:rFonts w:ascii="Times New Roman" w:eastAsia="Times New Roman" w:hAnsi="Times New Roman"/>
          <w:sz w:val="24"/>
          <w:szCs w:val="24"/>
        </w:rPr>
        <w:t>(</w:t>
      </w:r>
      <w:r>
        <w:rPr>
          <w:rFonts w:ascii="Times New Roman" w:eastAsia="Times New Roman" w:hAnsi="Times New Roman"/>
          <w:sz w:val="24"/>
          <w:szCs w:val="24"/>
        </w:rPr>
        <w:t>trīspadsmit tūkstoši trīs simti septiņdesmit septiņi</w:t>
      </w:r>
      <w:r w:rsidRPr="009A3622">
        <w:rPr>
          <w:rFonts w:ascii="Times New Roman" w:eastAsia="Times New Roman" w:hAnsi="Times New Roman"/>
          <w:sz w:val="24"/>
          <w:szCs w:val="24"/>
        </w:rPr>
        <w:t xml:space="preserve"> eiro, </w:t>
      </w:r>
      <w:r>
        <w:rPr>
          <w:rFonts w:ascii="Times New Roman" w:eastAsia="Times New Roman" w:hAnsi="Times New Roman"/>
          <w:sz w:val="24"/>
          <w:szCs w:val="24"/>
        </w:rPr>
        <w:t>50</w:t>
      </w:r>
      <w:r w:rsidRPr="009A3622">
        <w:rPr>
          <w:rFonts w:ascii="Times New Roman" w:eastAsia="Times New Roman" w:hAnsi="Times New Roman"/>
          <w:sz w:val="24"/>
          <w:szCs w:val="24"/>
        </w:rPr>
        <w:t xml:space="preserve"> centi) bez PVN;</w:t>
      </w:r>
    </w:p>
    <w:p w:rsidR="00101FE3" w:rsidRPr="002F7278" w:rsidRDefault="00101FE3" w:rsidP="00101FE3">
      <w:pPr>
        <w:numPr>
          <w:ilvl w:val="2"/>
          <w:numId w:val="1"/>
        </w:numPr>
        <w:spacing w:after="0" w:line="240" w:lineRule="auto"/>
        <w:ind w:left="1356" w:hanging="505"/>
        <w:jc w:val="both"/>
        <w:rPr>
          <w:rFonts w:ascii="Times New Roman" w:hAnsi="Times New Roman" w:cs="Times New Roman"/>
          <w:sz w:val="24"/>
          <w:szCs w:val="24"/>
        </w:rPr>
      </w:pPr>
      <w:r>
        <w:rPr>
          <w:rFonts w:ascii="Times New Roman" w:eastAsia="Times New Roman" w:hAnsi="Times New Roman"/>
          <w:sz w:val="24"/>
          <w:szCs w:val="24"/>
        </w:rPr>
        <w:t>Iepirkuma priekšmeta 2</w:t>
      </w:r>
      <w:r w:rsidRPr="009A3622">
        <w:rPr>
          <w:rFonts w:ascii="Times New Roman" w:eastAsia="Times New Roman" w:hAnsi="Times New Roman"/>
          <w:sz w:val="24"/>
          <w:szCs w:val="24"/>
        </w:rPr>
        <w:t xml:space="preserve">.daļai maksimālā paredzamā līgumcena ir līdz </w:t>
      </w:r>
      <w:r w:rsidRPr="009A3622">
        <w:rPr>
          <w:rFonts w:ascii="Times New Roman" w:hAnsi="Times New Roman"/>
          <w:sz w:val="24"/>
          <w:szCs w:val="24"/>
        </w:rPr>
        <w:t xml:space="preserve">EUR </w:t>
      </w:r>
      <w:r w:rsidRPr="00EE594D">
        <w:rPr>
          <w:rFonts w:ascii="Times New Roman" w:hAnsi="Times New Roman"/>
          <w:sz w:val="24"/>
          <w:szCs w:val="24"/>
        </w:rPr>
        <w:t>13377,50</w:t>
      </w:r>
      <w:r w:rsidRPr="009A3622">
        <w:rPr>
          <w:rFonts w:ascii="Times New Roman" w:hAnsi="Times New Roman"/>
          <w:sz w:val="24"/>
          <w:szCs w:val="24"/>
        </w:rPr>
        <w:t xml:space="preserve"> </w:t>
      </w:r>
      <w:r w:rsidRPr="009A3622">
        <w:rPr>
          <w:rFonts w:ascii="Times New Roman" w:eastAsia="Times New Roman" w:hAnsi="Times New Roman"/>
          <w:sz w:val="24"/>
          <w:szCs w:val="24"/>
        </w:rPr>
        <w:t>(</w:t>
      </w:r>
      <w:r>
        <w:rPr>
          <w:rFonts w:ascii="Times New Roman" w:eastAsia="Times New Roman" w:hAnsi="Times New Roman"/>
          <w:sz w:val="24"/>
          <w:szCs w:val="24"/>
        </w:rPr>
        <w:t>trīspadsmit tūkstoši trīs simti septiņdesmit septiņi</w:t>
      </w:r>
      <w:r w:rsidRPr="009A3622">
        <w:rPr>
          <w:rFonts w:ascii="Times New Roman" w:eastAsia="Times New Roman" w:hAnsi="Times New Roman"/>
          <w:sz w:val="24"/>
          <w:szCs w:val="24"/>
        </w:rPr>
        <w:t xml:space="preserve"> eiro, </w:t>
      </w:r>
      <w:r>
        <w:rPr>
          <w:rFonts w:ascii="Times New Roman" w:eastAsia="Times New Roman" w:hAnsi="Times New Roman"/>
          <w:sz w:val="24"/>
          <w:szCs w:val="24"/>
        </w:rPr>
        <w:t>50</w:t>
      </w:r>
      <w:r w:rsidRPr="009A3622">
        <w:rPr>
          <w:rFonts w:ascii="Times New Roman" w:eastAsia="Times New Roman" w:hAnsi="Times New Roman"/>
          <w:sz w:val="24"/>
          <w:szCs w:val="24"/>
        </w:rPr>
        <w:t xml:space="preserve"> centi) bez PVN;</w:t>
      </w:r>
    </w:p>
    <w:p w:rsidR="00101FE3" w:rsidRDefault="00101FE3" w:rsidP="00101FE3">
      <w:pPr>
        <w:numPr>
          <w:ilvl w:val="2"/>
          <w:numId w:val="1"/>
        </w:numPr>
        <w:spacing w:after="0" w:line="240" w:lineRule="auto"/>
        <w:ind w:left="1356" w:hanging="505"/>
        <w:jc w:val="both"/>
        <w:rPr>
          <w:rFonts w:ascii="Times New Roman" w:hAnsi="Times New Roman" w:cs="Times New Roman"/>
          <w:sz w:val="24"/>
          <w:szCs w:val="24"/>
        </w:rPr>
      </w:pPr>
      <w:r>
        <w:rPr>
          <w:rFonts w:ascii="Times New Roman" w:eastAsia="Times New Roman" w:hAnsi="Times New Roman"/>
          <w:sz w:val="24"/>
          <w:szCs w:val="24"/>
        </w:rPr>
        <w:t>Iepirkuma priekšmeta 3</w:t>
      </w:r>
      <w:r w:rsidRPr="009A3622">
        <w:rPr>
          <w:rFonts w:ascii="Times New Roman" w:eastAsia="Times New Roman" w:hAnsi="Times New Roman"/>
          <w:sz w:val="24"/>
          <w:szCs w:val="24"/>
        </w:rPr>
        <w:t xml:space="preserve">.daļai maksimālā paredzamā līgumcena ir līdz </w:t>
      </w:r>
      <w:r w:rsidRPr="009A3622">
        <w:rPr>
          <w:rFonts w:ascii="Times New Roman" w:hAnsi="Times New Roman"/>
          <w:sz w:val="24"/>
          <w:szCs w:val="24"/>
        </w:rPr>
        <w:t xml:space="preserve">EUR </w:t>
      </w:r>
      <w:r w:rsidRPr="00EE594D">
        <w:rPr>
          <w:rFonts w:ascii="Times New Roman" w:hAnsi="Times New Roman"/>
          <w:sz w:val="24"/>
          <w:szCs w:val="24"/>
        </w:rPr>
        <w:t>12000,00</w:t>
      </w:r>
      <w:r w:rsidRPr="009A3622">
        <w:rPr>
          <w:rFonts w:ascii="Times New Roman" w:hAnsi="Times New Roman"/>
          <w:sz w:val="24"/>
          <w:szCs w:val="24"/>
        </w:rPr>
        <w:t xml:space="preserve"> </w:t>
      </w:r>
      <w:r w:rsidRPr="009A3622">
        <w:rPr>
          <w:rFonts w:ascii="Times New Roman" w:eastAsia="Times New Roman" w:hAnsi="Times New Roman"/>
          <w:sz w:val="24"/>
          <w:szCs w:val="24"/>
        </w:rPr>
        <w:t>(</w:t>
      </w:r>
      <w:r>
        <w:rPr>
          <w:rFonts w:ascii="Times New Roman" w:eastAsia="Times New Roman" w:hAnsi="Times New Roman"/>
          <w:sz w:val="24"/>
          <w:szCs w:val="24"/>
        </w:rPr>
        <w:t>divpadsmit tūkstoši</w:t>
      </w:r>
      <w:r w:rsidRPr="009A3622">
        <w:rPr>
          <w:rFonts w:ascii="Times New Roman" w:eastAsia="Times New Roman" w:hAnsi="Times New Roman"/>
          <w:sz w:val="24"/>
          <w:szCs w:val="24"/>
        </w:rPr>
        <w:t xml:space="preserve"> eiro, </w:t>
      </w:r>
      <w:r>
        <w:rPr>
          <w:rFonts w:ascii="Times New Roman" w:eastAsia="Times New Roman" w:hAnsi="Times New Roman"/>
          <w:sz w:val="24"/>
          <w:szCs w:val="24"/>
        </w:rPr>
        <w:t>00</w:t>
      </w:r>
      <w:r w:rsidRPr="009A3622">
        <w:rPr>
          <w:rFonts w:ascii="Times New Roman" w:eastAsia="Times New Roman" w:hAnsi="Times New Roman"/>
          <w:sz w:val="24"/>
          <w:szCs w:val="24"/>
        </w:rPr>
        <w:t xml:space="preserve"> centi)</w:t>
      </w:r>
      <w:r>
        <w:rPr>
          <w:rFonts w:ascii="Times New Roman" w:eastAsia="Times New Roman" w:hAnsi="Times New Roman"/>
          <w:sz w:val="24"/>
          <w:szCs w:val="24"/>
        </w:rPr>
        <w:t xml:space="preserve"> bez PVN.</w:t>
      </w:r>
      <w:r w:rsidRPr="0009697D">
        <w:rPr>
          <w:rFonts w:ascii="Times New Roman" w:hAnsi="Times New Roman" w:cs="Times New Roman"/>
          <w:sz w:val="24"/>
          <w:szCs w:val="24"/>
        </w:rPr>
        <w:t xml:space="preserve">  </w:t>
      </w:r>
    </w:p>
    <w:p w:rsidR="00101FE3" w:rsidRDefault="00101FE3" w:rsidP="00101FE3">
      <w:pPr>
        <w:spacing w:after="0" w:line="240" w:lineRule="auto"/>
        <w:ind w:left="1356"/>
        <w:jc w:val="both"/>
        <w:rPr>
          <w:rFonts w:ascii="Times New Roman" w:hAnsi="Times New Roman" w:cs="Times New Roman"/>
          <w:sz w:val="24"/>
          <w:szCs w:val="24"/>
        </w:rPr>
      </w:pPr>
    </w:p>
    <w:p w:rsidR="00ED375C" w:rsidRPr="00A126A6" w:rsidRDefault="00ED375C" w:rsidP="00101FE3">
      <w:pPr>
        <w:spacing w:after="0" w:line="240" w:lineRule="auto"/>
        <w:ind w:left="1356"/>
        <w:jc w:val="both"/>
        <w:rPr>
          <w:rFonts w:ascii="Times New Roman" w:hAnsi="Times New Roman" w:cs="Times New Roman"/>
          <w:sz w:val="24"/>
          <w:szCs w:val="24"/>
        </w:rPr>
      </w:pPr>
      <w:bookmarkStart w:id="15" w:name="_GoBack"/>
      <w:bookmarkEnd w:id="15"/>
    </w:p>
    <w:p w:rsidR="00101FE3" w:rsidRPr="00E81F7D" w:rsidRDefault="00101FE3" w:rsidP="00101FE3">
      <w:pPr>
        <w:numPr>
          <w:ilvl w:val="0"/>
          <w:numId w:val="1"/>
        </w:numPr>
        <w:tabs>
          <w:tab w:val="left" w:pos="360"/>
        </w:tabs>
        <w:spacing w:after="0" w:line="240" w:lineRule="auto"/>
        <w:jc w:val="both"/>
        <w:rPr>
          <w:rFonts w:ascii="Times New Roman" w:hAnsi="Times New Roman" w:cs="Times New Roman"/>
          <w:b/>
          <w:sz w:val="24"/>
          <w:szCs w:val="24"/>
        </w:rPr>
      </w:pPr>
      <w:r w:rsidRPr="00E81F7D">
        <w:rPr>
          <w:rFonts w:ascii="Times New Roman" w:hAnsi="Times New Roman" w:cs="Times New Roman"/>
          <w:b/>
          <w:sz w:val="24"/>
          <w:szCs w:val="24"/>
        </w:rPr>
        <w:lastRenderedPageBreak/>
        <w:t xml:space="preserve">Līguma izpildes laiks un vieta: </w:t>
      </w:r>
    </w:p>
    <w:p w:rsidR="00101FE3" w:rsidRPr="00215B15" w:rsidRDefault="00101FE3" w:rsidP="00101FE3">
      <w:pPr>
        <w:numPr>
          <w:ilvl w:val="1"/>
          <w:numId w:val="1"/>
        </w:numPr>
        <w:spacing w:after="0" w:line="240" w:lineRule="auto"/>
        <w:jc w:val="both"/>
        <w:rPr>
          <w:rFonts w:ascii="Times New Roman" w:hAnsi="Times New Roman" w:cs="Times New Roman"/>
          <w:sz w:val="24"/>
          <w:szCs w:val="24"/>
        </w:rPr>
      </w:pPr>
      <w:r w:rsidRPr="00215B15">
        <w:rPr>
          <w:rFonts w:ascii="Times New Roman" w:hAnsi="Times New Roman" w:cs="Times New Roman"/>
          <w:sz w:val="24"/>
          <w:szCs w:val="24"/>
        </w:rPr>
        <w:t>Paredzamais līguma izpildes termiņš katrā iepirkuma priekšmeta daļā –</w:t>
      </w:r>
      <w:bookmarkStart w:id="16" w:name="_Hlk507426864"/>
      <w:r w:rsidRPr="00215B15">
        <w:rPr>
          <w:sz w:val="24"/>
          <w:szCs w:val="24"/>
        </w:rPr>
        <w:t xml:space="preserve"> </w:t>
      </w:r>
      <w:r w:rsidRPr="00215B15">
        <w:rPr>
          <w:rFonts w:ascii="Times New Roman" w:hAnsi="Times New Roman" w:cs="Times New Roman"/>
          <w:sz w:val="24"/>
          <w:szCs w:val="24"/>
        </w:rPr>
        <w:t>no 2019.gada 1.janvāra  līdz brīdim, kad ir iestājies viens no šādiem nosacījumiem:</w:t>
      </w:r>
    </w:p>
    <w:p w:rsidR="00101FE3" w:rsidRPr="00215B15" w:rsidRDefault="00101FE3" w:rsidP="00101FE3">
      <w:pPr>
        <w:numPr>
          <w:ilvl w:val="2"/>
          <w:numId w:val="1"/>
        </w:numPr>
        <w:spacing w:after="0" w:line="240" w:lineRule="auto"/>
        <w:jc w:val="both"/>
        <w:rPr>
          <w:rFonts w:ascii="Times New Roman" w:hAnsi="Times New Roman" w:cs="Times New Roman"/>
          <w:sz w:val="24"/>
          <w:szCs w:val="24"/>
        </w:rPr>
      </w:pPr>
      <w:r w:rsidRPr="00215B15">
        <w:rPr>
          <w:rFonts w:ascii="Times New Roman" w:hAnsi="Times New Roman" w:cs="Times New Roman"/>
          <w:sz w:val="24"/>
          <w:szCs w:val="24"/>
        </w:rPr>
        <w:t>ir iestājies 2020</w:t>
      </w:r>
      <w:r w:rsidRPr="00215B15">
        <w:rPr>
          <w:rFonts w:ascii="Times New Roman" w:hAnsi="Times New Roman" w:cs="Times New Roman"/>
          <w:iCs/>
          <w:sz w:val="24"/>
          <w:szCs w:val="24"/>
        </w:rPr>
        <w:t xml:space="preserve">.gada 31.decembris; </w:t>
      </w:r>
    </w:p>
    <w:p w:rsidR="00101FE3" w:rsidRPr="00215B15" w:rsidRDefault="00101FE3" w:rsidP="00101FE3">
      <w:pPr>
        <w:numPr>
          <w:ilvl w:val="2"/>
          <w:numId w:val="1"/>
        </w:numPr>
        <w:jc w:val="both"/>
        <w:rPr>
          <w:rFonts w:ascii="Times New Roman" w:hAnsi="Times New Roman" w:cs="Times New Roman"/>
          <w:sz w:val="24"/>
          <w:szCs w:val="24"/>
        </w:rPr>
      </w:pPr>
      <w:r w:rsidRPr="00215B15">
        <w:rPr>
          <w:rFonts w:ascii="Times New Roman" w:hAnsi="Times New Roman" w:cs="Times New Roman"/>
          <w:iCs/>
          <w:sz w:val="24"/>
          <w:szCs w:val="24"/>
        </w:rPr>
        <w:t xml:space="preserve">ir izlietota līgumcena attiecīgajā iepirkuma priekšmeta daļā. </w:t>
      </w:r>
    </w:p>
    <w:bookmarkEnd w:id="16"/>
    <w:p w:rsidR="00101FE3" w:rsidRPr="00E81F7D" w:rsidRDefault="00101FE3" w:rsidP="00101FE3">
      <w:pPr>
        <w:numPr>
          <w:ilvl w:val="1"/>
          <w:numId w:val="1"/>
        </w:numPr>
        <w:jc w:val="both"/>
        <w:rPr>
          <w:rFonts w:ascii="Times New Roman" w:hAnsi="Times New Roman" w:cs="Times New Roman"/>
          <w:sz w:val="24"/>
          <w:szCs w:val="24"/>
        </w:rPr>
      </w:pPr>
      <w:r w:rsidRPr="00E81F7D">
        <w:rPr>
          <w:rFonts w:ascii="Times New Roman" w:hAnsi="Times New Roman" w:cs="Times New Roman"/>
          <w:sz w:val="24"/>
          <w:szCs w:val="24"/>
        </w:rPr>
        <w:t xml:space="preserve">Līguma izpildes vieta – </w:t>
      </w:r>
      <w:r>
        <w:rPr>
          <w:rFonts w:ascii="Times New Roman" w:hAnsi="Times New Roman" w:cs="Times New Roman"/>
          <w:sz w:val="24"/>
          <w:szCs w:val="24"/>
        </w:rPr>
        <w:t>Latvijas Republikas pilsētas: Jēkabpils, Bauska un Daugavpils.</w:t>
      </w:r>
    </w:p>
    <w:p w:rsidR="00101FE3" w:rsidRPr="00E81F7D" w:rsidRDefault="00101FE3" w:rsidP="00101FE3">
      <w:pPr>
        <w:numPr>
          <w:ilvl w:val="0"/>
          <w:numId w:val="1"/>
        </w:numPr>
        <w:spacing w:before="120" w:after="120" w:line="240" w:lineRule="auto"/>
        <w:jc w:val="both"/>
        <w:rPr>
          <w:rFonts w:ascii="Times New Roman" w:hAnsi="Times New Roman" w:cs="Times New Roman"/>
          <w:b/>
          <w:bCs/>
          <w:sz w:val="24"/>
          <w:szCs w:val="24"/>
        </w:rPr>
      </w:pPr>
      <w:r w:rsidRPr="00E81F7D">
        <w:rPr>
          <w:rFonts w:ascii="Times New Roman" w:hAnsi="Times New Roman" w:cs="Times New Roman"/>
          <w:b/>
          <w:bCs/>
          <w:sz w:val="24"/>
          <w:szCs w:val="24"/>
        </w:rPr>
        <w:t>Iespējas iepazīties ar nolikumu un saņemt to:</w:t>
      </w:r>
    </w:p>
    <w:p w:rsidR="00101FE3" w:rsidRPr="00E81F7D" w:rsidRDefault="00101FE3" w:rsidP="00101FE3">
      <w:pPr>
        <w:numPr>
          <w:ilvl w:val="1"/>
          <w:numId w:val="1"/>
        </w:numPr>
        <w:spacing w:before="120"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 xml:space="preserve">Ieinteresētie pretendenti ar nolikumu un tā pielikumiem var iepazīties pasūtītāja mājas lapā internetā </w:t>
      </w:r>
      <w:hyperlink r:id="rId9" w:history="1">
        <w:r w:rsidRPr="00E81F7D">
          <w:rPr>
            <w:rFonts w:ascii="Times New Roman" w:hAnsi="Times New Roman" w:cs="Times New Roman"/>
            <w:color w:val="0000FF"/>
            <w:sz w:val="24"/>
            <w:szCs w:val="24"/>
            <w:u w:val="single"/>
          </w:rPr>
          <w:t>www.nva.gov.lv</w:t>
        </w:r>
      </w:hyperlink>
      <w:r w:rsidRPr="00E81F7D">
        <w:rPr>
          <w:rFonts w:ascii="Times New Roman" w:hAnsi="Times New Roman" w:cs="Times New Roman"/>
          <w:color w:val="0000FF"/>
          <w:sz w:val="24"/>
          <w:szCs w:val="24"/>
          <w:u w:val="single"/>
        </w:rPr>
        <w:t xml:space="preserve"> </w:t>
      </w:r>
      <w:r w:rsidRPr="00E81F7D">
        <w:rPr>
          <w:rFonts w:ascii="Times New Roman" w:hAnsi="Times New Roman" w:cs="Times New Roman"/>
          <w:sz w:val="24"/>
          <w:szCs w:val="24"/>
        </w:rPr>
        <w:t xml:space="preserve"> sadaļā „Iepirkumi”. Jautājumu vai nolikuma grozījuma gadījumā norādītajā mājas lapā iepirkuma komisija ievietos papildu informāciju.</w:t>
      </w:r>
    </w:p>
    <w:p w:rsidR="00101FE3" w:rsidRPr="00E81F7D" w:rsidRDefault="00101FE3" w:rsidP="00101FE3">
      <w:pPr>
        <w:numPr>
          <w:ilvl w:val="1"/>
          <w:numId w:val="1"/>
        </w:numPr>
        <w:spacing w:before="120" w:after="120" w:line="240" w:lineRule="auto"/>
        <w:jc w:val="both"/>
        <w:rPr>
          <w:rFonts w:ascii="Times New Roman" w:hAnsi="Times New Roman" w:cs="Times New Roman"/>
          <w:sz w:val="24"/>
          <w:szCs w:val="24"/>
        </w:rPr>
      </w:pPr>
      <w:r w:rsidRPr="00E81F7D">
        <w:rPr>
          <w:rFonts w:ascii="Times New Roman" w:hAnsi="Times New Roman"/>
          <w:sz w:val="24"/>
          <w:szCs w:val="24"/>
        </w:rPr>
        <w:t>Ieinteresētais pretendents uzņemas atbildību sekot līdzi turpmākajām izmaiņām iepirkuma dokumentācijā, kā arī iepirkuma komisijas sniegtajām atbildēm uz ieinteresēto pretendentu jautājumiem, kas tiek publicēti Pasūtītāja mājas lapā.</w:t>
      </w:r>
    </w:p>
    <w:p w:rsidR="00101FE3" w:rsidRPr="00E81F7D" w:rsidRDefault="00101FE3" w:rsidP="00101FE3">
      <w:pPr>
        <w:numPr>
          <w:ilvl w:val="1"/>
          <w:numId w:val="1"/>
        </w:numPr>
        <w:spacing w:before="120"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 xml:space="preserve">Atbildes uz ieinteresēto pretendentu uzdotajiem jautājumiem un papildu informāciju par iepirkuma dokumentācijā iekļautajām prasībām attiecībā uz piedāvājumu sagatavošanu, iesniegšanu vai pretendentu atlasi, pasūtītājs sniegs </w:t>
      </w:r>
      <w:r w:rsidRPr="00E81F7D">
        <w:rPr>
          <w:rFonts w:ascii="Times New Roman" w:hAnsi="Times New Roman" w:cs="Times New Roman"/>
          <w:sz w:val="24"/>
          <w:szCs w:val="24"/>
          <w:u w:val="single"/>
        </w:rPr>
        <w:t>triju darbdienu</w:t>
      </w:r>
      <w:r w:rsidRPr="00E81F7D">
        <w:rPr>
          <w:rFonts w:ascii="Times New Roman" w:hAnsi="Times New Roman" w:cs="Times New Roman"/>
          <w:sz w:val="24"/>
          <w:szCs w:val="24"/>
        </w:rPr>
        <w:t xml:space="preserve"> laikā, bet ne vēlāk kā </w:t>
      </w:r>
      <w:r w:rsidRPr="00E81F7D">
        <w:rPr>
          <w:rFonts w:ascii="Times New Roman" w:hAnsi="Times New Roman" w:cs="Times New Roman"/>
          <w:sz w:val="24"/>
          <w:szCs w:val="24"/>
          <w:u w:val="single"/>
        </w:rPr>
        <w:t>četras dienas</w:t>
      </w:r>
      <w:r w:rsidRPr="00E81F7D">
        <w:rPr>
          <w:rFonts w:ascii="Times New Roman" w:hAnsi="Times New Roman" w:cs="Times New Roman"/>
          <w:sz w:val="24"/>
          <w:szCs w:val="24"/>
        </w:rPr>
        <w:t xml:space="preserve"> pirms piedāvājumu iesniegšanas termiņa beigām. </w:t>
      </w:r>
      <w:r w:rsidRPr="00E81F7D">
        <w:rPr>
          <w:rFonts w:ascii="Times New Roman" w:eastAsia="Times New Roman" w:hAnsi="Times New Roman" w:cs="Times New Roman"/>
          <w:sz w:val="24"/>
          <w:szCs w:val="24"/>
        </w:rPr>
        <w:t>Atbildes uz pretendenta uzdotajiem jautājumiem tiks ievietotas pasūtītāja mājaslapā www.nva.gov.lv sadaļā – Iepirkumi, kā arī nosūtītas uz pretendenta norādīto elektronisko adresi.</w:t>
      </w:r>
    </w:p>
    <w:p w:rsidR="00101FE3" w:rsidRPr="00E81F7D" w:rsidRDefault="00101FE3" w:rsidP="00101FE3">
      <w:pPr>
        <w:numPr>
          <w:ilvl w:val="1"/>
          <w:numId w:val="1"/>
        </w:numPr>
        <w:spacing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Ar nolikumu un tā pielikumiem drukātā formātā, līdz piedāvājumu iesniegšanas termiņa beigām, var iepazīties katru darba dienu no plkst. 8</w:t>
      </w:r>
      <w:r>
        <w:rPr>
          <w:rFonts w:ascii="Times New Roman" w:hAnsi="Times New Roman" w:cs="Times New Roman"/>
          <w:sz w:val="24"/>
          <w:szCs w:val="24"/>
        </w:rPr>
        <w:t>.</w:t>
      </w:r>
      <w:r w:rsidRPr="00E81F7D">
        <w:rPr>
          <w:rFonts w:ascii="Times New Roman" w:hAnsi="Times New Roman" w:cs="Times New Roman"/>
          <w:sz w:val="24"/>
          <w:szCs w:val="24"/>
        </w:rPr>
        <w:t>30 līdz plkst. 12</w:t>
      </w:r>
      <w:r>
        <w:rPr>
          <w:rFonts w:ascii="Times New Roman" w:hAnsi="Times New Roman" w:cs="Times New Roman"/>
          <w:sz w:val="24"/>
          <w:szCs w:val="24"/>
        </w:rPr>
        <w:t>.</w:t>
      </w:r>
      <w:r w:rsidRPr="00E81F7D">
        <w:rPr>
          <w:rFonts w:ascii="Times New Roman" w:hAnsi="Times New Roman" w:cs="Times New Roman"/>
          <w:sz w:val="24"/>
          <w:szCs w:val="24"/>
        </w:rPr>
        <w:t>00 un no plkst.12</w:t>
      </w:r>
      <w:r>
        <w:rPr>
          <w:rFonts w:ascii="Times New Roman" w:hAnsi="Times New Roman" w:cs="Times New Roman"/>
          <w:sz w:val="24"/>
          <w:szCs w:val="24"/>
        </w:rPr>
        <w:t>.</w:t>
      </w:r>
      <w:r w:rsidRPr="00E81F7D">
        <w:rPr>
          <w:rFonts w:ascii="Times New Roman" w:hAnsi="Times New Roman" w:cs="Times New Roman"/>
          <w:sz w:val="24"/>
          <w:szCs w:val="24"/>
        </w:rPr>
        <w:t>30 līdz plkst. 17</w:t>
      </w:r>
      <w:r>
        <w:rPr>
          <w:rFonts w:ascii="Times New Roman" w:hAnsi="Times New Roman" w:cs="Times New Roman"/>
          <w:sz w:val="24"/>
          <w:szCs w:val="24"/>
        </w:rPr>
        <w:t>.</w:t>
      </w:r>
      <w:r w:rsidRPr="00E81F7D">
        <w:rPr>
          <w:rFonts w:ascii="Times New Roman" w:hAnsi="Times New Roman" w:cs="Times New Roman"/>
          <w:sz w:val="24"/>
          <w:szCs w:val="24"/>
        </w:rPr>
        <w:t>00 Pasūtītāja telpās K. Valdemāra ielā 38 k-1, Rīgā, iepriekš piesakoties pie nolikum</w:t>
      </w:r>
      <w:r>
        <w:rPr>
          <w:rFonts w:ascii="Times New Roman" w:hAnsi="Times New Roman" w:cs="Times New Roman"/>
          <w:sz w:val="24"/>
          <w:szCs w:val="24"/>
        </w:rPr>
        <w:t>a</w:t>
      </w:r>
      <w:r w:rsidRPr="00E81F7D">
        <w:rPr>
          <w:rFonts w:ascii="Times New Roman" w:hAnsi="Times New Roman" w:cs="Times New Roman"/>
          <w:sz w:val="24"/>
          <w:szCs w:val="24"/>
        </w:rPr>
        <w:t xml:space="preserve"> </w:t>
      </w:r>
      <w:r>
        <w:rPr>
          <w:rFonts w:ascii="Times New Roman" w:hAnsi="Times New Roman" w:cs="Times New Roman"/>
          <w:sz w:val="24"/>
          <w:szCs w:val="24"/>
        </w:rPr>
        <w:t xml:space="preserve">3. punktā </w:t>
      </w:r>
      <w:r w:rsidRPr="00E81F7D">
        <w:rPr>
          <w:rFonts w:ascii="Times New Roman" w:hAnsi="Times New Roman" w:cs="Times New Roman"/>
          <w:sz w:val="24"/>
          <w:szCs w:val="24"/>
        </w:rPr>
        <w:t xml:space="preserve">noteiktās kontaktpersonas. </w:t>
      </w:r>
    </w:p>
    <w:p w:rsidR="00101FE3" w:rsidRPr="00E81F7D" w:rsidRDefault="00101FE3" w:rsidP="00101FE3">
      <w:pPr>
        <w:numPr>
          <w:ilvl w:val="1"/>
          <w:numId w:val="1"/>
        </w:numPr>
        <w:spacing w:after="120" w:line="240" w:lineRule="auto"/>
        <w:jc w:val="both"/>
        <w:rPr>
          <w:rFonts w:ascii="Times New Roman" w:hAnsi="Times New Roman" w:cs="Times New Roman"/>
          <w:sz w:val="24"/>
          <w:szCs w:val="24"/>
        </w:rPr>
      </w:pPr>
      <w:r w:rsidRPr="00E81F7D">
        <w:rPr>
          <w:rFonts w:ascii="Times New Roman" w:hAnsi="Times New Roman"/>
          <w:sz w:val="24"/>
          <w:szCs w:val="24"/>
        </w:rPr>
        <w:t>Ieinteresētais pretendents ir tiesīgs pieprasīt pasūtītājam izsniegt iepirkuma procedūras dokumentus drukātā veidā. Pasūtītājam ir pienākums pieprasītos iepirkuma procedūras dokumentus izsniegt triju darbdienu laikā pēc tam, kad saņemts šo dokumentu pieprasījums, ievērojot nosacījumu, ka dokumentu pieprasījums iesniegts laikus pirms piedāvājuma iesniegšanas termiņa.</w:t>
      </w:r>
    </w:p>
    <w:p w:rsidR="00101FE3" w:rsidRPr="00E81F7D" w:rsidRDefault="00101FE3" w:rsidP="00101FE3">
      <w:pPr>
        <w:numPr>
          <w:ilvl w:val="0"/>
          <w:numId w:val="1"/>
        </w:numPr>
        <w:tabs>
          <w:tab w:val="num" w:pos="426"/>
        </w:tabs>
        <w:spacing w:before="120" w:after="120" w:line="240" w:lineRule="auto"/>
        <w:ind w:hanging="450"/>
        <w:jc w:val="both"/>
        <w:rPr>
          <w:rFonts w:ascii="Times New Roman" w:hAnsi="Times New Roman" w:cs="Times New Roman"/>
          <w:b/>
          <w:bCs/>
          <w:sz w:val="24"/>
          <w:szCs w:val="24"/>
        </w:rPr>
      </w:pPr>
      <w:r w:rsidRPr="00E81F7D">
        <w:rPr>
          <w:rFonts w:ascii="Times New Roman" w:hAnsi="Times New Roman" w:cs="Times New Roman"/>
          <w:b/>
          <w:bCs/>
          <w:sz w:val="24"/>
          <w:szCs w:val="24"/>
        </w:rPr>
        <w:t>Piedāvājuma iesniegšanas vieta, datums, laiks un kārtība:</w:t>
      </w:r>
    </w:p>
    <w:p w:rsidR="00101FE3" w:rsidRPr="00E81F7D" w:rsidRDefault="00101FE3" w:rsidP="00101FE3">
      <w:pPr>
        <w:numPr>
          <w:ilvl w:val="1"/>
          <w:numId w:val="1"/>
        </w:numPr>
        <w:tabs>
          <w:tab w:val="num" w:pos="1544"/>
        </w:tabs>
        <w:spacing w:before="120" w:after="120" w:line="240" w:lineRule="auto"/>
        <w:jc w:val="both"/>
        <w:rPr>
          <w:rFonts w:ascii="Times New Roman" w:hAnsi="Times New Roman" w:cs="Times New Roman"/>
          <w:i/>
          <w:sz w:val="24"/>
          <w:szCs w:val="24"/>
        </w:rPr>
      </w:pPr>
      <w:r w:rsidRPr="00E81F7D">
        <w:rPr>
          <w:rFonts w:ascii="Times New Roman" w:hAnsi="Times New Roman" w:cs="Times New Roman"/>
          <w:sz w:val="24"/>
          <w:szCs w:val="24"/>
        </w:rPr>
        <w:t xml:space="preserve">Pretendentam piedāvājums jāiesniedz ne vēlāk kā līdz </w:t>
      </w:r>
      <w:r w:rsidRPr="00E81F7D">
        <w:rPr>
          <w:rFonts w:ascii="Times New Roman" w:hAnsi="Times New Roman" w:cs="Times New Roman"/>
          <w:b/>
          <w:bCs/>
          <w:sz w:val="24"/>
          <w:szCs w:val="24"/>
        </w:rPr>
        <w:t xml:space="preserve">2018. </w:t>
      </w:r>
      <w:r w:rsidRPr="002D3BDE">
        <w:rPr>
          <w:rFonts w:ascii="Times New Roman" w:hAnsi="Times New Roman" w:cs="Times New Roman"/>
          <w:b/>
          <w:bCs/>
          <w:sz w:val="24"/>
          <w:szCs w:val="24"/>
        </w:rPr>
        <w:t xml:space="preserve">gada </w:t>
      </w:r>
      <w:r w:rsidR="00B522C1">
        <w:rPr>
          <w:rFonts w:ascii="Times New Roman" w:hAnsi="Times New Roman" w:cs="Times New Roman"/>
          <w:b/>
          <w:bCs/>
          <w:sz w:val="24"/>
          <w:szCs w:val="24"/>
        </w:rPr>
        <w:t>10</w:t>
      </w:r>
      <w:r w:rsidRPr="00FA115F">
        <w:rPr>
          <w:rFonts w:ascii="Times New Roman" w:hAnsi="Times New Roman" w:cs="Times New Roman"/>
          <w:b/>
          <w:bCs/>
          <w:sz w:val="24"/>
          <w:szCs w:val="24"/>
        </w:rPr>
        <w:t xml:space="preserve">. </w:t>
      </w:r>
      <w:r>
        <w:rPr>
          <w:rFonts w:ascii="Times New Roman" w:hAnsi="Times New Roman" w:cs="Times New Roman"/>
          <w:b/>
          <w:bCs/>
          <w:sz w:val="24"/>
          <w:szCs w:val="24"/>
        </w:rPr>
        <w:t>decembrim</w:t>
      </w:r>
      <w:r w:rsidRPr="002D3BDE">
        <w:rPr>
          <w:rFonts w:ascii="Times New Roman" w:hAnsi="Times New Roman" w:cs="Times New Roman"/>
          <w:b/>
          <w:bCs/>
          <w:sz w:val="24"/>
          <w:szCs w:val="24"/>
        </w:rPr>
        <w:t xml:space="preserve"> plkst.</w:t>
      </w:r>
      <w:r>
        <w:rPr>
          <w:rFonts w:ascii="Times New Roman" w:hAnsi="Times New Roman" w:cs="Times New Roman"/>
          <w:b/>
          <w:bCs/>
          <w:sz w:val="24"/>
          <w:szCs w:val="24"/>
        </w:rPr>
        <w:t> 11.</w:t>
      </w:r>
      <w:r w:rsidRPr="002D3BDE">
        <w:rPr>
          <w:rFonts w:ascii="Times New Roman" w:hAnsi="Times New Roman" w:cs="Times New Roman"/>
          <w:b/>
          <w:bCs/>
          <w:sz w:val="24"/>
          <w:szCs w:val="24"/>
        </w:rPr>
        <w:t>00</w:t>
      </w:r>
      <w:r w:rsidRPr="002D3BDE">
        <w:rPr>
          <w:rFonts w:ascii="Times New Roman" w:hAnsi="Times New Roman" w:cs="Times New Roman"/>
          <w:sz w:val="24"/>
          <w:szCs w:val="24"/>
        </w:rPr>
        <w:t xml:space="preserve">, Pasūtītāja telpās: </w:t>
      </w:r>
      <w:proofErr w:type="spellStart"/>
      <w:r w:rsidRPr="002D3BDE">
        <w:rPr>
          <w:rFonts w:ascii="Times New Roman" w:hAnsi="Times New Roman" w:cs="Times New Roman"/>
          <w:sz w:val="24"/>
          <w:szCs w:val="24"/>
        </w:rPr>
        <w:t>K.Valdemāra</w:t>
      </w:r>
      <w:proofErr w:type="spellEnd"/>
      <w:r w:rsidRPr="002D3BDE">
        <w:rPr>
          <w:rFonts w:ascii="Times New Roman" w:hAnsi="Times New Roman" w:cs="Times New Roman"/>
          <w:sz w:val="24"/>
          <w:szCs w:val="24"/>
        </w:rPr>
        <w:t xml:space="preserve"> ielā 38 k-1, Rīgā, LV – 1010, piedāvājumu</w:t>
      </w:r>
      <w:r w:rsidRPr="00E81F7D">
        <w:rPr>
          <w:rFonts w:ascii="Times New Roman" w:hAnsi="Times New Roman" w:cs="Times New Roman"/>
          <w:sz w:val="24"/>
          <w:szCs w:val="24"/>
        </w:rPr>
        <w:t xml:space="preserve"> ievietojot 1.</w:t>
      </w:r>
      <w:r>
        <w:rPr>
          <w:rFonts w:ascii="Times New Roman" w:hAnsi="Times New Roman" w:cs="Times New Roman"/>
          <w:sz w:val="24"/>
          <w:szCs w:val="24"/>
        </w:rPr>
        <w:t> </w:t>
      </w:r>
      <w:r w:rsidRPr="00E81F7D">
        <w:rPr>
          <w:rFonts w:ascii="Times New Roman" w:hAnsi="Times New Roman" w:cs="Times New Roman"/>
          <w:sz w:val="24"/>
          <w:szCs w:val="24"/>
        </w:rPr>
        <w:t>stāva foajē novietotajā  pasta kastē, Pasūtītāja darba laikā katru darba dienu no 8</w:t>
      </w:r>
      <w:r>
        <w:rPr>
          <w:rFonts w:ascii="Times New Roman" w:hAnsi="Times New Roman" w:cs="Times New Roman"/>
          <w:sz w:val="24"/>
          <w:szCs w:val="24"/>
        </w:rPr>
        <w:t>.</w:t>
      </w:r>
      <w:r w:rsidRPr="00E81F7D">
        <w:rPr>
          <w:rFonts w:ascii="Times New Roman" w:hAnsi="Times New Roman" w:cs="Times New Roman"/>
          <w:sz w:val="24"/>
          <w:szCs w:val="24"/>
        </w:rPr>
        <w:t>30 līdz 17</w:t>
      </w:r>
      <w:r>
        <w:rPr>
          <w:rFonts w:ascii="Times New Roman" w:hAnsi="Times New Roman" w:cs="Times New Roman"/>
          <w:sz w:val="24"/>
          <w:szCs w:val="24"/>
        </w:rPr>
        <w:t>.</w:t>
      </w:r>
      <w:r w:rsidRPr="00E81F7D">
        <w:rPr>
          <w:rFonts w:ascii="Times New Roman" w:hAnsi="Times New Roman" w:cs="Times New Roman"/>
          <w:sz w:val="24"/>
          <w:szCs w:val="24"/>
        </w:rPr>
        <w:t xml:space="preserve">00 vai personīgi sazinoties ar Juridiskā departamenta lietvedi, pa tālr. Nr. 67021827. </w:t>
      </w:r>
    </w:p>
    <w:p w:rsidR="00101FE3" w:rsidRPr="00E81F7D" w:rsidRDefault="00101FE3" w:rsidP="00101FE3">
      <w:pPr>
        <w:numPr>
          <w:ilvl w:val="1"/>
          <w:numId w:val="1"/>
        </w:numPr>
        <w:tabs>
          <w:tab w:val="num" w:pos="1544"/>
        </w:tabs>
        <w:spacing w:before="120"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Pretendents iesniedz piedāvājumu personīgi vai atsūtot pa pastu ierakstītā sūtījumā. Nosūtot piedāvājumu pa pastu, pretendents uzņemas atbildību par piedāvājuma saņemšanu līdz nolikuma 7.1. apakšpunktā norādītajam termiņam nolikumā norādītajā vietā. Piedāvājumi pēc nolikumā norādītā iesniegšanas termiņa netiks pieņemti, un pa pastu saņemtie piedāvājumi tiks nosūtīti atpakaļ pretendentam neatvērti.</w:t>
      </w:r>
    </w:p>
    <w:p w:rsidR="00101FE3" w:rsidRPr="00E81F7D" w:rsidRDefault="00101FE3" w:rsidP="00101FE3">
      <w:pPr>
        <w:numPr>
          <w:ilvl w:val="1"/>
          <w:numId w:val="1"/>
        </w:numPr>
        <w:tabs>
          <w:tab w:val="num" w:pos="1544"/>
        </w:tabs>
        <w:spacing w:before="120" w:after="120" w:line="240" w:lineRule="auto"/>
        <w:jc w:val="both"/>
        <w:rPr>
          <w:rFonts w:ascii="Times New Roman" w:hAnsi="Times New Roman" w:cs="Times New Roman"/>
          <w:sz w:val="24"/>
          <w:szCs w:val="24"/>
        </w:rPr>
      </w:pPr>
      <w:r w:rsidRPr="00E81F7D">
        <w:rPr>
          <w:rFonts w:ascii="Times New Roman" w:hAnsi="Times New Roman"/>
          <w:sz w:val="24"/>
          <w:szCs w:val="24"/>
        </w:rPr>
        <w:t>Piedāvājumu pretendents var iesniegt par</w:t>
      </w:r>
      <w:r w:rsidRPr="00A126A6">
        <w:t xml:space="preserve"> </w:t>
      </w:r>
      <w:r w:rsidRPr="00A126A6">
        <w:rPr>
          <w:rFonts w:ascii="Times New Roman" w:hAnsi="Times New Roman"/>
          <w:sz w:val="24"/>
          <w:szCs w:val="24"/>
        </w:rPr>
        <w:t>vienu iepirkuma priekšmeta daļu atsevišķi vai par vairākām iepirkuma priekšmeta daļām, vai par visu iepirkuma priekšmeta apjomu</w:t>
      </w:r>
      <w:r w:rsidRPr="00E81F7D">
        <w:rPr>
          <w:rFonts w:ascii="Times New Roman" w:hAnsi="Times New Roman"/>
          <w:sz w:val="24"/>
          <w:szCs w:val="24"/>
        </w:rPr>
        <w:t>. Pretendents var iesniegt tikai vienu piedāvājuma variantu.</w:t>
      </w:r>
    </w:p>
    <w:p w:rsidR="00101FE3" w:rsidRPr="0028438D" w:rsidRDefault="00101FE3" w:rsidP="00101FE3">
      <w:pPr>
        <w:numPr>
          <w:ilvl w:val="1"/>
          <w:numId w:val="1"/>
        </w:numPr>
        <w:tabs>
          <w:tab w:val="num" w:pos="1544"/>
        </w:tabs>
        <w:spacing w:before="120" w:after="120" w:line="240" w:lineRule="auto"/>
        <w:jc w:val="both"/>
        <w:rPr>
          <w:rFonts w:ascii="Times New Roman" w:hAnsi="Times New Roman" w:cs="Times New Roman"/>
          <w:sz w:val="24"/>
          <w:szCs w:val="24"/>
        </w:rPr>
      </w:pPr>
      <w:r w:rsidRPr="00E81F7D">
        <w:rPr>
          <w:rFonts w:ascii="Times New Roman" w:eastAsia="Times New Roman" w:hAnsi="Times New Roman" w:cs="Times New Roman"/>
          <w:bCs/>
          <w:sz w:val="24"/>
          <w:szCs w:val="24"/>
        </w:rPr>
        <w:t>Pretendents no saviem līdzekļiem sedz visas izmaksas, kas saistītas ar viņa piedāvājuma sagatavošanu un iesniegšanu pasūtītājam.</w:t>
      </w:r>
    </w:p>
    <w:p w:rsidR="00101FE3" w:rsidRPr="0028438D" w:rsidRDefault="00101FE3" w:rsidP="00101FE3">
      <w:pPr>
        <w:numPr>
          <w:ilvl w:val="1"/>
          <w:numId w:val="1"/>
        </w:numPr>
        <w:tabs>
          <w:tab w:val="left" w:pos="360"/>
        </w:tabs>
        <w:spacing w:after="0" w:line="240" w:lineRule="auto"/>
        <w:jc w:val="both"/>
        <w:rPr>
          <w:rFonts w:ascii="Times New Roman" w:eastAsia="SimSun" w:hAnsi="Times New Roman" w:cs="Times New Roman"/>
          <w:sz w:val="24"/>
          <w:szCs w:val="24"/>
          <w:lang w:eastAsia="zh-CN"/>
        </w:rPr>
      </w:pPr>
      <w:r w:rsidRPr="0028438D">
        <w:rPr>
          <w:rFonts w:ascii="Times New Roman" w:eastAsia="SimSun" w:hAnsi="Times New Roman" w:cs="Times New Roman"/>
          <w:sz w:val="24"/>
          <w:szCs w:val="24"/>
          <w:lang w:eastAsia="zh-CN"/>
        </w:rPr>
        <w:t>Ieinteresētajiem piegādātājiem iespējama objekta apskate.</w:t>
      </w:r>
    </w:p>
    <w:p w:rsidR="00101FE3" w:rsidRPr="003743C7" w:rsidRDefault="00101FE3" w:rsidP="00101FE3">
      <w:pPr>
        <w:numPr>
          <w:ilvl w:val="1"/>
          <w:numId w:val="1"/>
        </w:numPr>
        <w:tabs>
          <w:tab w:val="left" w:pos="360"/>
        </w:tabs>
        <w:spacing w:after="0" w:line="240" w:lineRule="auto"/>
        <w:jc w:val="both"/>
        <w:rPr>
          <w:rFonts w:ascii="Times New Roman" w:eastAsia="SimSun" w:hAnsi="Times New Roman" w:cs="Times New Roman"/>
          <w:sz w:val="24"/>
          <w:szCs w:val="24"/>
          <w:lang w:eastAsia="zh-CN"/>
        </w:rPr>
      </w:pPr>
      <w:r w:rsidRPr="003743C7">
        <w:rPr>
          <w:rFonts w:ascii="Times New Roman" w:hAnsi="Times New Roman" w:cs="Times New Roman"/>
          <w:color w:val="000000"/>
          <w:sz w:val="24"/>
          <w:szCs w:val="24"/>
        </w:rPr>
        <w:lastRenderedPageBreak/>
        <w:t>Objekta apskatei ieinteresētais piegādātājs piesakās elektroniski un saskaņo apskates laiku ar konkrētās filiāles vadītāju:</w:t>
      </w:r>
    </w:p>
    <w:p w:rsidR="00101FE3" w:rsidRPr="003743C7" w:rsidRDefault="00101FE3" w:rsidP="00101FE3">
      <w:pPr>
        <w:numPr>
          <w:ilvl w:val="2"/>
          <w:numId w:val="1"/>
        </w:numPr>
        <w:spacing w:after="0" w:line="240" w:lineRule="auto"/>
        <w:jc w:val="both"/>
        <w:rPr>
          <w:rFonts w:ascii="Times New Roman" w:hAnsi="Times New Roman" w:cs="Times New Roman"/>
          <w:color w:val="000000"/>
          <w:sz w:val="24"/>
          <w:szCs w:val="24"/>
        </w:rPr>
      </w:pPr>
      <w:r w:rsidRPr="003743C7">
        <w:rPr>
          <w:rFonts w:ascii="Times New Roman" w:hAnsi="Times New Roman" w:cs="Times New Roman"/>
          <w:color w:val="000000"/>
          <w:sz w:val="24"/>
          <w:szCs w:val="24"/>
        </w:rPr>
        <w:t xml:space="preserve">Jēkabpils filiāles vadītāja Svetlana Zujeva, e-pasts </w:t>
      </w:r>
      <w:hyperlink r:id="rId10" w:history="1">
        <w:r w:rsidRPr="003743C7">
          <w:rPr>
            <w:rStyle w:val="Hyperlink"/>
            <w:rFonts w:ascii="Times New Roman" w:hAnsi="Times New Roman"/>
            <w:sz w:val="24"/>
            <w:szCs w:val="24"/>
          </w:rPr>
          <w:t>Svetlana.Zujeva@nva.gov.lv</w:t>
        </w:r>
      </w:hyperlink>
      <w:r w:rsidRPr="003743C7">
        <w:rPr>
          <w:rFonts w:ascii="Times New Roman" w:hAnsi="Times New Roman" w:cs="Times New Roman"/>
          <w:color w:val="000000"/>
          <w:sz w:val="24"/>
          <w:szCs w:val="24"/>
        </w:rPr>
        <w:t>;</w:t>
      </w:r>
    </w:p>
    <w:p w:rsidR="00101FE3" w:rsidRPr="003743C7" w:rsidRDefault="00101FE3" w:rsidP="00101FE3">
      <w:pPr>
        <w:numPr>
          <w:ilvl w:val="2"/>
          <w:numId w:val="1"/>
        </w:numPr>
        <w:spacing w:after="0" w:line="240" w:lineRule="auto"/>
        <w:jc w:val="both"/>
        <w:rPr>
          <w:rFonts w:ascii="Times New Roman" w:eastAsia="SimSun" w:hAnsi="Times New Roman" w:cs="Times New Roman"/>
          <w:sz w:val="24"/>
          <w:szCs w:val="24"/>
          <w:lang w:eastAsia="zh-CN"/>
        </w:rPr>
      </w:pPr>
      <w:r w:rsidRPr="003743C7">
        <w:rPr>
          <w:rFonts w:ascii="Times New Roman" w:hAnsi="Times New Roman" w:cs="Times New Roman"/>
          <w:color w:val="000000"/>
          <w:sz w:val="24"/>
          <w:szCs w:val="24"/>
        </w:rPr>
        <w:t xml:space="preserve">Bauskas filiāles vadītāja </w:t>
      </w:r>
      <w:proofErr w:type="spellStart"/>
      <w:r w:rsidRPr="003743C7">
        <w:rPr>
          <w:rFonts w:ascii="Times New Roman" w:hAnsi="Times New Roman" w:cs="Times New Roman"/>
          <w:color w:val="000000"/>
          <w:sz w:val="24"/>
          <w:szCs w:val="24"/>
        </w:rPr>
        <w:t>Igunda</w:t>
      </w:r>
      <w:proofErr w:type="spellEnd"/>
      <w:r w:rsidRPr="003743C7">
        <w:rPr>
          <w:rFonts w:ascii="Times New Roman" w:hAnsi="Times New Roman" w:cs="Times New Roman"/>
          <w:color w:val="000000"/>
          <w:sz w:val="24"/>
          <w:szCs w:val="24"/>
        </w:rPr>
        <w:t xml:space="preserve"> </w:t>
      </w:r>
      <w:proofErr w:type="spellStart"/>
      <w:r w:rsidRPr="003743C7">
        <w:rPr>
          <w:rFonts w:ascii="Times New Roman" w:hAnsi="Times New Roman" w:cs="Times New Roman"/>
          <w:color w:val="000000"/>
          <w:sz w:val="24"/>
          <w:szCs w:val="24"/>
        </w:rPr>
        <w:t>Bēmane</w:t>
      </w:r>
      <w:proofErr w:type="spellEnd"/>
      <w:r w:rsidRPr="003743C7">
        <w:rPr>
          <w:rFonts w:ascii="Times New Roman" w:hAnsi="Times New Roman" w:cs="Times New Roman"/>
          <w:color w:val="000000"/>
          <w:sz w:val="24"/>
          <w:szCs w:val="24"/>
        </w:rPr>
        <w:t xml:space="preserve">, e-pasts </w:t>
      </w:r>
      <w:hyperlink r:id="rId11" w:history="1">
        <w:r w:rsidRPr="003743C7">
          <w:rPr>
            <w:rStyle w:val="Hyperlink"/>
            <w:rFonts w:ascii="Times New Roman" w:hAnsi="Times New Roman"/>
            <w:sz w:val="24"/>
            <w:szCs w:val="24"/>
          </w:rPr>
          <w:t>Igunda.Bemane@nva.gov.lv</w:t>
        </w:r>
      </w:hyperlink>
      <w:r w:rsidRPr="003743C7">
        <w:rPr>
          <w:rFonts w:ascii="Times New Roman" w:hAnsi="Times New Roman" w:cs="Times New Roman"/>
          <w:color w:val="000000"/>
          <w:sz w:val="24"/>
          <w:szCs w:val="24"/>
        </w:rPr>
        <w:t>;</w:t>
      </w:r>
    </w:p>
    <w:p w:rsidR="00101FE3" w:rsidRPr="003743C7" w:rsidRDefault="00101FE3" w:rsidP="00101FE3">
      <w:pPr>
        <w:numPr>
          <w:ilvl w:val="2"/>
          <w:numId w:val="1"/>
        </w:numPr>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color w:val="000000"/>
          <w:sz w:val="24"/>
          <w:szCs w:val="24"/>
        </w:rPr>
        <w:t>Daugavpils filiāles vadītāja</w:t>
      </w:r>
      <w:r w:rsidRPr="003743C7">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Jurate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Kornutjaka</w:t>
      </w:r>
      <w:proofErr w:type="spellEnd"/>
      <w:r w:rsidRPr="003743C7">
        <w:rPr>
          <w:rFonts w:ascii="Times New Roman" w:hAnsi="Times New Roman" w:cs="Times New Roman"/>
          <w:color w:val="000000"/>
          <w:sz w:val="24"/>
          <w:szCs w:val="24"/>
        </w:rPr>
        <w:t>, e-pasts</w:t>
      </w:r>
      <w:r w:rsidRPr="003743C7">
        <w:t xml:space="preserve"> </w:t>
      </w:r>
      <w:hyperlink r:id="rId12" w:history="1">
        <w:r w:rsidRPr="004551FE">
          <w:rPr>
            <w:rStyle w:val="Hyperlink"/>
            <w:rFonts w:ascii="Times New Roman" w:hAnsi="Times New Roman"/>
            <w:sz w:val="24"/>
            <w:szCs w:val="24"/>
          </w:rPr>
          <w:t>Jurate.Kornutjaka@nva.gov.lv</w:t>
        </w:r>
      </w:hyperlink>
      <w:r w:rsidRPr="003743C7">
        <w:rPr>
          <w:rFonts w:ascii="Times New Roman" w:hAnsi="Times New Roman" w:cs="Times New Roman"/>
          <w:color w:val="000000"/>
          <w:sz w:val="24"/>
          <w:szCs w:val="24"/>
        </w:rPr>
        <w:t>.</w:t>
      </w:r>
    </w:p>
    <w:p w:rsidR="00101FE3" w:rsidRPr="003743C7" w:rsidRDefault="00101FE3" w:rsidP="00101FE3">
      <w:pPr>
        <w:numPr>
          <w:ilvl w:val="1"/>
          <w:numId w:val="1"/>
        </w:numPr>
        <w:spacing w:after="0" w:line="240" w:lineRule="auto"/>
        <w:jc w:val="both"/>
        <w:rPr>
          <w:rFonts w:ascii="Times New Roman" w:hAnsi="Times New Roman" w:cs="Times New Roman"/>
          <w:color w:val="000000"/>
          <w:sz w:val="24"/>
          <w:szCs w:val="24"/>
        </w:rPr>
      </w:pPr>
      <w:r w:rsidRPr="003743C7">
        <w:rPr>
          <w:rFonts w:ascii="Times New Roman" w:hAnsi="Times New Roman" w:cs="Times New Roman"/>
          <w:color w:val="000000"/>
          <w:sz w:val="24"/>
          <w:szCs w:val="24"/>
        </w:rPr>
        <w:t>ierodoties uz apskati, ieinteresētā piegādātāja pārstāvis uzrāda ieinteresētā piegādātāja izdotu pilnvaru veikt ēkas apskati;</w:t>
      </w:r>
    </w:p>
    <w:p w:rsidR="00101FE3" w:rsidRPr="003743C7" w:rsidRDefault="00101FE3" w:rsidP="00101FE3">
      <w:pPr>
        <w:numPr>
          <w:ilvl w:val="1"/>
          <w:numId w:val="1"/>
        </w:numPr>
        <w:spacing w:after="0" w:line="240" w:lineRule="auto"/>
        <w:jc w:val="both"/>
        <w:rPr>
          <w:rFonts w:ascii="Times New Roman" w:hAnsi="Times New Roman" w:cs="Times New Roman"/>
          <w:color w:val="000000"/>
          <w:sz w:val="24"/>
          <w:szCs w:val="24"/>
        </w:rPr>
      </w:pPr>
      <w:r w:rsidRPr="003743C7">
        <w:rPr>
          <w:rFonts w:ascii="Times New Roman" w:hAnsi="Times New Roman" w:cs="Times New Roman"/>
          <w:color w:val="000000"/>
          <w:sz w:val="24"/>
          <w:szCs w:val="24"/>
        </w:rPr>
        <w:t xml:space="preserve">pēc apskates veikšanas ieinteresētā piegādātāja pārstāvis </w:t>
      </w:r>
      <w:r>
        <w:rPr>
          <w:rFonts w:ascii="Times New Roman" w:hAnsi="Times New Roman" w:cs="Times New Roman"/>
          <w:color w:val="000000"/>
          <w:sz w:val="24"/>
          <w:szCs w:val="24"/>
        </w:rPr>
        <w:t xml:space="preserve">un pasūtītāja pārstāvis paraksta </w:t>
      </w:r>
      <w:r w:rsidRPr="003743C7">
        <w:rPr>
          <w:rFonts w:ascii="Times New Roman" w:hAnsi="Times New Roman" w:cs="Times New Roman"/>
          <w:color w:val="000000"/>
          <w:sz w:val="24"/>
          <w:szCs w:val="24"/>
        </w:rPr>
        <w:t xml:space="preserve">ēkas apsekošanas </w:t>
      </w:r>
      <w:r>
        <w:rPr>
          <w:rFonts w:ascii="Times New Roman" w:hAnsi="Times New Roman" w:cs="Times New Roman"/>
          <w:color w:val="000000"/>
          <w:sz w:val="24"/>
          <w:szCs w:val="24"/>
        </w:rPr>
        <w:t>aktu (11.pielikums)</w:t>
      </w:r>
      <w:r w:rsidRPr="003743C7">
        <w:rPr>
          <w:rFonts w:ascii="Times New Roman" w:hAnsi="Times New Roman" w:cs="Times New Roman"/>
          <w:color w:val="000000"/>
          <w:sz w:val="24"/>
          <w:szCs w:val="24"/>
        </w:rPr>
        <w:t>, tādā veidā apliecinot apskates veikšanas faktu.</w:t>
      </w:r>
    </w:p>
    <w:p w:rsidR="00101FE3" w:rsidRPr="00E81F7D" w:rsidRDefault="00101FE3" w:rsidP="00101FE3">
      <w:pPr>
        <w:spacing w:before="120" w:after="120" w:line="240" w:lineRule="auto"/>
        <w:jc w:val="center"/>
        <w:rPr>
          <w:rFonts w:ascii="Times New Roman" w:hAnsi="Times New Roman" w:cs="Times New Roman"/>
          <w:b/>
          <w:bCs/>
          <w:caps/>
          <w:sz w:val="24"/>
          <w:szCs w:val="24"/>
        </w:rPr>
      </w:pPr>
    </w:p>
    <w:p w:rsidR="00101FE3" w:rsidRPr="00E81F7D" w:rsidRDefault="00101FE3" w:rsidP="00101FE3">
      <w:pPr>
        <w:spacing w:before="120" w:after="120" w:line="240" w:lineRule="auto"/>
        <w:jc w:val="center"/>
        <w:rPr>
          <w:rFonts w:ascii="Times New Roman" w:hAnsi="Times New Roman" w:cs="Times New Roman"/>
          <w:b/>
          <w:bCs/>
          <w:caps/>
          <w:sz w:val="24"/>
          <w:szCs w:val="24"/>
        </w:rPr>
      </w:pPr>
      <w:r w:rsidRPr="00E81F7D">
        <w:rPr>
          <w:rFonts w:ascii="Times New Roman" w:hAnsi="Times New Roman" w:cs="Times New Roman"/>
          <w:b/>
          <w:bCs/>
          <w:caps/>
          <w:sz w:val="24"/>
          <w:szCs w:val="24"/>
        </w:rPr>
        <w:t xml:space="preserve">II. Prasības attiecībā uz piedāvājuma noformējumu un </w:t>
      </w:r>
    </w:p>
    <w:p w:rsidR="00101FE3" w:rsidRPr="00E81F7D" w:rsidRDefault="00101FE3" w:rsidP="00101FE3">
      <w:pPr>
        <w:spacing w:before="120" w:after="120" w:line="240" w:lineRule="auto"/>
        <w:jc w:val="center"/>
        <w:rPr>
          <w:rFonts w:ascii="Times New Roman" w:hAnsi="Times New Roman" w:cs="Times New Roman"/>
          <w:b/>
          <w:bCs/>
          <w:caps/>
          <w:sz w:val="24"/>
          <w:szCs w:val="24"/>
        </w:rPr>
      </w:pPr>
      <w:r w:rsidRPr="00E81F7D">
        <w:rPr>
          <w:rFonts w:ascii="Times New Roman" w:hAnsi="Times New Roman" w:cs="Times New Roman"/>
          <w:b/>
          <w:bCs/>
          <w:caps/>
          <w:sz w:val="24"/>
          <w:szCs w:val="24"/>
        </w:rPr>
        <w:t xml:space="preserve">iesniegšanu </w:t>
      </w:r>
    </w:p>
    <w:p w:rsidR="00101FE3" w:rsidRPr="00E81F7D" w:rsidRDefault="00101FE3" w:rsidP="00101FE3">
      <w:pPr>
        <w:numPr>
          <w:ilvl w:val="0"/>
          <w:numId w:val="1"/>
        </w:numPr>
        <w:tabs>
          <w:tab w:val="num" w:pos="426"/>
        </w:tabs>
        <w:spacing w:before="120" w:after="120" w:line="240" w:lineRule="auto"/>
        <w:jc w:val="both"/>
        <w:rPr>
          <w:rFonts w:ascii="Times New Roman" w:hAnsi="Times New Roman" w:cs="Times New Roman"/>
          <w:bCs/>
          <w:sz w:val="24"/>
          <w:szCs w:val="24"/>
        </w:rPr>
      </w:pPr>
      <w:r w:rsidRPr="00E81F7D">
        <w:rPr>
          <w:rFonts w:ascii="Times New Roman" w:hAnsi="Times New Roman" w:cs="Times New Roman"/>
          <w:bCs/>
          <w:sz w:val="24"/>
          <w:szCs w:val="24"/>
        </w:rPr>
        <w:t>Pretendents sagatavo un iesniedz piedāvājumu saskaņā ar nolikumā izvirzītajām prasībām.</w:t>
      </w:r>
    </w:p>
    <w:p w:rsidR="00101FE3" w:rsidRPr="00006C92" w:rsidRDefault="00101FE3" w:rsidP="00101FE3">
      <w:pPr>
        <w:numPr>
          <w:ilvl w:val="0"/>
          <w:numId w:val="1"/>
        </w:numPr>
        <w:tabs>
          <w:tab w:val="num" w:pos="426"/>
        </w:tabs>
        <w:spacing w:before="120" w:after="120" w:line="240" w:lineRule="auto"/>
        <w:ind w:hanging="450"/>
        <w:jc w:val="both"/>
        <w:rPr>
          <w:rFonts w:ascii="Times New Roman" w:hAnsi="Times New Roman" w:cs="Times New Roman"/>
          <w:sz w:val="24"/>
          <w:szCs w:val="24"/>
        </w:rPr>
      </w:pPr>
      <w:r w:rsidRPr="00006C92">
        <w:rPr>
          <w:rFonts w:ascii="Times New Roman" w:hAnsi="Times New Roman" w:cs="Times New Roman"/>
          <w:sz w:val="24"/>
          <w:szCs w:val="24"/>
        </w:rPr>
        <w:t>Piedāvājumu papīra formātā iesniedz 2 (divos) eksemplāros, kas ievietoti vienā ārējā iepakojumā (viens oriģināleksemplārs ar norādi ORIĢINĀLS un viena kopija ar norādi KOPIJA). Ja piedāvājuma kopija atšķirsies no piedāvājuma oriģināla, iepirkuma komisija ņems vērā piedāvājuma oriģinālu.</w:t>
      </w:r>
      <w:r w:rsidRPr="00DD465D">
        <w:rPr>
          <w:rFonts w:ascii="Times New Roman" w:hAnsi="Times New Roman" w:cs="Times New Roman"/>
          <w:sz w:val="24"/>
          <w:szCs w:val="24"/>
        </w:rPr>
        <w:t xml:space="preserve"> </w:t>
      </w:r>
      <w:r w:rsidRPr="00FA115F">
        <w:rPr>
          <w:rFonts w:ascii="Times New Roman" w:hAnsi="Times New Roman" w:cs="Times New Roman"/>
          <w:sz w:val="24"/>
          <w:szCs w:val="24"/>
        </w:rPr>
        <w:t xml:space="preserve">Piedāvājuma oriģinālā esošās kopijas jāapstiprina atbilstoši normatīvajos aktos noteiktajām prasībām. </w:t>
      </w:r>
    </w:p>
    <w:p w:rsidR="00101FE3" w:rsidRPr="00E81F7D" w:rsidRDefault="00101FE3" w:rsidP="00101FE3">
      <w:pPr>
        <w:numPr>
          <w:ilvl w:val="0"/>
          <w:numId w:val="1"/>
        </w:numPr>
        <w:tabs>
          <w:tab w:val="num" w:pos="426"/>
        </w:tabs>
        <w:spacing w:before="120" w:after="120" w:line="240" w:lineRule="auto"/>
        <w:ind w:hanging="450"/>
        <w:jc w:val="both"/>
        <w:rPr>
          <w:rFonts w:ascii="Times New Roman" w:hAnsi="Times New Roman" w:cs="Times New Roman"/>
          <w:bCs/>
          <w:sz w:val="24"/>
          <w:szCs w:val="24"/>
        </w:rPr>
      </w:pPr>
      <w:r w:rsidRPr="00E81F7D">
        <w:rPr>
          <w:rFonts w:ascii="Times New Roman" w:hAnsi="Times New Roman" w:cs="Times New Roman"/>
          <w:sz w:val="24"/>
          <w:szCs w:val="24"/>
        </w:rPr>
        <w:t>Piedāvājums pretendentam jānoformē un jāiesniedz vienā iesietā sējumā</w:t>
      </w:r>
      <w:r>
        <w:rPr>
          <w:rFonts w:ascii="Times New Roman" w:hAnsi="Times New Roman" w:cs="Times New Roman"/>
          <w:sz w:val="24"/>
          <w:szCs w:val="24"/>
        </w:rPr>
        <w:t>, vienlaikus ievērojot nolikuma 9.</w:t>
      </w:r>
      <w:r w:rsidRPr="00FA115F">
        <w:rPr>
          <w:rFonts w:ascii="Times New Roman" w:hAnsi="Times New Roman" w:cs="Times New Roman"/>
          <w:sz w:val="24"/>
          <w:szCs w:val="24"/>
        </w:rPr>
        <w:t xml:space="preserve"> punktā norādīt</w:t>
      </w:r>
      <w:r>
        <w:rPr>
          <w:rFonts w:ascii="Times New Roman" w:hAnsi="Times New Roman" w:cs="Times New Roman"/>
          <w:sz w:val="24"/>
          <w:szCs w:val="24"/>
        </w:rPr>
        <w:t>ās prasības</w:t>
      </w:r>
      <w:r w:rsidRPr="00E81F7D">
        <w:rPr>
          <w:rFonts w:ascii="Times New Roman" w:hAnsi="Times New Roman" w:cs="Times New Roman"/>
          <w:sz w:val="24"/>
          <w:szCs w:val="24"/>
        </w:rPr>
        <w:t xml:space="preserve">. Sējumā dokumentiem jābūt sakārtotiem vienkopus, ar numurētām lapām, satura rādītāju un </w:t>
      </w:r>
      <w:proofErr w:type="spellStart"/>
      <w:r w:rsidRPr="00E81F7D">
        <w:rPr>
          <w:rFonts w:ascii="Times New Roman" w:hAnsi="Times New Roman" w:cs="Times New Roman"/>
          <w:sz w:val="24"/>
          <w:szCs w:val="24"/>
        </w:rPr>
        <w:t>cauršūtiem</w:t>
      </w:r>
      <w:proofErr w:type="spellEnd"/>
      <w:r w:rsidRPr="00E81F7D">
        <w:rPr>
          <w:rFonts w:ascii="Times New Roman" w:hAnsi="Times New Roman" w:cs="Times New Roman"/>
          <w:sz w:val="24"/>
          <w:szCs w:val="24"/>
        </w:rPr>
        <w:t xml:space="preserve"> ar auklu tādā veidā, kas nepieļauj to atdalīšanu. Uz pēdējās lapas aizmugures </w:t>
      </w:r>
      <w:proofErr w:type="spellStart"/>
      <w:r w:rsidRPr="00E81F7D">
        <w:rPr>
          <w:rFonts w:ascii="Times New Roman" w:hAnsi="Times New Roman" w:cs="Times New Roman"/>
          <w:sz w:val="24"/>
          <w:szCs w:val="24"/>
        </w:rPr>
        <w:t>cauršūšanai</w:t>
      </w:r>
      <w:proofErr w:type="spellEnd"/>
      <w:r w:rsidRPr="00E81F7D">
        <w:rPr>
          <w:rFonts w:ascii="Times New Roman" w:hAnsi="Times New Roman" w:cs="Times New Roman"/>
          <w:sz w:val="24"/>
          <w:szCs w:val="24"/>
        </w:rPr>
        <w:t xml:space="preserve"> izmantojamā aukla jānostiprina ar pārlīmētu lapu, uz kuras jānorāda </w:t>
      </w:r>
      <w:proofErr w:type="spellStart"/>
      <w:r w:rsidRPr="00E81F7D">
        <w:rPr>
          <w:rFonts w:ascii="Times New Roman" w:hAnsi="Times New Roman" w:cs="Times New Roman"/>
          <w:sz w:val="24"/>
          <w:szCs w:val="24"/>
        </w:rPr>
        <w:t>cauršūto</w:t>
      </w:r>
      <w:proofErr w:type="spellEnd"/>
      <w:r w:rsidRPr="00E81F7D">
        <w:rPr>
          <w:rFonts w:ascii="Times New Roman" w:hAnsi="Times New Roman" w:cs="Times New Roman"/>
          <w:sz w:val="24"/>
          <w:szCs w:val="24"/>
        </w:rPr>
        <w:t xml:space="preserve"> lapu skaits, ko ar savu parakstu un pretendenta zīmoga (spiedoga) nospiedumu, ja pretendentam tāds ir, apliecina pretendenta pārstāvis.</w:t>
      </w:r>
    </w:p>
    <w:p w:rsidR="00101FE3" w:rsidRPr="00E81F7D" w:rsidRDefault="00101FE3" w:rsidP="00101FE3">
      <w:pPr>
        <w:numPr>
          <w:ilvl w:val="0"/>
          <w:numId w:val="1"/>
        </w:numPr>
        <w:tabs>
          <w:tab w:val="num" w:pos="426"/>
        </w:tabs>
        <w:spacing w:before="120" w:after="120" w:line="240" w:lineRule="auto"/>
        <w:ind w:hanging="450"/>
        <w:jc w:val="both"/>
        <w:rPr>
          <w:rFonts w:ascii="Times New Roman" w:hAnsi="Times New Roman" w:cs="Times New Roman"/>
          <w:bCs/>
          <w:sz w:val="24"/>
          <w:szCs w:val="24"/>
        </w:rPr>
      </w:pPr>
      <w:r w:rsidRPr="00E81F7D">
        <w:rPr>
          <w:rFonts w:ascii="Times New Roman" w:hAnsi="Times New Roman" w:cs="Times New Roman"/>
          <w:bCs/>
          <w:sz w:val="24"/>
          <w:szCs w:val="24"/>
        </w:rPr>
        <w:t>Piedāvājums iesniedzams aizlīmētā iepakojumā, uz kura jānorāda:</w:t>
      </w:r>
    </w:p>
    <w:p w:rsidR="00101FE3" w:rsidRPr="00E81F7D" w:rsidRDefault="00101FE3" w:rsidP="00101FE3">
      <w:pPr>
        <w:numPr>
          <w:ilvl w:val="1"/>
          <w:numId w:val="1"/>
        </w:numPr>
        <w:spacing w:after="0" w:line="240" w:lineRule="auto"/>
        <w:ind w:left="1276" w:hanging="708"/>
        <w:jc w:val="both"/>
        <w:rPr>
          <w:rFonts w:ascii="Times New Roman" w:hAnsi="Times New Roman" w:cs="Times New Roman"/>
          <w:sz w:val="24"/>
          <w:szCs w:val="24"/>
        </w:rPr>
      </w:pPr>
      <w:r w:rsidRPr="00E81F7D">
        <w:rPr>
          <w:rFonts w:ascii="Times New Roman" w:hAnsi="Times New Roman" w:cs="Times New Roman"/>
          <w:sz w:val="24"/>
          <w:szCs w:val="24"/>
        </w:rPr>
        <w:t>Pasūtītāja nosaukums un adrese;</w:t>
      </w:r>
    </w:p>
    <w:p w:rsidR="00101FE3" w:rsidRPr="00E81F7D" w:rsidRDefault="00101FE3" w:rsidP="00101FE3">
      <w:pPr>
        <w:numPr>
          <w:ilvl w:val="1"/>
          <w:numId w:val="1"/>
        </w:numPr>
        <w:spacing w:after="0" w:line="240" w:lineRule="auto"/>
        <w:ind w:left="1276" w:hanging="715"/>
        <w:jc w:val="both"/>
        <w:rPr>
          <w:rFonts w:ascii="Times New Roman" w:hAnsi="Times New Roman" w:cs="Times New Roman"/>
          <w:sz w:val="24"/>
          <w:szCs w:val="24"/>
          <w:u w:val="single"/>
        </w:rPr>
      </w:pPr>
      <w:r w:rsidRPr="00E81F7D">
        <w:rPr>
          <w:rFonts w:ascii="Times New Roman" w:hAnsi="Times New Roman" w:cs="Times New Roman"/>
          <w:sz w:val="24"/>
          <w:szCs w:val="24"/>
          <w:u w:val="single"/>
        </w:rPr>
        <w:t>Pretendenta nosaukums, reģistrācijas numurs, adrese, tālrunis, kontaktpersona un elektroniskā pasta adrese;</w:t>
      </w:r>
    </w:p>
    <w:p w:rsidR="00101FE3" w:rsidRPr="00E81F7D" w:rsidRDefault="00101FE3" w:rsidP="00101FE3">
      <w:pPr>
        <w:numPr>
          <w:ilvl w:val="1"/>
          <w:numId w:val="1"/>
        </w:numPr>
        <w:spacing w:before="120"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 xml:space="preserve">atzīme: </w:t>
      </w:r>
      <w:r w:rsidRPr="00527056">
        <w:rPr>
          <w:rFonts w:ascii="Times New Roman" w:hAnsi="Times New Roman" w:cs="Times New Roman"/>
          <w:sz w:val="24"/>
          <w:szCs w:val="24"/>
        </w:rPr>
        <w:t>“Piedāvājums iepirkumam „</w:t>
      </w:r>
      <w:r w:rsidRPr="00527056">
        <w:t xml:space="preserve"> </w:t>
      </w:r>
      <w:r w:rsidRPr="00527056">
        <w:rPr>
          <w:rFonts w:ascii="Times New Roman" w:hAnsi="Times New Roman" w:cs="Times New Roman"/>
          <w:sz w:val="24"/>
          <w:szCs w:val="24"/>
        </w:rPr>
        <w:t>Nekustamā īpašuma apsaimniekošanas pakalpojuma nodrošināšana Jēkabpils, Bauskas un Daugavpils filiālēs”, iepirkuma identifikācijas Nr.</w:t>
      </w:r>
      <w:r w:rsidRPr="00527056">
        <w:rPr>
          <w:rFonts w:ascii="Times New Roman" w:hAnsi="Times New Roman" w:cs="Times New Roman"/>
          <w:color w:val="FF0000"/>
          <w:sz w:val="24"/>
          <w:szCs w:val="24"/>
        </w:rPr>
        <w:t xml:space="preserve"> </w:t>
      </w:r>
      <w:r w:rsidRPr="00E97EA0">
        <w:rPr>
          <w:rFonts w:ascii="Times New Roman" w:hAnsi="Times New Roman" w:cs="Times New Roman"/>
          <w:sz w:val="24"/>
          <w:szCs w:val="24"/>
        </w:rPr>
        <w:t>NVA 2018/34.</w:t>
      </w:r>
      <w:r>
        <w:rPr>
          <w:rFonts w:ascii="Times New Roman" w:hAnsi="Times New Roman" w:cs="Times New Roman"/>
          <w:sz w:val="24"/>
          <w:szCs w:val="24"/>
        </w:rPr>
        <w:t xml:space="preserve"> </w:t>
      </w:r>
      <w:r w:rsidRPr="00995C12">
        <w:rPr>
          <w:rFonts w:ascii="Times New Roman" w:hAnsi="Times New Roman" w:cs="Times New Roman"/>
          <w:sz w:val="24"/>
          <w:szCs w:val="24"/>
        </w:rPr>
        <w:t>Neatvērt līdz piedāvājumu atvēršanas sanāksmei”.</w:t>
      </w:r>
    </w:p>
    <w:p w:rsidR="00101FE3" w:rsidRDefault="00101FE3" w:rsidP="00101FE3">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Ja </w:t>
      </w:r>
      <w:r w:rsidRPr="00527056">
        <w:rPr>
          <w:rFonts w:ascii="Times New Roman" w:hAnsi="Times New Roman" w:cs="Times New Roman"/>
          <w:sz w:val="24"/>
          <w:szCs w:val="24"/>
        </w:rPr>
        <w:t>piedāvājums tiek sūtīts elektroniski un parakstīts ar drošu elektronisku parakstu, piedāvājumam uz atsevišķas</w:t>
      </w:r>
      <w:r>
        <w:rPr>
          <w:rFonts w:ascii="Times New Roman" w:hAnsi="Times New Roman" w:cs="Times New Roman"/>
          <w:sz w:val="24"/>
          <w:szCs w:val="24"/>
        </w:rPr>
        <w:t xml:space="preserve"> lapas jāpievieno šī nolikuma 11.1., 11.2. un 11</w:t>
      </w:r>
      <w:r w:rsidRPr="00527056">
        <w:rPr>
          <w:rFonts w:ascii="Times New Roman" w:hAnsi="Times New Roman" w:cs="Times New Roman"/>
          <w:sz w:val="24"/>
          <w:szCs w:val="24"/>
        </w:rPr>
        <w:t>.3. apakšpunktā minētā informācija. Pretendents ir tiesīgs parakstīt visus dokumentus kā vienu kopumu ar vienu drošu elektronisko parakstu.</w:t>
      </w:r>
    </w:p>
    <w:p w:rsidR="00101FE3" w:rsidRPr="00E81F7D" w:rsidRDefault="00101FE3" w:rsidP="00101FE3">
      <w:pPr>
        <w:numPr>
          <w:ilvl w:val="0"/>
          <w:numId w:val="1"/>
        </w:numPr>
        <w:tabs>
          <w:tab w:val="left" w:pos="360"/>
        </w:tabs>
        <w:spacing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Piedāvājumam jābūt latviešu valodā. Ja pretendenta atlases dokumenti ir citā valodā, klāt jāpievieno tulkojums latviešu valodā. Par dokumentu tulkojuma atbilstību oriģinālam atbild pretendents.</w:t>
      </w:r>
    </w:p>
    <w:p w:rsidR="00101FE3" w:rsidRPr="00E81F7D" w:rsidRDefault="00101FE3" w:rsidP="00101FE3">
      <w:pPr>
        <w:pStyle w:val="naisf"/>
        <w:numPr>
          <w:ilvl w:val="0"/>
          <w:numId w:val="1"/>
        </w:numPr>
        <w:tabs>
          <w:tab w:val="left" w:pos="360"/>
        </w:tabs>
        <w:spacing w:before="0" w:beforeAutospacing="0" w:after="120" w:afterAutospacing="0"/>
        <w:rPr>
          <w:lang w:val="lv-LV"/>
        </w:rPr>
      </w:pPr>
      <w:bookmarkStart w:id="17" w:name="_Ref294075184"/>
      <w:r w:rsidRPr="00E81F7D">
        <w:rPr>
          <w:lang w:val="lv-LV" w:eastAsia="ar-SA"/>
        </w:rPr>
        <w:t>Iesniegtajiem dokumentiem jābūt skaidri salasāmiem, lai izvairītos no jebkādiem pārpratumiem. Vārdiem un skaitļiem jābūt bez iestarpinājumiem, labojumiem vai dzēsumiem.</w:t>
      </w:r>
    </w:p>
    <w:p w:rsidR="00101FE3" w:rsidRPr="00E81F7D" w:rsidRDefault="00101FE3" w:rsidP="00101FE3">
      <w:pPr>
        <w:pStyle w:val="naisf"/>
        <w:numPr>
          <w:ilvl w:val="0"/>
          <w:numId w:val="1"/>
        </w:numPr>
        <w:tabs>
          <w:tab w:val="left" w:pos="360"/>
        </w:tabs>
        <w:spacing w:before="0" w:beforeAutospacing="0" w:after="120" w:afterAutospacing="0"/>
        <w:rPr>
          <w:lang w:val="lv-LV" w:eastAsia="ar-SA"/>
        </w:rPr>
      </w:pPr>
      <w:r w:rsidRPr="00E81F7D">
        <w:rPr>
          <w:lang w:val="lv-LV"/>
        </w:rPr>
        <w:t xml:space="preserve">Piedāvājums jāparaksta pretendenta pārstāvim, kuram ir pretendenta pārstāvības tiesības vai tā pilnvarotai personai. </w:t>
      </w:r>
      <w:r w:rsidRPr="00E81F7D">
        <w:rPr>
          <w:rFonts w:eastAsia="Times New Roman"/>
          <w:lang w:val="lv-LV"/>
        </w:rPr>
        <w:t xml:space="preserve">Personas, kuras paraksta piedāvājumu, paraksta tiesībām ir jābūt nostiprinātām atbilstoši normatīvajos tiesību aktos noteiktajam regulējumam. Ja piedāvājumā iekļauto dokumentāciju paraksta pretendenta pilnvarota persona, piedāvājumam pievieno attiecīgu paraksta tiesīgās personas izdotu pilnvaru vai normatīvajos tiesību aktos noteiktā </w:t>
      </w:r>
      <w:r w:rsidRPr="00E81F7D">
        <w:rPr>
          <w:rFonts w:eastAsia="Times New Roman"/>
          <w:lang w:val="lv-LV"/>
        </w:rPr>
        <w:lastRenderedPageBreak/>
        <w:t xml:space="preserve">kārtībā apliecinātu pilnvarojuma kopiju. Piedāvājumā iekļauto dokumentu kopiju apliecinājumu ar parakstu apstiprina pretendenta </w:t>
      </w:r>
      <w:r w:rsidRPr="00E81F7D">
        <w:rPr>
          <w:lang w:val="lv-LV" w:eastAsia="ar-SA"/>
        </w:rPr>
        <w:t>paraksta tiesīgā persona vai pilnvarota persona.</w:t>
      </w:r>
    </w:p>
    <w:p w:rsidR="00101FE3" w:rsidRPr="00E81F7D" w:rsidRDefault="00101FE3" w:rsidP="00101FE3">
      <w:pPr>
        <w:pStyle w:val="naisf"/>
        <w:numPr>
          <w:ilvl w:val="0"/>
          <w:numId w:val="1"/>
        </w:numPr>
        <w:tabs>
          <w:tab w:val="left" w:pos="360"/>
        </w:tabs>
        <w:spacing w:before="0" w:beforeAutospacing="0" w:after="120" w:afterAutospacing="0"/>
        <w:rPr>
          <w:lang w:val="lv-LV" w:eastAsia="ar-SA"/>
        </w:rPr>
      </w:pPr>
      <w:bookmarkStart w:id="18" w:name="_Ref294074446"/>
      <w:bookmarkEnd w:id="17"/>
      <w:r w:rsidRPr="00E81F7D">
        <w:rPr>
          <w:lang w:val="lv-LV" w:eastAsia="ar-SA"/>
        </w:rPr>
        <w:t>Pretendents ir tiesīgs atsaukt iesniegto piedāvājumu, rakstveidā par to paziņojot pasūtītājam. Piedāvājuma atsaukšana nav grozāma, un tā izbeidz turpmāku pretendenta līdzdalību iepirkumā.</w:t>
      </w:r>
    </w:p>
    <w:p w:rsidR="00101FE3" w:rsidRDefault="00101FE3" w:rsidP="00101FE3">
      <w:pPr>
        <w:numPr>
          <w:ilvl w:val="0"/>
          <w:numId w:val="1"/>
        </w:numPr>
        <w:spacing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Pirms iepirkuma nolikuma noteiktā piedāvājuma iesniegšanas termiņa beigām pretendents ir tiesīgs grozīt iesniegto piedāvājumu. Paziņojums par grozījumiem piedāvājumā sagatavojams, noformējams un iesniedzams tāpat kā piedāvājums (atbilstoši nolikuma prasībām) un uz tā jābūt norādei, ka tie ir sākotnējā piedāvājuma grozījumi.</w:t>
      </w:r>
      <w:bookmarkEnd w:id="18"/>
    </w:p>
    <w:p w:rsidR="00101FE3" w:rsidRPr="00E81F7D" w:rsidRDefault="00101FE3" w:rsidP="00101FE3">
      <w:pPr>
        <w:numPr>
          <w:ilvl w:val="0"/>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Pēc piedāvājumu iesniegšanas termiņa beigām Pretendents nevar savu piedāvājumu grozīt.</w:t>
      </w:r>
    </w:p>
    <w:p w:rsidR="00101FE3" w:rsidRPr="00006C92" w:rsidRDefault="00101FE3" w:rsidP="00101FE3">
      <w:pPr>
        <w:numPr>
          <w:ilvl w:val="0"/>
          <w:numId w:val="1"/>
        </w:numPr>
        <w:tabs>
          <w:tab w:val="left" w:pos="360"/>
        </w:tabs>
        <w:spacing w:after="120" w:line="240" w:lineRule="auto"/>
        <w:jc w:val="both"/>
        <w:rPr>
          <w:rFonts w:ascii="Times New Roman" w:hAnsi="Times New Roman" w:cs="Times New Roman"/>
          <w:sz w:val="24"/>
          <w:szCs w:val="24"/>
        </w:rPr>
      </w:pPr>
      <w:r w:rsidRPr="00E81F7D">
        <w:rPr>
          <w:rFonts w:ascii="Times New Roman" w:hAnsi="Times New Roman" w:cs="Times New Roman"/>
          <w:sz w:val="24"/>
          <w:szCs w:val="24"/>
        </w:rPr>
        <w:t>Ja piedāvājumu iesniedz fizisko vai juridisko personu apvienība jebkurā to kombinācijā (turpmāk – pretendentu apvienība), piedāvājumā jānorāda persona, kura pārstāv pretendentu apvienību iepirkumā, kā arī katra apvienības dalībnieka atbildības apjoms.</w:t>
      </w:r>
    </w:p>
    <w:p w:rsidR="00101FE3" w:rsidRPr="00E81F7D" w:rsidRDefault="00101FE3" w:rsidP="00101FE3">
      <w:pPr>
        <w:pStyle w:val="BlockText"/>
        <w:spacing w:after="0"/>
        <w:ind w:left="0" w:right="44" w:firstLine="0"/>
        <w:rPr>
          <w:b/>
          <w:sz w:val="24"/>
          <w:szCs w:val="24"/>
          <w:lang w:val="pl-PL"/>
        </w:rPr>
      </w:pPr>
    </w:p>
    <w:p w:rsidR="00101FE3" w:rsidRPr="00E81F7D" w:rsidRDefault="00101FE3" w:rsidP="00101FE3">
      <w:pPr>
        <w:pStyle w:val="BlockText"/>
        <w:spacing w:after="0"/>
        <w:ind w:left="360" w:right="44" w:firstLine="0"/>
        <w:jc w:val="center"/>
        <w:rPr>
          <w:b/>
          <w:bCs/>
          <w:caps/>
          <w:sz w:val="24"/>
          <w:szCs w:val="24"/>
          <w:lang w:val="pl-PL"/>
        </w:rPr>
      </w:pPr>
      <w:r w:rsidRPr="00E81F7D">
        <w:rPr>
          <w:b/>
          <w:sz w:val="24"/>
          <w:szCs w:val="24"/>
          <w:lang w:val="pl-PL"/>
        </w:rPr>
        <w:t>III</w:t>
      </w:r>
      <w:r w:rsidRPr="00E81F7D">
        <w:rPr>
          <w:sz w:val="24"/>
          <w:szCs w:val="24"/>
          <w:lang w:val="pl-PL"/>
        </w:rPr>
        <w:t xml:space="preserve"> </w:t>
      </w:r>
      <w:r w:rsidRPr="00E81F7D">
        <w:rPr>
          <w:b/>
          <w:bCs/>
          <w:caps/>
          <w:sz w:val="24"/>
          <w:szCs w:val="24"/>
          <w:lang w:val="pl-PL"/>
        </w:rPr>
        <w:t>Nosacījumi Pretendenta dalībai</w:t>
      </w:r>
    </w:p>
    <w:p w:rsidR="00101FE3" w:rsidRPr="00E81F7D" w:rsidRDefault="00101FE3" w:rsidP="00101FE3">
      <w:pPr>
        <w:pStyle w:val="BlockText"/>
        <w:tabs>
          <w:tab w:val="left" w:pos="360"/>
        </w:tabs>
        <w:spacing w:after="0"/>
        <w:ind w:left="360" w:right="45" w:firstLine="0"/>
        <w:jc w:val="center"/>
        <w:rPr>
          <w:b/>
          <w:bCs/>
          <w:caps/>
          <w:sz w:val="24"/>
          <w:szCs w:val="24"/>
        </w:rPr>
      </w:pPr>
      <w:r w:rsidRPr="00E81F7D">
        <w:rPr>
          <w:b/>
          <w:bCs/>
          <w:caps/>
          <w:sz w:val="24"/>
          <w:szCs w:val="24"/>
          <w:lang w:val="pl-PL"/>
        </w:rPr>
        <w:t>IEPIRKUMĀ un</w:t>
      </w:r>
      <w:r w:rsidRPr="00E81F7D">
        <w:rPr>
          <w:b/>
          <w:bCs/>
          <w:caps/>
          <w:sz w:val="24"/>
          <w:szCs w:val="24"/>
        </w:rPr>
        <w:t xml:space="preserve"> IESNIEDZAMIE DOKUMENTI</w:t>
      </w:r>
    </w:p>
    <w:p w:rsidR="00101FE3" w:rsidRPr="00E81F7D" w:rsidRDefault="00101FE3" w:rsidP="00101FE3">
      <w:pPr>
        <w:spacing w:after="0" w:line="240" w:lineRule="auto"/>
        <w:jc w:val="both"/>
        <w:rPr>
          <w:rFonts w:ascii="Times New Roman" w:hAnsi="Times New Roman" w:cs="Times New Roman"/>
          <w:sz w:val="24"/>
          <w:szCs w:val="24"/>
        </w:rPr>
      </w:pPr>
    </w:p>
    <w:p w:rsidR="00101FE3" w:rsidRPr="00E81F7D" w:rsidRDefault="00101FE3" w:rsidP="00101FE3">
      <w:pPr>
        <w:numPr>
          <w:ilvl w:val="0"/>
          <w:numId w:val="1"/>
        </w:numPr>
        <w:spacing w:after="0" w:line="240" w:lineRule="auto"/>
        <w:jc w:val="both"/>
        <w:rPr>
          <w:rFonts w:ascii="Times New Roman" w:hAnsi="Times New Roman" w:cs="Times New Roman"/>
          <w:b/>
          <w:sz w:val="24"/>
          <w:szCs w:val="24"/>
        </w:rPr>
      </w:pPr>
      <w:r w:rsidRPr="00E81F7D">
        <w:rPr>
          <w:rFonts w:ascii="Times New Roman" w:hAnsi="Times New Roman" w:cs="Times New Roman"/>
          <w:b/>
          <w:sz w:val="24"/>
          <w:szCs w:val="24"/>
        </w:rPr>
        <w:t>Atlases prasības pretendentiem:</w:t>
      </w:r>
    </w:p>
    <w:p w:rsidR="00101FE3" w:rsidRPr="00E81F7D" w:rsidRDefault="00101FE3" w:rsidP="00101FE3">
      <w:pPr>
        <w:widowControl w:val="0"/>
        <w:numPr>
          <w:ilvl w:val="1"/>
          <w:numId w:val="1"/>
        </w:numPr>
        <w:tabs>
          <w:tab w:val="clear" w:pos="858"/>
          <w:tab w:val="num" w:pos="1134"/>
        </w:tabs>
        <w:spacing w:after="0" w:line="240" w:lineRule="auto"/>
        <w:ind w:left="1134" w:hanging="567"/>
        <w:jc w:val="both"/>
        <w:rPr>
          <w:rFonts w:ascii="Times New Roman" w:hAnsi="Times New Roman" w:cs="Times New Roman"/>
          <w:sz w:val="24"/>
          <w:szCs w:val="24"/>
        </w:rPr>
      </w:pPr>
      <w:r w:rsidRPr="00E81F7D">
        <w:rPr>
          <w:rFonts w:ascii="Times New Roman" w:hAnsi="Times New Roman" w:cs="Times New Roman"/>
          <w:sz w:val="24"/>
          <w:szCs w:val="24"/>
        </w:rPr>
        <w:t>pretendents, pretendentu apvienības dalībnieks, pretendenta piesaistītais apakšuzņēmējs, kā arī persona, uz kuras iespējām pretendents balstās,</w:t>
      </w:r>
      <w:r w:rsidRPr="00E81F7D">
        <w:rPr>
          <w:rFonts w:ascii="Times New Roman" w:hAnsi="Times New Roman"/>
          <w:sz w:val="24"/>
          <w:szCs w:val="24"/>
          <w:lang w:eastAsia="ar-SA"/>
        </w:rPr>
        <w:t xml:space="preserve"> ir reģistrēts normatīvajos aktos noteiktajā kārtībā</w:t>
      </w:r>
      <w:r>
        <w:rPr>
          <w:rFonts w:ascii="Times New Roman" w:hAnsi="Times New Roman" w:cs="Times New Roman"/>
          <w:sz w:val="24"/>
          <w:szCs w:val="24"/>
        </w:rPr>
        <w:t xml:space="preserve"> – Uzņēmumu reģistra administrētajos reģistros vai nodokļu maksātāju reģistrā, vai līdzvērtīgā reģistrā ārvalstīs, ja attiecīgās valsts normatīvie akti to paredz;</w:t>
      </w:r>
    </w:p>
    <w:p w:rsidR="00101FE3" w:rsidRPr="00E81F7D" w:rsidRDefault="00101FE3" w:rsidP="00101FE3">
      <w:pPr>
        <w:widowControl w:val="0"/>
        <w:numPr>
          <w:ilvl w:val="1"/>
          <w:numId w:val="1"/>
        </w:numPr>
        <w:tabs>
          <w:tab w:val="clear" w:pos="858"/>
          <w:tab w:val="num" w:pos="1134"/>
        </w:tabs>
        <w:spacing w:after="0" w:line="240" w:lineRule="auto"/>
        <w:ind w:left="1134" w:hanging="567"/>
        <w:jc w:val="both"/>
        <w:rPr>
          <w:rFonts w:ascii="Times New Roman" w:hAnsi="Times New Roman" w:cs="Times New Roman"/>
          <w:sz w:val="24"/>
          <w:szCs w:val="24"/>
        </w:rPr>
      </w:pPr>
      <w:r w:rsidRPr="00E81F7D">
        <w:rPr>
          <w:rFonts w:ascii="Times New Roman" w:hAnsi="Times New Roman" w:cs="Times New Roman"/>
          <w:sz w:val="24"/>
          <w:szCs w:val="24"/>
        </w:rPr>
        <w:t>uz pretendentu neattiecas Publisko iepirkumu likuma 9.panta astotajā daļā noteiktie izslēgšanas nosacījumi;</w:t>
      </w:r>
    </w:p>
    <w:p w:rsidR="00101FE3" w:rsidRPr="00E81F7D" w:rsidRDefault="00101FE3" w:rsidP="00101FE3">
      <w:pPr>
        <w:widowControl w:val="0"/>
        <w:numPr>
          <w:ilvl w:val="1"/>
          <w:numId w:val="1"/>
        </w:numPr>
        <w:spacing w:after="0" w:line="240" w:lineRule="auto"/>
        <w:ind w:left="1134" w:hanging="567"/>
        <w:jc w:val="both"/>
        <w:rPr>
          <w:rFonts w:ascii="Times New Roman" w:hAnsi="Times New Roman" w:cs="Times New Roman"/>
          <w:sz w:val="24"/>
          <w:szCs w:val="24"/>
        </w:rPr>
      </w:pPr>
      <w:r w:rsidRPr="00E81F7D">
        <w:rPr>
          <w:rFonts w:ascii="Times New Roman" w:hAnsi="Times New Roman" w:cs="Times New Roman"/>
          <w:sz w:val="24"/>
          <w:szCs w:val="24"/>
        </w:rPr>
        <w:t>pretendents ir sniedzis informāciju savas kvalifikācijas novērtēšanai, un sniegtā informācija ir patiesa;</w:t>
      </w:r>
    </w:p>
    <w:p w:rsidR="00101FE3" w:rsidRDefault="00101FE3" w:rsidP="00101FE3">
      <w:pPr>
        <w:widowControl w:val="0"/>
        <w:numPr>
          <w:ilvl w:val="1"/>
          <w:numId w:val="1"/>
        </w:numPr>
        <w:tabs>
          <w:tab w:val="clear" w:pos="858"/>
          <w:tab w:val="num" w:pos="1134"/>
        </w:tabs>
        <w:spacing w:after="0" w:line="240" w:lineRule="auto"/>
        <w:ind w:left="1134" w:hanging="567"/>
        <w:jc w:val="both"/>
        <w:rPr>
          <w:rFonts w:ascii="Times New Roman" w:hAnsi="Times New Roman" w:cs="Times New Roman"/>
          <w:sz w:val="24"/>
          <w:szCs w:val="24"/>
        </w:rPr>
      </w:pPr>
      <w:r w:rsidRPr="00E81F7D">
        <w:rPr>
          <w:rFonts w:ascii="Times New Roman" w:hAnsi="Times New Roman" w:cs="Times New Roman"/>
          <w:sz w:val="24"/>
          <w:szCs w:val="24"/>
        </w:rPr>
        <w:t>ja pretendents plāno piesaistīt apakšuzņēmējus, tad tie ir piesaistāmi saskaņā ar Publisko iepirk</w:t>
      </w:r>
      <w:r>
        <w:rPr>
          <w:rFonts w:ascii="Times New Roman" w:hAnsi="Times New Roman" w:cs="Times New Roman"/>
          <w:sz w:val="24"/>
          <w:szCs w:val="24"/>
        </w:rPr>
        <w:t>umu likuma 63.panta noteikumiem;</w:t>
      </w:r>
    </w:p>
    <w:p w:rsidR="00101FE3" w:rsidRPr="004B3476" w:rsidRDefault="00101FE3" w:rsidP="00101FE3">
      <w:pPr>
        <w:numPr>
          <w:ilvl w:val="1"/>
          <w:numId w:val="1"/>
        </w:numPr>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p</w:t>
      </w:r>
      <w:r w:rsidRPr="00DA2767">
        <w:rPr>
          <w:rFonts w:ascii="Times New Roman" w:hAnsi="Times New Roman" w:cs="Times New Roman"/>
          <w:sz w:val="24"/>
          <w:szCs w:val="24"/>
        </w:rPr>
        <w:t>retendentam ir visi nepieciešamie resursi un personāls, lai kvalitatīvi, savlaicīgi un atbilstoši iepirkuma prasībām no</w:t>
      </w:r>
      <w:r>
        <w:rPr>
          <w:rFonts w:ascii="Times New Roman" w:hAnsi="Times New Roman" w:cs="Times New Roman"/>
          <w:sz w:val="24"/>
          <w:szCs w:val="24"/>
        </w:rPr>
        <w:t xml:space="preserve">drošinātu pakalpojuma sniegšanu. </w:t>
      </w:r>
      <w:r w:rsidRPr="004B3476">
        <w:rPr>
          <w:rFonts w:ascii="Times New Roman" w:hAnsi="Times New Roman" w:cs="Times New Roman"/>
          <w:sz w:val="24"/>
          <w:szCs w:val="24"/>
        </w:rPr>
        <w:t>Pretendenta rīcībā ir kvalificēts personāls, kas pretendentam dod tiesības veikt apkures sistēmu, ūdensvada un kanalizācijas sistēmu un elektrotīklu un elektroietaišu apkopes darbus. Līguma slēgšanas tiesību piešķiršanas gadījumā, pretendentam būs jāiesniedz minēto speciālistu kvalifikāciju apliecinošu</w:t>
      </w:r>
      <w:r>
        <w:rPr>
          <w:rFonts w:ascii="Times New Roman" w:hAnsi="Times New Roman" w:cs="Times New Roman"/>
          <w:sz w:val="24"/>
          <w:szCs w:val="24"/>
        </w:rPr>
        <w:t xml:space="preserve"> dokumentu apliecinātas kopijas;</w:t>
      </w:r>
    </w:p>
    <w:p w:rsidR="00101FE3" w:rsidRPr="00E81F7D" w:rsidRDefault="00101FE3" w:rsidP="00101FE3">
      <w:pPr>
        <w:widowControl w:val="0"/>
        <w:numPr>
          <w:ilvl w:val="1"/>
          <w:numId w:val="1"/>
        </w:numPr>
        <w:tabs>
          <w:tab w:val="clear" w:pos="858"/>
          <w:tab w:val="num" w:pos="1134"/>
        </w:tabs>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pretendentam </w:t>
      </w:r>
      <w:r w:rsidRPr="002576C8">
        <w:rPr>
          <w:rFonts w:ascii="Times New Roman" w:hAnsi="Times New Roman" w:cs="Times New Roman"/>
          <w:sz w:val="24"/>
          <w:szCs w:val="24"/>
        </w:rPr>
        <w:t xml:space="preserve">iepriekšējo 3 (trīs) gadu laikā (2015., 2016., 2017. gads un 2018. gadā līdz piedāvājumu iesniegšanas termiņa beigām) ir </w:t>
      </w:r>
      <w:r>
        <w:rPr>
          <w:rFonts w:ascii="Times New Roman" w:hAnsi="Times New Roman" w:cs="Times New Roman"/>
          <w:sz w:val="24"/>
          <w:szCs w:val="24"/>
        </w:rPr>
        <w:t xml:space="preserve">vismaz 3 (trīs) </w:t>
      </w:r>
      <w:r w:rsidRPr="002576C8">
        <w:rPr>
          <w:rFonts w:ascii="Times New Roman" w:hAnsi="Times New Roman" w:cs="Times New Roman"/>
          <w:sz w:val="24"/>
          <w:szCs w:val="24"/>
        </w:rPr>
        <w:t>gadu pieredze nekustamā īpašuma apsaimniekošanas pakalpojuma nodrošināšanā</w:t>
      </w:r>
      <w:r>
        <w:rPr>
          <w:rFonts w:ascii="Times New Roman" w:hAnsi="Times New Roman" w:cs="Times New Roman"/>
          <w:sz w:val="24"/>
          <w:szCs w:val="24"/>
        </w:rPr>
        <w:t>.</w:t>
      </w:r>
    </w:p>
    <w:p w:rsidR="00101FE3" w:rsidRPr="00E81F7D" w:rsidRDefault="00101FE3" w:rsidP="00101FE3">
      <w:pPr>
        <w:pStyle w:val="ListParagraph"/>
        <w:numPr>
          <w:ilvl w:val="0"/>
          <w:numId w:val="1"/>
        </w:numPr>
        <w:suppressAutoHyphens/>
        <w:spacing w:after="0" w:line="240" w:lineRule="auto"/>
        <w:jc w:val="both"/>
        <w:rPr>
          <w:rFonts w:ascii="Times New Roman" w:hAnsi="Times New Roman"/>
          <w:b/>
          <w:sz w:val="24"/>
          <w:szCs w:val="24"/>
          <w:lang w:eastAsia="lv-LV"/>
        </w:rPr>
      </w:pPr>
      <w:r>
        <w:rPr>
          <w:rFonts w:ascii="Times New Roman" w:hAnsi="Times New Roman"/>
          <w:b/>
          <w:sz w:val="24"/>
          <w:szCs w:val="24"/>
          <w:lang w:val="lv-LV" w:eastAsia="lv-LV"/>
        </w:rPr>
        <w:t>Pretendentam jāiesniedz šādi</w:t>
      </w:r>
      <w:r w:rsidRPr="00E81F7D">
        <w:rPr>
          <w:rFonts w:ascii="Times New Roman" w:hAnsi="Times New Roman"/>
          <w:b/>
          <w:sz w:val="24"/>
          <w:szCs w:val="24"/>
          <w:lang w:eastAsia="lv-LV"/>
        </w:rPr>
        <w:t xml:space="preserve"> dokumenti: </w:t>
      </w:r>
    </w:p>
    <w:p w:rsidR="00101FE3" w:rsidRDefault="00101FE3" w:rsidP="00101FE3">
      <w:pPr>
        <w:pStyle w:val="ListParagraph"/>
        <w:numPr>
          <w:ilvl w:val="1"/>
          <w:numId w:val="1"/>
        </w:numPr>
        <w:suppressAutoHyphens/>
        <w:spacing w:after="0" w:line="240" w:lineRule="auto"/>
        <w:ind w:left="1134" w:hanging="567"/>
        <w:jc w:val="both"/>
        <w:rPr>
          <w:rFonts w:ascii="Times New Roman" w:hAnsi="Times New Roman"/>
          <w:color w:val="000000"/>
          <w:sz w:val="24"/>
          <w:szCs w:val="24"/>
          <w:lang w:eastAsia="lv-LV"/>
        </w:rPr>
      </w:pPr>
      <w:r>
        <w:rPr>
          <w:rFonts w:ascii="Times New Roman" w:hAnsi="Times New Roman"/>
          <w:color w:val="000000"/>
          <w:sz w:val="24"/>
          <w:szCs w:val="24"/>
          <w:lang w:val="lv-LV" w:eastAsia="lv-LV"/>
        </w:rPr>
        <w:t>tehniskais -finanšu piedāvājums, kas sagatavots atbilstoši tehniskās specifikācijas attiecīgajā iepirkuma priekšmeta daļā (1.pielikums, 2.pielikums, 3.pielikums) prasībām;</w:t>
      </w:r>
    </w:p>
    <w:p w:rsidR="00101FE3" w:rsidRPr="00E81F7D" w:rsidRDefault="00101FE3" w:rsidP="00101FE3">
      <w:pPr>
        <w:pStyle w:val="ListParagraph"/>
        <w:numPr>
          <w:ilvl w:val="1"/>
          <w:numId w:val="1"/>
        </w:numPr>
        <w:suppressAutoHyphens/>
        <w:spacing w:after="0" w:line="240" w:lineRule="auto"/>
        <w:ind w:left="1134" w:hanging="567"/>
        <w:jc w:val="both"/>
        <w:rPr>
          <w:rFonts w:ascii="Times New Roman" w:hAnsi="Times New Roman"/>
          <w:color w:val="000000"/>
          <w:sz w:val="24"/>
          <w:szCs w:val="24"/>
          <w:lang w:eastAsia="lv-LV"/>
        </w:rPr>
      </w:pPr>
      <w:r w:rsidRPr="00E81F7D">
        <w:rPr>
          <w:rFonts w:ascii="Times New Roman" w:hAnsi="Times New Roman"/>
          <w:color w:val="000000"/>
          <w:sz w:val="24"/>
          <w:szCs w:val="24"/>
          <w:lang w:eastAsia="lv-LV"/>
        </w:rPr>
        <w:t>pieteikums par dalību iepirkumā (turpmāk – pieteikums) (</w:t>
      </w:r>
      <w:r>
        <w:rPr>
          <w:rFonts w:ascii="Times New Roman" w:hAnsi="Times New Roman"/>
          <w:b/>
          <w:color w:val="000000"/>
          <w:sz w:val="24"/>
          <w:szCs w:val="24"/>
          <w:lang w:val="lv-LV" w:eastAsia="lv-LV"/>
        </w:rPr>
        <w:t>4</w:t>
      </w:r>
      <w:r w:rsidRPr="004E05A6">
        <w:rPr>
          <w:rFonts w:ascii="Times New Roman" w:hAnsi="Times New Roman"/>
          <w:b/>
          <w:color w:val="000000"/>
          <w:sz w:val="24"/>
          <w:szCs w:val="24"/>
          <w:lang w:eastAsia="lv-LV"/>
        </w:rPr>
        <w:t>.pielikums</w:t>
      </w:r>
      <w:r w:rsidRPr="00E81F7D">
        <w:rPr>
          <w:rFonts w:ascii="Times New Roman" w:hAnsi="Times New Roman"/>
          <w:color w:val="000000"/>
          <w:sz w:val="24"/>
          <w:szCs w:val="24"/>
          <w:lang w:eastAsia="lv-LV"/>
        </w:rPr>
        <w:t xml:space="preserve">). </w:t>
      </w:r>
      <w:r w:rsidRPr="00E81F7D">
        <w:rPr>
          <w:rFonts w:ascii="Times New Roman" w:hAnsi="Times New Roman"/>
          <w:color w:val="000000"/>
          <w:sz w:val="24"/>
          <w:szCs w:val="24"/>
        </w:rPr>
        <w:t>Ja pieteikumu iesniedz personu grupa, pieteikumu paraksta katrs personu grupas dalībnieks;</w:t>
      </w:r>
    </w:p>
    <w:p w:rsidR="00101FE3" w:rsidRPr="00E81F7D" w:rsidRDefault="00101FE3" w:rsidP="00101FE3">
      <w:pPr>
        <w:pStyle w:val="ListParagraph"/>
        <w:numPr>
          <w:ilvl w:val="1"/>
          <w:numId w:val="1"/>
        </w:numPr>
        <w:suppressAutoHyphens/>
        <w:spacing w:after="0" w:line="240" w:lineRule="auto"/>
        <w:ind w:left="1134" w:hanging="567"/>
        <w:jc w:val="both"/>
        <w:rPr>
          <w:rFonts w:ascii="Times New Roman" w:hAnsi="Times New Roman"/>
          <w:b/>
          <w:color w:val="000000"/>
          <w:sz w:val="24"/>
          <w:szCs w:val="24"/>
          <w:lang w:eastAsia="lv-LV"/>
        </w:rPr>
      </w:pPr>
      <w:r w:rsidRPr="00E81F7D">
        <w:rPr>
          <w:rFonts w:ascii="Times New Roman" w:hAnsi="Times New Roman"/>
          <w:color w:val="000000"/>
          <w:sz w:val="24"/>
          <w:szCs w:val="24"/>
          <w:lang w:eastAsia="lv-LV"/>
        </w:rPr>
        <w:t>pretendenta pieredzes apraksts saskaņā ar nolikuma</w:t>
      </w:r>
      <w:r>
        <w:rPr>
          <w:rFonts w:ascii="Times New Roman" w:hAnsi="Times New Roman"/>
          <w:color w:val="000000"/>
          <w:sz w:val="24"/>
          <w:szCs w:val="24"/>
          <w:lang w:eastAsia="lv-LV"/>
        </w:rPr>
        <w:t xml:space="preserve"> 20</w:t>
      </w:r>
      <w:r w:rsidRPr="00E81F7D">
        <w:rPr>
          <w:rFonts w:ascii="Times New Roman" w:hAnsi="Times New Roman"/>
          <w:color w:val="000000"/>
          <w:sz w:val="24"/>
          <w:szCs w:val="24"/>
          <w:lang w:eastAsia="lv-LV"/>
        </w:rPr>
        <w:t>.</w:t>
      </w:r>
      <w:r>
        <w:rPr>
          <w:rFonts w:ascii="Times New Roman" w:hAnsi="Times New Roman"/>
          <w:color w:val="000000"/>
          <w:sz w:val="24"/>
          <w:szCs w:val="24"/>
          <w:lang w:val="lv-LV" w:eastAsia="lv-LV"/>
        </w:rPr>
        <w:t>5</w:t>
      </w:r>
      <w:r>
        <w:rPr>
          <w:rFonts w:ascii="Times New Roman" w:hAnsi="Times New Roman"/>
          <w:color w:val="000000"/>
          <w:sz w:val="24"/>
          <w:szCs w:val="24"/>
          <w:lang w:eastAsia="lv-LV"/>
        </w:rPr>
        <w:t> </w:t>
      </w:r>
      <w:r>
        <w:rPr>
          <w:rFonts w:ascii="Times New Roman" w:hAnsi="Times New Roman"/>
          <w:color w:val="000000"/>
          <w:sz w:val="24"/>
          <w:szCs w:val="24"/>
          <w:lang w:val="lv-LV" w:eastAsia="lv-LV"/>
        </w:rPr>
        <w:t>apakš</w:t>
      </w:r>
      <w:r w:rsidRPr="00E81F7D">
        <w:rPr>
          <w:rFonts w:ascii="Times New Roman" w:hAnsi="Times New Roman"/>
          <w:color w:val="000000"/>
          <w:sz w:val="24"/>
          <w:szCs w:val="24"/>
          <w:lang w:eastAsia="lv-LV"/>
        </w:rPr>
        <w:t>punktu (</w:t>
      </w:r>
      <w:bookmarkStart w:id="19" w:name="_Hlk498336499"/>
      <w:r>
        <w:rPr>
          <w:rFonts w:ascii="Times New Roman" w:hAnsi="Times New Roman"/>
          <w:b/>
          <w:sz w:val="24"/>
          <w:szCs w:val="24"/>
          <w:lang w:eastAsia="lv-LV"/>
        </w:rPr>
        <w:t>5</w:t>
      </w:r>
      <w:r w:rsidRPr="004E05A6">
        <w:rPr>
          <w:rFonts w:ascii="Times New Roman" w:hAnsi="Times New Roman"/>
          <w:b/>
          <w:sz w:val="24"/>
          <w:szCs w:val="24"/>
          <w:lang w:eastAsia="lv-LV"/>
        </w:rPr>
        <w:t>.</w:t>
      </w:r>
      <w:r w:rsidRPr="004E05A6">
        <w:rPr>
          <w:rFonts w:ascii="Times New Roman" w:hAnsi="Times New Roman"/>
          <w:b/>
          <w:color w:val="000000"/>
          <w:sz w:val="24"/>
          <w:szCs w:val="24"/>
          <w:lang w:eastAsia="lv-LV"/>
        </w:rPr>
        <w:t>pielikums</w:t>
      </w:r>
      <w:bookmarkEnd w:id="19"/>
      <w:r>
        <w:rPr>
          <w:rFonts w:ascii="Times New Roman" w:hAnsi="Times New Roman"/>
          <w:color w:val="000000"/>
          <w:sz w:val="24"/>
          <w:szCs w:val="24"/>
          <w:lang w:val="lv-LV" w:eastAsia="lv-LV"/>
        </w:rPr>
        <w:t>)</w:t>
      </w:r>
      <w:r w:rsidRPr="00E81F7D">
        <w:rPr>
          <w:rFonts w:ascii="Times New Roman" w:hAnsi="Times New Roman"/>
          <w:color w:val="000000"/>
          <w:sz w:val="24"/>
          <w:szCs w:val="24"/>
          <w:lang w:eastAsia="lv-LV"/>
        </w:rPr>
        <w:t>;</w:t>
      </w:r>
    </w:p>
    <w:p w:rsidR="00101FE3" w:rsidRPr="00BA4068" w:rsidRDefault="00101FE3" w:rsidP="00101FE3">
      <w:pPr>
        <w:pStyle w:val="ListParagraph"/>
        <w:numPr>
          <w:ilvl w:val="1"/>
          <w:numId w:val="1"/>
        </w:numPr>
        <w:suppressAutoHyphens/>
        <w:spacing w:after="0" w:line="240" w:lineRule="auto"/>
        <w:ind w:left="1134" w:hanging="567"/>
        <w:jc w:val="both"/>
        <w:rPr>
          <w:rFonts w:ascii="Times New Roman" w:hAnsi="Times New Roman"/>
          <w:b/>
          <w:color w:val="000000"/>
          <w:sz w:val="24"/>
          <w:szCs w:val="24"/>
          <w:lang w:eastAsia="lv-LV"/>
        </w:rPr>
      </w:pPr>
      <w:r>
        <w:rPr>
          <w:rFonts w:ascii="Times New Roman" w:hAnsi="Times New Roman"/>
          <w:color w:val="000000"/>
          <w:sz w:val="24"/>
          <w:szCs w:val="24"/>
          <w:lang w:val="lv-LV" w:eastAsia="lv-LV"/>
        </w:rPr>
        <w:t xml:space="preserve">vismaz viena pozitīva </w:t>
      </w:r>
      <w:r>
        <w:rPr>
          <w:rFonts w:ascii="Times New Roman" w:hAnsi="Times New Roman"/>
          <w:color w:val="000000"/>
          <w:sz w:val="24"/>
          <w:szCs w:val="24"/>
          <w:lang w:eastAsia="lv-LV"/>
        </w:rPr>
        <w:t>atsauksme vai t</w:t>
      </w:r>
      <w:r>
        <w:rPr>
          <w:rFonts w:ascii="Times New Roman" w:hAnsi="Times New Roman"/>
          <w:color w:val="000000"/>
          <w:sz w:val="24"/>
          <w:szCs w:val="24"/>
          <w:lang w:val="lv-LV" w:eastAsia="lv-LV"/>
        </w:rPr>
        <w:t>ās</w:t>
      </w:r>
      <w:r>
        <w:rPr>
          <w:rFonts w:ascii="Times New Roman" w:hAnsi="Times New Roman"/>
          <w:color w:val="000000"/>
          <w:sz w:val="24"/>
          <w:szCs w:val="24"/>
          <w:lang w:eastAsia="lv-LV"/>
        </w:rPr>
        <w:t xml:space="preserve"> kopija no pasūtītāja(-</w:t>
      </w:r>
      <w:proofErr w:type="spellStart"/>
      <w:r>
        <w:rPr>
          <w:rFonts w:ascii="Times New Roman" w:hAnsi="Times New Roman"/>
          <w:color w:val="000000"/>
          <w:sz w:val="24"/>
          <w:szCs w:val="24"/>
          <w:lang w:eastAsia="lv-LV"/>
        </w:rPr>
        <w:t>iem</w:t>
      </w:r>
      <w:proofErr w:type="spellEnd"/>
      <w:r>
        <w:rPr>
          <w:rFonts w:ascii="Times New Roman" w:hAnsi="Times New Roman"/>
          <w:color w:val="000000"/>
          <w:sz w:val="24"/>
          <w:szCs w:val="24"/>
          <w:lang w:eastAsia="lv-LV"/>
        </w:rPr>
        <w:t>), kuram</w:t>
      </w:r>
      <w:r>
        <w:rPr>
          <w:rFonts w:ascii="Times New Roman" w:hAnsi="Times New Roman"/>
          <w:color w:val="000000"/>
          <w:sz w:val="24"/>
          <w:szCs w:val="24"/>
          <w:lang w:val="lv-LV" w:eastAsia="lv-LV"/>
        </w:rPr>
        <w:t>(-</w:t>
      </w:r>
      <w:proofErr w:type="spellStart"/>
      <w:r>
        <w:rPr>
          <w:rFonts w:ascii="Times New Roman" w:hAnsi="Times New Roman"/>
          <w:color w:val="000000"/>
          <w:sz w:val="24"/>
          <w:szCs w:val="24"/>
          <w:lang w:val="lv-LV" w:eastAsia="lv-LV"/>
        </w:rPr>
        <w:t>iem</w:t>
      </w:r>
      <w:proofErr w:type="spellEnd"/>
      <w:r>
        <w:rPr>
          <w:rFonts w:ascii="Times New Roman" w:hAnsi="Times New Roman"/>
          <w:color w:val="000000"/>
          <w:sz w:val="24"/>
          <w:szCs w:val="24"/>
          <w:lang w:val="lv-LV" w:eastAsia="lv-LV"/>
        </w:rPr>
        <w:t>)</w:t>
      </w:r>
      <w:r>
        <w:rPr>
          <w:rFonts w:ascii="Times New Roman" w:hAnsi="Times New Roman"/>
          <w:color w:val="000000"/>
          <w:sz w:val="24"/>
          <w:szCs w:val="24"/>
          <w:lang w:eastAsia="lv-LV"/>
        </w:rPr>
        <w:t xml:space="preserve"> ir </w:t>
      </w:r>
      <w:r>
        <w:rPr>
          <w:rFonts w:ascii="Times New Roman" w:hAnsi="Times New Roman"/>
          <w:color w:val="000000"/>
          <w:sz w:val="24"/>
          <w:szCs w:val="24"/>
          <w:lang w:val="lv-LV" w:eastAsia="lv-LV"/>
        </w:rPr>
        <w:t xml:space="preserve">nodrošināts </w:t>
      </w:r>
      <w:r w:rsidRPr="00BD4E78">
        <w:rPr>
          <w:rFonts w:ascii="Times New Roman" w:hAnsi="Times New Roman"/>
          <w:color w:val="000000"/>
          <w:sz w:val="24"/>
          <w:szCs w:val="24"/>
          <w:lang w:eastAsia="lv-LV"/>
        </w:rPr>
        <w:t>nekustamā īpa</w:t>
      </w:r>
      <w:r>
        <w:rPr>
          <w:rFonts w:ascii="Times New Roman" w:hAnsi="Times New Roman"/>
          <w:color w:val="000000"/>
          <w:sz w:val="24"/>
          <w:szCs w:val="24"/>
          <w:lang w:eastAsia="lv-LV"/>
        </w:rPr>
        <w:t xml:space="preserve">šuma apsaimniekošanas </w:t>
      </w:r>
      <w:r>
        <w:rPr>
          <w:rFonts w:ascii="Times New Roman" w:hAnsi="Times New Roman"/>
          <w:color w:val="000000"/>
          <w:sz w:val="24"/>
          <w:szCs w:val="24"/>
          <w:lang w:val="lv-LV" w:eastAsia="lv-LV"/>
        </w:rPr>
        <w:t>pakalpojums pēdējo 3(trīs) gadu laikā,</w:t>
      </w:r>
      <w:r>
        <w:rPr>
          <w:rFonts w:ascii="Times New Roman" w:hAnsi="Times New Roman"/>
          <w:color w:val="000000"/>
          <w:sz w:val="24"/>
          <w:szCs w:val="24"/>
          <w:lang w:eastAsia="lv-LV"/>
        </w:rPr>
        <w:t xml:space="preserve"> kas pierāda p</w:t>
      </w:r>
      <w:r w:rsidRPr="004E05A6">
        <w:rPr>
          <w:rFonts w:ascii="Times New Roman" w:hAnsi="Times New Roman"/>
          <w:color w:val="000000"/>
          <w:sz w:val="24"/>
          <w:szCs w:val="24"/>
          <w:lang w:eastAsia="lv-LV"/>
        </w:rPr>
        <w:t xml:space="preserve">retendenta </w:t>
      </w:r>
      <w:r>
        <w:rPr>
          <w:rFonts w:ascii="Times New Roman" w:hAnsi="Times New Roman"/>
          <w:color w:val="000000"/>
          <w:sz w:val="24"/>
          <w:szCs w:val="24"/>
          <w:lang w:eastAsia="lv-LV"/>
        </w:rPr>
        <w:t>pieredzi atbilstoši nolikuma 20</w:t>
      </w:r>
      <w:r w:rsidRPr="004E05A6">
        <w:rPr>
          <w:rFonts w:ascii="Times New Roman" w:hAnsi="Times New Roman"/>
          <w:color w:val="000000"/>
          <w:sz w:val="24"/>
          <w:szCs w:val="24"/>
          <w:lang w:eastAsia="lv-LV"/>
        </w:rPr>
        <w:t>.</w:t>
      </w:r>
      <w:r>
        <w:rPr>
          <w:rFonts w:ascii="Times New Roman" w:hAnsi="Times New Roman"/>
          <w:color w:val="000000"/>
          <w:sz w:val="24"/>
          <w:szCs w:val="24"/>
          <w:lang w:val="lv-LV" w:eastAsia="lv-LV"/>
        </w:rPr>
        <w:t>5. apakš</w:t>
      </w:r>
      <w:r w:rsidRPr="004E05A6">
        <w:rPr>
          <w:rFonts w:ascii="Times New Roman" w:hAnsi="Times New Roman"/>
          <w:color w:val="000000"/>
          <w:sz w:val="24"/>
          <w:szCs w:val="24"/>
          <w:lang w:eastAsia="lv-LV"/>
        </w:rPr>
        <w:t>punktā noteiktajām prasībām. Atsauksmē</w:t>
      </w:r>
      <w:r>
        <w:rPr>
          <w:rFonts w:ascii="Times New Roman" w:hAnsi="Times New Roman"/>
          <w:color w:val="000000"/>
          <w:sz w:val="24"/>
          <w:szCs w:val="24"/>
          <w:lang w:val="lv-LV" w:eastAsia="lv-LV"/>
        </w:rPr>
        <w:t>(-s)</w:t>
      </w:r>
      <w:r w:rsidRPr="004E05A6">
        <w:rPr>
          <w:rFonts w:ascii="Times New Roman" w:hAnsi="Times New Roman"/>
          <w:color w:val="000000"/>
          <w:sz w:val="24"/>
          <w:szCs w:val="24"/>
          <w:lang w:eastAsia="lv-LV"/>
        </w:rPr>
        <w:t xml:space="preserve"> jābūt ietvertai visai nepieciešamajai informācijai, lai Pasūtītājs varētu izvērtēt Pretendenta atbilstību attiecīgajai nolikuma prasībai, </w:t>
      </w:r>
      <w:r>
        <w:rPr>
          <w:rFonts w:ascii="Times New Roman" w:hAnsi="Times New Roman"/>
          <w:color w:val="000000"/>
          <w:sz w:val="24"/>
          <w:szCs w:val="24"/>
          <w:lang w:val="lv-LV" w:eastAsia="lv-LV"/>
        </w:rPr>
        <w:t xml:space="preserve">tai ir jābūt pasūtītāja parakstītai, </w:t>
      </w:r>
      <w:r w:rsidRPr="004E05A6">
        <w:rPr>
          <w:rFonts w:ascii="Times New Roman" w:hAnsi="Times New Roman"/>
          <w:color w:val="000000"/>
          <w:sz w:val="24"/>
          <w:szCs w:val="24"/>
          <w:lang w:eastAsia="lv-LV"/>
        </w:rPr>
        <w:t xml:space="preserve">kā arī </w:t>
      </w:r>
      <w:r>
        <w:rPr>
          <w:rFonts w:ascii="Times New Roman" w:hAnsi="Times New Roman"/>
          <w:color w:val="000000"/>
          <w:sz w:val="24"/>
          <w:szCs w:val="24"/>
          <w:lang w:val="lv-LV" w:eastAsia="lv-LV"/>
        </w:rPr>
        <w:t xml:space="preserve">atsauksmē jābūt </w:t>
      </w:r>
      <w:r>
        <w:rPr>
          <w:rFonts w:ascii="Times New Roman" w:hAnsi="Times New Roman"/>
          <w:color w:val="000000"/>
          <w:sz w:val="24"/>
          <w:szCs w:val="24"/>
          <w:lang w:eastAsia="lv-LV"/>
        </w:rPr>
        <w:t>norādītai pakalpojuma p</w:t>
      </w:r>
      <w:r w:rsidRPr="004E05A6">
        <w:rPr>
          <w:rFonts w:ascii="Times New Roman" w:hAnsi="Times New Roman"/>
          <w:color w:val="000000"/>
          <w:sz w:val="24"/>
          <w:szCs w:val="24"/>
          <w:lang w:eastAsia="lv-LV"/>
        </w:rPr>
        <w:t>asūtītāja kontaktpersonai un kontaktinformācijai;</w:t>
      </w:r>
    </w:p>
    <w:p w:rsidR="00101FE3" w:rsidRPr="005159DA" w:rsidRDefault="00101FE3" w:rsidP="00101FE3">
      <w:pPr>
        <w:pStyle w:val="ListParagraph"/>
        <w:numPr>
          <w:ilvl w:val="1"/>
          <w:numId w:val="1"/>
        </w:numPr>
        <w:suppressAutoHyphens/>
        <w:spacing w:after="0" w:line="240" w:lineRule="auto"/>
        <w:ind w:left="1134" w:hanging="567"/>
        <w:jc w:val="both"/>
        <w:rPr>
          <w:rFonts w:ascii="Times New Roman" w:hAnsi="Times New Roman"/>
          <w:b/>
          <w:color w:val="000000"/>
          <w:sz w:val="24"/>
          <w:szCs w:val="24"/>
          <w:lang w:eastAsia="lv-LV"/>
        </w:rPr>
      </w:pPr>
      <w:r>
        <w:rPr>
          <w:rFonts w:ascii="Times New Roman" w:hAnsi="Times New Roman"/>
          <w:color w:val="000000"/>
          <w:sz w:val="24"/>
          <w:szCs w:val="24"/>
          <w:lang w:eastAsia="lv-LV"/>
        </w:rPr>
        <w:lastRenderedPageBreak/>
        <w:t xml:space="preserve">pretendenta </w:t>
      </w:r>
      <w:r w:rsidRPr="00BA4068">
        <w:rPr>
          <w:rFonts w:ascii="Times New Roman" w:hAnsi="Times New Roman"/>
          <w:color w:val="000000"/>
          <w:sz w:val="24"/>
          <w:szCs w:val="24"/>
          <w:lang w:eastAsia="lv-LV"/>
        </w:rPr>
        <w:t xml:space="preserve">brīvā formā sagatavots apliecinājums, kurā apliecināts, ka tā rīcībā ir nolikuma </w:t>
      </w:r>
      <w:r>
        <w:rPr>
          <w:rFonts w:ascii="Times New Roman" w:hAnsi="Times New Roman"/>
          <w:color w:val="000000"/>
          <w:sz w:val="24"/>
          <w:szCs w:val="24"/>
          <w:lang w:val="lv-LV" w:eastAsia="lv-LV"/>
        </w:rPr>
        <w:t>20.4</w:t>
      </w:r>
      <w:r w:rsidRPr="00BA4068">
        <w:rPr>
          <w:rFonts w:ascii="Times New Roman" w:hAnsi="Times New Roman"/>
          <w:color w:val="000000"/>
          <w:sz w:val="24"/>
          <w:szCs w:val="24"/>
          <w:lang w:eastAsia="lv-LV"/>
        </w:rPr>
        <w:t>.</w:t>
      </w:r>
      <w:r>
        <w:rPr>
          <w:rFonts w:ascii="Times New Roman" w:hAnsi="Times New Roman"/>
          <w:color w:val="000000"/>
          <w:sz w:val="24"/>
          <w:szCs w:val="24"/>
          <w:lang w:val="lv-LV" w:eastAsia="lv-LV"/>
        </w:rPr>
        <w:t>apakš</w:t>
      </w:r>
      <w:r w:rsidRPr="00BA4068">
        <w:rPr>
          <w:rFonts w:ascii="Times New Roman" w:hAnsi="Times New Roman"/>
          <w:color w:val="000000"/>
          <w:sz w:val="24"/>
          <w:szCs w:val="24"/>
          <w:lang w:eastAsia="lv-LV"/>
        </w:rPr>
        <w:t>punktā minētais personāls;</w:t>
      </w:r>
    </w:p>
    <w:p w:rsidR="00101FE3" w:rsidRPr="0043014A" w:rsidRDefault="00101FE3" w:rsidP="00101FE3">
      <w:pPr>
        <w:pStyle w:val="ListParagraph"/>
        <w:numPr>
          <w:ilvl w:val="1"/>
          <w:numId w:val="1"/>
        </w:numPr>
        <w:suppressAutoHyphens/>
        <w:spacing w:after="0" w:line="240" w:lineRule="auto"/>
        <w:ind w:left="1134" w:hanging="567"/>
        <w:jc w:val="both"/>
        <w:rPr>
          <w:rFonts w:ascii="Times New Roman" w:hAnsi="Times New Roman"/>
          <w:b/>
          <w:color w:val="000000"/>
          <w:sz w:val="24"/>
          <w:szCs w:val="24"/>
          <w:lang w:eastAsia="lv-LV"/>
        </w:rPr>
      </w:pPr>
      <w:r w:rsidRPr="00E81F7D">
        <w:rPr>
          <w:rFonts w:ascii="Times New Roman" w:hAnsi="Times New Roman"/>
          <w:color w:val="000000"/>
          <w:sz w:val="24"/>
          <w:szCs w:val="24"/>
          <w:lang w:eastAsia="lv-LV"/>
        </w:rPr>
        <w:t>apakšuzņēmē</w:t>
      </w:r>
      <w:r>
        <w:rPr>
          <w:rFonts w:ascii="Times New Roman" w:hAnsi="Times New Roman"/>
          <w:color w:val="000000"/>
          <w:sz w:val="24"/>
          <w:szCs w:val="24"/>
          <w:lang w:eastAsia="lv-LV"/>
        </w:rPr>
        <w:t>ju saraksts (</w:t>
      </w:r>
      <w:r>
        <w:rPr>
          <w:rFonts w:ascii="Times New Roman" w:hAnsi="Times New Roman"/>
          <w:b/>
          <w:color w:val="000000"/>
          <w:sz w:val="24"/>
          <w:szCs w:val="24"/>
          <w:lang w:eastAsia="lv-LV"/>
        </w:rPr>
        <w:t>6</w:t>
      </w:r>
      <w:r w:rsidRPr="00ED76F1">
        <w:rPr>
          <w:rFonts w:ascii="Times New Roman" w:hAnsi="Times New Roman"/>
          <w:b/>
          <w:color w:val="000000"/>
          <w:sz w:val="24"/>
          <w:szCs w:val="24"/>
          <w:lang w:eastAsia="lv-LV"/>
        </w:rPr>
        <w:t>.pielikums</w:t>
      </w:r>
      <w:r w:rsidRPr="00E81F7D">
        <w:rPr>
          <w:rFonts w:ascii="Times New Roman" w:hAnsi="Times New Roman"/>
          <w:color w:val="000000"/>
          <w:sz w:val="24"/>
          <w:szCs w:val="24"/>
          <w:lang w:eastAsia="lv-LV"/>
        </w:rPr>
        <w:t xml:space="preserve">). Saraksts jāiesniedz </w:t>
      </w:r>
      <w:r w:rsidRPr="00E81F7D">
        <w:rPr>
          <w:rFonts w:ascii="Times New Roman" w:hAnsi="Times New Roman"/>
          <w:color w:val="000000"/>
          <w:sz w:val="24"/>
          <w:szCs w:val="24"/>
          <w:u w:val="single"/>
          <w:lang w:eastAsia="lv-LV"/>
        </w:rPr>
        <w:t xml:space="preserve">tikai </w:t>
      </w:r>
      <w:r w:rsidRPr="00E81F7D">
        <w:rPr>
          <w:rFonts w:ascii="Times New Roman" w:hAnsi="Times New Roman"/>
          <w:color w:val="000000"/>
          <w:sz w:val="24"/>
          <w:szCs w:val="24"/>
          <w:lang w:eastAsia="lv-LV"/>
        </w:rPr>
        <w:t>gadījumā, ja pretendents plāno līguma izpildē piesaistīt apakšuzņēmējus, kuru sniedzamo pakalpojumu vērtība ir 10 procenti no kopējās iepirkuma līguma vērtības vai lielāka;</w:t>
      </w:r>
    </w:p>
    <w:p w:rsidR="00101FE3" w:rsidRPr="005159DA" w:rsidRDefault="00101FE3" w:rsidP="00101FE3">
      <w:pPr>
        <w:pStyle w:val="ListParagraph"/>
        <w:numPr>
          <w:ilvl w:val="1"/>
          <w:numId w:val="1"/>
        </w:numPr>
        <w:suppressAutoHyphens/>
        <w:spacing w:after="0" w:line="240" w:lineRule="auto"/>
        <w:ind w:left="1134" w:hanging="567"/>
        <w:jc w:val="both"/>
        <w:rPr>
          <w:rFonts w:ascii="Times New Roman" w:hAnsi="Times New Roman"/>
          <w:b/>
          <w:color w:val="000000"/>
          <w:sz w:val="24"/>
          <w:szCs w:val="24"/>
          <w:lang w:eastAsia="lv-LV"/>
        </w:rPr>
      </w:pPr>
      <w:r>
        <w:rPr>
          <w:rFonts w:ascii="Times New Roman" w:hAnsi="Times New Roman"/>
          <w:color w:val="000000"/>
          <w:sz w:val="24"/>
          <w:szCs w:val="24"/>
          <w:lang w:val="lv-LV" w:eastAsia="lv-LV"/>
        </w:rPr>
        <w:t>apliecinājums</w:t>
      </w:r>
      <w:r w:rsidRPr="0043014A">
        <w:t xml:space="preserve"> </w:t>
      </w:r>
      <w:r w:rsidRPr="0043014A">
        <w:rPr>
          <w:rFonts w:ascii="Times New Roman" w:hAnsi="Times New Roman"/>
          <w:color w:val="000000"/>
          <w:sz w:val="24"/>
          <w:szCs w:val="24"/>
          <w:lang w:val="lv-LV" w:eastAsia="lv-LV"/>
        </w:rPr>
        <w:t xml:space="preserve">par neatkarīgi izstrādātu piedāvājumu </w:t>
      </w:r>
      <w:r>
        <w:rPr>
          <w:rFonts w:ascii="Times New Roman" w:hAnsi="Times New Roman"/>
          <w:b/>
          <w:color w:val="000000"/>
          <w:sz w:val="24"/>
          <w:szCs w:val="24"/>
          <w:lang w:val="lv-LV" w:eastAsia="lv-LV"/>
        </w:rPr>
        <w:t>(7</w:t>
      </w:r>
      <w:r w:rsidRPr="0043014A">
        <w:rPr>
          <w:rFonts w:ascii="Times New Roman" w:hAnsi="Times New Roman"/>
          <w:b/>
          <w:color w:val="000000"/>
          <w:sz w:val="24"/>
          <w:szCs w:val="24"/>
          <w:lang w:val="lv-LV" w:eastAsia="lv-LV"/>
        </w:rPr>
        <w:t>. pielikums)</w:t>
      </w:r>
      <w:r>
        <w:rPr>
          <w:rFonts w:ascii="Times New Roman" w:hAnsi="Times New Roman"/>
          <w:color w:val="000000"/>
          <w:sz w:val="24"/>
          <w:szCs w:val="24"/>
          <w:lang w:val="lv-LV" w:eastAsia="lv-LV"/>
        </w:rPr>
        <w:t xml:space="preserve">; </w:t>
      </w:r>
    </w:p>
    <w:p w:rsidR="00101FE3" w:rsidRPr="00E81F7D" w:rsidRDefault="00101FE3" w:rsidP="00101FE3">
      <w:pPr>
        <w:pStyle w:val="ListParagraph"/>
        <w:numPr>
          <w:ilvl w:val="1"/>
          <w:numId w:val="1"/>
        </w:numPr>
        <w:suppressAutoHyphens/>
        <w:spacing w:after="0" w:line="240" w:lineRule="auto"/>
        <w:ind w:left="1134" w:hanging="567"/>
        <w:jc w:val="both"/>
        <w:rPr>
          <w:rFonts w:ascii="Times New Roman" w:hAnsi="Times New Roman"/>
          <w:b/>
          <w:color w:val="000000"/>
          <w:sz w:val="24"/>
          <w:szCs w:val="24"/>
          <w:lang w:eastAsia="lv-LV"/>
        </w:rPr>
      </w:pPr>
      <w:r>
        <w:rPr>
          <w:rFonts w:ascii="Times New Roman" w:hAnsi="Times New Roman"/>
          <w:color w:val="000000"/>
          <w:sz w:val="24"/>
          <w:szCs w:val="24"/>
          <w:lang w:val="lv-LV" w:eastAsia="lv-LV"/>
        </w:rPr>
        <w:t>ja tiek veikta objekta apsekošana – objekta apsekošanas akts (</w:t>
      </w:r>
      <w:r>
        <w:rPr>
          <w:rFonts w:ascii="Times New Roman" w:hAnsi="Times New Roman"/>
          <w:b/>
          <w:color w:val="000000"/>
          <w:sz w:val="24"/>
          <w:szCs w:val="24"/>
          <w:lang w:val="lv-LV" w:eastAsia="lv-LV"/>
        </w:rPr>
        <w:t>8</w:t>
      </w:r>
      <w:r w:rsidRPr="00642EBE">
        <w:rPr>
          <w:rFonts w:ascii="Times New Roman" w:hAnsi="Times New Roman"/>
          <w:b/>
          <w:color w:val="000000"/>
          <w:sz w:val="24"/>
          <w:szCs w:val="24"/>
          <w:lang w:val="lv-LV" w:eastAsia="lv-LV"/>
        </w:rPr>
        <w:t>.pielikums</w:t>
      </w:r>
      <w:r>
        <w:rPr>
          <w:rFonts w:ascii="Times New Roman" w:hAnsi="Times New Roman"/>
          <w:color w:val="000000"/>
          <w:sz w:val="24"/>
          <w:szCs w:val="24"/>
          <w:lang w:val="lv-LV" w:eastAsia="lv-LV"/>
        </w:rPr>
        <w:t xml:space="preserve">);  </w:t>
      </w:r>
    </w:p>
    <w:p w:rsidR="00101FE3" w:rsidRPr="00E81F7D" w:rsidRDefault="00101FE3" w:rsidP="00101FE3">
      <w:pPr>
        <w:pStyle w:val="ListParagraph"/>
        <w:numPr>
          <w:ilvl w:val="1"/>
          <w:numId w:val="1"/>
        </w:numPr>
        <w:spacing w:after="0" w:line="240" w:lineRule="auto"/>
        <w:ind w:left="1134" w:right="-1" w:hanging="567"/>
        <w:jc w:val="both"/>
        <w:rPr>
          <w:rFonts w:ascii="Times New Roman" w:hAnsi="Times New Roman"/>
          <w:color w:val="000000"/>
          <w:sz w:val="24"/>
          <w:szCs w:val="24"/>
        </w:rPr>
      </w:pPr>
      <w:r w:rsidRPr="00E81F7D">
        <w:rPr>
          <w:rFonts w:ascii="Times New Roman" w:hAnsi="Times New Roman"/>
          <w:color w:val="000000"/>
          <w:sz w:val="24"/>
          <w:szCs w:val="24"/>
        </w:rPr>
        <w:t xml:space="preserve">Personu apvienības gadījumā papildus jāiesniedz: </w:t>
      </w:r>
    </w:p>
    <w:p w:rsidR="00101FE3" w:rsidRPr="00E81F7D" w:rsidRDefault="00101FE3" w:rsidP="00101FE3">
      <w:pPr>
        <w:pStyle w:val="ListParagraph"/>
        <w:numPr>
          <w:ilvl w:val="2"/>
          <w:numId w:val="1"/>
        </w:numPr>
        <w:spacing w:after="120" w:line="240" w:lineRule="auto"/>
        <w:ind w:right="-1"/>
        <w:jc w:val="both"/>
        <w:rPr>
          <w:rFonts w:ascii="Times New Roman" w:hAnsi="Times New Roman"/>
          <w:color w:val="000000"/>
          <w:sz w:val="24"/>
          <w:szCs w:val="24"/>
        </w:rPr>
      </w:pPr>
      <w:r w:rsidRPr="00E81F7D">
        <w:rPr>
          <w:rFonts w:ascii="Times New Roman" w:hAnsi="Times New Roman"/>
          <w:color w:val="000000"/>
          <w:sz w:val="24"/>
          <w:szCs w:val="24"/>
        </w:rPr>
        <w:t>pilnvara par personu apvienības izvirzīto pārstāvi, kas pārstāv personu apvienību iepirkumā un personu apvienības vārdā ir pilnvarota parakstīt visu iepirkuma dokumentāciju;</w:t>
      </w:r>
    </w:p>
    <w:p w:rsidR="00101FE3" w:rsidRDefault="00101FE3" w:rsidP="00101FE3">
      <w:pPr>
        <w:pStyle w:val="ListParagraph"/>
        <w:numPr>
          <w:ilvl w:val="2"/>
          <w:numId w:val="1"/>
        </w:numPr>
        <w:spacing w:before="240" w:line="240" w:lineRule="auto"/>
        <w:ind w:right="-1"/>
        <w:jc w:val="both"/>
        <w:rPr>
          <w:rFonts w:ascii="Times New Roman" w:hAnsi="Times New Roman"/>
          <w:color w:val="000000"/>
          <w:sz w:val="24"/>
          <w:szCs w:val="24"/>
        </w:rPr>
      </w:pPr>
      <w:r w:rsidRPr="00E81F7D">
        <w:rPr>
          <w:rFonts w:ascii="Times New Roman" w:hAnsi="Times New Roman"/>
          <w:color w:val="000000"/>
          <w:sz w:val="24"/>
          <w:szCs w:val="24"/>
        </w:rPr>
        <w:t>informācija par personu apvienībā ietilpstošajiem dalībniekiem: dalībnieka nosaukums, reģistrācijas numurs</w:t>
      </w:r>
      <w:r>
        <w:rPr>
          <w:rFonts w:ascii="Times New Roman" w:hAnsi="Times New Roman"/>
          <w:color w:val="000000"/>
          <w:sz w:val="24"/>
          <w:szCs w:val="24"/>
        </w:rPr>
        <w:t xml:space="preserve"> (ja ir juridiska persona)</w:t>
      </w:r>
      <w:r w:rsidRPr="00E81F7D">
        <w:rPr>
          <w:rFonts w:ascii="Times New Roman" w:hAnsi="Times New Roman"/>
          <w:color w:val="000000"/>
          <w:sz w:val="24"/>
          <w:szCs w:val="24"/>
        </w:rPr>
        <w:t xml:space="preserve">, adrese, kontaktpersona un tās tālruņa numurs. </w:t>
      </w:r>
    </w:p>
    <w:p w:rsidR="00101FE3" w:rsidRDefault="00101FE3" w:rsidP="00101FE3">
      <w:pPr>
        <w:pStyle w:val="ListParagraph"/>
        <w:numPr>
          <w:ilvl w:val="1"/>
          <w:numId w:val="1"/>
        </w:numPr>
        <w:spacing w:before="240" w:line="240" w:lineRule="auto"/>
        <w:ind w:right="-1"/>
        <w:jc w:val="both"/>
        <w:rPr>
          <w:rFonts w:ascii="Times New Roman" w:hAnsi="Times New Roman"/>
          <w:color w:val="000000"/>
          <w:sz w:val="24"/>
          <w:szCs w:val="24"/>
          <w:lang w:val="lv-LV"/>
        </w:rPr>
      </w:pPr>
      <w:r>
        <w:rPr>
          <w:rFonts w:ascii="Times New Roman" w:hAnsi="Times New Roman"/>
          <w:color w:val="000000"/>
          <w:sz w:val="24"/>
          <w:szCs w:val="24"/>
          <w:lang w:val="lv-LV"/>
        </w:rPr>
        <w:t xml:space="preserve">Pretendents, </w:t>
      </w:r>
      <w:r w:rsidRPr="003D0737">
        <w:rPr>
          <w:rFonts w:ascii="Times New Roman" w:hAnsi="Times New Roman"/>
          <w:color w:val="000000"/>
          <w:sz w:val="24"/>
          <w:szCs w:val="24"/>
          <w:lang w:val="lv-LV"/>
        </w:rPr>
        <w:t>lai apliecinātu profesionālo pieredzi vai pasūtītāja prasībām atbilstoša personāla pieejamību var balstīties uz citu personu iespējām, tikai tad ja šīs personas sniegs pakalpojumus, kuru izpildei attiecīgās spējas ir nepieciešamas. Šādā gadījumā pretendentam ir jāiesniedz:</w:t>
      </w:r>
    </w:p>
    <w:p w:rsidR="00101FE3" w:rsidRPr="003D0737" w:rsidRDefault="00101FE3" w:rsidP="00101FE3">
      <w:pPr>
        <w:pStyle w:val="ListParagraph"/>
        <w:numPr>
          <w:ilvl w:val="2"/>
          <w:numId w:val="1"/>
        </w:numPr>
        <w:spacing w:after="60" w:line="240" w:lineRule="auto"/>
        <w:jc w:val="both"/>
        <w:rPr>
          <w:rFonts w:ascii="Times New Roman" w:hAnsi="Times New Roman"/>
          <w:color w:val="000000"/>
          <w:sz w:val="24"/>
          <w:szCs w:val="24"/>
        </w:rPr>
      </w:pPr>
      <w:r w:rsidRPr="003D0737">
        <w:rPr>
          <w:rFonts w:ascii="Times New Roman" w:hAnsi="Times New Roman"/>
          <w:color w:val="000000"/>
          <w:sz w:val="24"/>
          <w:szCs w:val="24"/>
        </w:rPr>
        <w:t>personas, uz kuras iespējām tas balstās, nosaukumu, reģistrācijas numuru un juridisko adresi;</w:t>
      </w:r>
    </w:p>
    <w:p w:rsidR="00101FE3" w:rsidRPr="003D0737" w:rsidRDefault="00101FE3" w:rsidP="00101FE3">
      <w:pPr>
        <w:pStyle w:val="ListParagraph"/>
        <w:numPr>
          <w:ilvl w:val="2"/>
          <w:numId w:val="1"/>
        </w:numPr>
        <w:spacing w:after="60" w:line="240" w:lineRule="auto"/>
        <w:jc w:val="both"/>
        <w:rPr>
          <w:rFonts w:ascii="Times New Roman" w:hAnsi="Times New Roman"/>
          <w:color w:val="000000"/>
          <w:sz w:val="24"/>
          <w:szCs w:val="24"/>
        </w:rPr>
      </w:pPr>
      <w:r w:rsidRPr="003D0737">
        <w:rPr>
          <w:rFonts w:ascii="Times New Roman" w:hAnsi="Times New Roman"/>
          <w:color w:val="000000"/>
          <w:sz w:val="24"/>
          <w:szCs w:val="24"/>
        </w:rPr>
        <w:t>iepirkuma nolikumā prasīto informāciju par tām atlases prasībām, kuru izpildē pretendents balstās uz citas personas iespējām;</w:t>
      </w:r>
    </w:p>
    <w:p w:rsidR="00101FE3" w:rsidRPr="003D0737" w:rsidRDefault="00101FE3" w:rsidP="00101FE3">
      <w:pPr>
        <w:pStyle w:val="ListParagraph"/>
        <w:numPr>
          <w:ilvl w:val="2"/>
          <w:numId w:val="1"/>
        </w:numPr>
        <w:spacing w:after="60" w:line="240" w:lineRule="auto"/>
        <w:jc w:val="both"/>
        <w:rPr>
          <w:rFonts w:ascii="Times New Roman" w:hAnsi="Times New Roman"/>
          <w:color w:val="000000"/>
          <w:sz w:val="24"/>
          <w:szCs w:val="24"/>
        </w:rPr>
      </w:pPr>
      <w:r w:rsidRPr="003D0737">
        <w:rPr>
          <w:rFonts w:ascii="Times New Roman" w:hAnsi="Times New Roman"/>
          <w:color w:val="000000"/>
          <w:sz w:val="24"/>
          <w:szCs w:val="24"/>
        </w:rPr>
        <w:t xml:space="preserve">ja pretendents balstās uz citas personas iespējām, lai apliecinātu iepirkuma nolikuma minēto prasību izpildi, pretendents iesniedz personas, uz kuras iespējām pretendents balstās pārstāvja (pievienojama pilnvaras apliecināta kopija) parakstītu apliecinājumu vai vienošanos par nepieciešamo resursu nodošanu piegādātāja rīcībā. </w:t>
      </w:r>
    </w:p>
    <w:p w:rsidR="00101FE3" w:rsidRPr="00243E88" w:rsidRDefault="00101FE3" w:rsidP="00101FE3">
      <w:pPr>
        <w:widowControl w:val="0"/>
        <w:numPr>
          <w:ilvl w:val="0"/>
          <w:numId w:val="1"/>
        </w:numPr>
        <w:spacing w:line="240" w:lineRule="auto"/>
        <w:jc w:val="both"/>
        <w:rPr>
          <w:rFonts w:ascii="Times New Roman" w:hAnsi="Times New Roman" w:cs="Times New Roman"/>
          <w:color w:val="000000"/>
          <w:sz w:val="24"/>
          <w:szCs w:val="24"/>
        </w:rPr>
      </w:pPr>
      <w:r w:rsidRPr="00E81F7D">
        <w:rPr>
          <w:rFonts w:ascii="Times New Roman" w:hAnsi="Times New Roman" w:cs="Times New Roman"/>
          <w:color w:val="000000"/>
          <w:sz w:val="24"/>
          <w:szCs w:val="24"/>
        </w:rPr>
        <w:t>Pretendents ir atbildīgs par sniegto ziņu patiesumu. Iepirkuma komisija ir tiesīga pārbaudīt pretendenta un tā piesaistītā speciālista sniegto ziņu patiesumu. Ja iepirkuma komisija, pārbaudot pretendenta jebkuras sniegtās ziņas, konstatēs, ka tās neatbilst patiesībai, pretendents no tālākas līdzdalības iepirkumā vai tā daļā tiks izslēgts.</w:t>
      </w:r>
      <w:bookmarkStart w:id="20" w:name="_Hlk507425393"/>
    </w:p>
    <w:bookmarkEnd w:id="20"/>
    <w:p w:rsidR="00101FE3" w:rsidRDefault="00101FE3" w:rsidP="00101FE3">
      <w:pPr>
        <w:tabs>
          <w:tab w:val="left" w:pos="3060"/>
        </w:tabs>
        <w:spacing w:before="120" w:after="120" w:line="240" w:lineRule="auto"/>
        <w:ind w:left="480"/>
        <w:jc w:val="center"/>
        <w:rPr>
          <w:rFonts w:ascii="Times New Roman" w:hAnsi="Times New Roman" w:cs="Times New Roman"/>
          <w:b/>
          <w:bCs/>
          <w:caps/>
          <w:sz w:val="24"/>
          <w:szCs w:val="24"/>
        </w:rPr>
      </w:pPr>
    </w:p>
    <w:p w:rsidR="00101FE3" w:rsidRPr="00E81F7D" w:rsidRDefault="00101FE3" w:rsidP="00101FE3">
      <w:pPr>
        <w:tabs>
          <w:tab w:val="left" w:pos="3060"/>
        </w:tabs>
        <w:spacing w:before="120" w:after="120" w:line="240" w:lineRule="auto"/>
        <w:ind w:left="480"/>
        <w:jc w:val="center"/>
        <w:rPr>
          <w:rFonts w:ascii="Times New Roman" w:hAnsi="Times New Roman" w:cs="Times New Roman"/>
          <w:b/>
          <w:bCs/>
          <w:caps/>
          <w:sz w:val="24"/>
          <w:szCs w:val="24"/>
        </w:rPr>
      </w:pPr>
      <w:r w:rsidRPr="00E81F7D">
        <w:rPr>
          <w:rFonts w:ascii="Times New Roman" w:hAnsi="Times New Roman" w:cs="Times New Roman"/>
          <w:b/>
          <w:bCs/>
          <w:caps/>
          <w:sz w:val="24"/>
          <w:szCs w:val="24"/>
        </w:rPr>
        <w:t xml:space="preserve">IV </w:t>
      </w:r>
      <w:r>
        <w:rPr>
          <w:rFonts w:ascii="Times New Roman" w:hAnsi="Times New Roman" w:cs="Times New Roman"/>
          <w:b/>
          <w:bCs/>
          <w:caps/>
          <w:sz w:val="24"/>
          <w:szCs w:val="24"/>
        </w:rPr>
        <w:t xml:space="preserve">tehniskais - </w:t>
      </w:r>
      <w:r w:rsidRPr="00E81F7D">
        <w:rPr>
          <w:rFonts w:ascii="Times New Roman" w:hAnsi="Times New Roman" w:cs="Times New Roman"/>
          <w:b/>
          <w:bCs/>
          <w:caps/>
          <w:sz w:val="24"/>
          <w:szCs w:val="24"/>
        </w:rPr>
        <w:t>Finanšu piedāvājums</w:t>
      </w:r>
    </w:p>
    <w:p w:rsidR="00101FE3" w:rsidRDefault="00101FE3" w:rsidP="00101FE3">
      <w:pPr>
        <w:widowControl w:val="0"/>
        <w:numPr>
          <w:ilvl w:val="0"/>
          <w:numId w:val="1"/>
        </w:numPr>
        <w:spacing w:line="240" w:lineRule="auto"/>
        <w:ind w:left="426" w:hanging="426"/>
        <w:jc w:val="both"/>
        <w:rPr>
          <w:rFonts w:ascii="Times New Roman" w:hAnsi="Times New Roman" w:cs="Times New Roman"/>
          <w:sz w:val="24"/>
          <w:szCs w:val="24"/>
        </w:rPr>
      </w:pPr>
      <w:r w:rsidRPr="00E81F7D">
        <w:rPr>
          <w:rFonts w:ascii="Times New Roman" w:hAnsi="Times New Roman" w:cs="Times New Roman"/>
          <w:sz w:val="24"/>
          <w:szCs w:val="24"/>
        </w:rPr>
        <w:t xml:space="preserve">Pretendentam finanšu piedāvājums jāsagatavo un jāiesniedz atbilstoši </w:t>
      </w:r>
      <w:r>
        <w:rPr>
          <w:rFonts w:ascii="Times New Roman" w:hAnsi="Times New Roman" w:cs="Times New Roman"/>
          <w:sz w:val="24"/>
          <w:szCs w:val="24"/>
        </w:rPr>
        <w:t>tehniskās specifikācijas-</w:t>
      </w:r>
      <w:r w:rsidRPr="00E81F7D">
        <w:rPr>
          <w:rFonts w:ascii="Times New Roman" w:hAnsi="Times New Roman" w:cs="Times New Roman"/>
          <w:sz w:val="24"/>
          <w:szCs w:val="24"/>
        </w:rPr>
        <w:t>finanšu piedāvājuma veidlapai (</w:t>
      </w:r>
      <w:r>
        <w:rPr>
          <w:rFonts w:ascii="Times New Roman" w:hAnsi="Times New Roman" w:cs="Times New Roman"/>
          <w:sz w:val="24"/>
          <w:szCs w:val="24"/>
        </w:rPr>
        <w:t>1</w:t>
      </w:r>
      <w:r w:rsidRPr="00E81F7D">
        <w:rPr>
          <w:rFonts w:ascii="Times New Roman" w:hAnsi="Times New Roman" w:cs="Times New Roman"/>
          <w:sz w:val="24"/>
          <w:szCs w:val="24"/>
        </w:rPr>
        <w:t>.</w:t>
      </w:r>
      <w:r>
        <w:rPr>
          <w:rFonts w:ascii="Times New Roman" w:hAnsi="Times New Roman" w:cs="Times New Roman"/>
          <w:sz w:val="24"/>
          <w:szCs w:val="24"/>
        </w:rPr>
        <w:t>, 2. un 3.</w:t>
      </w:r>
      <w:r w:rsidRPr="00E81F7D">
        <w:rPr>
          <w:rFonts w:ascii="Times New Roman" w:hAnsi="Times New Roman" w:cs="Times New Roman"/>
          <w:sz w:val="24"/>
          <w:szCs w:val="24"/>
        </w:rPr>
        <w:t>pielikums).</w:t>
      </w:r>
    </w:p>
    <w:p w:rsidR="00101FE3" w:rsidRPr="00E81F7D" w:rsidRDefault="00101FE3" w:rsidP="00101FE3">
      <w:pPr>
        <w:widowControl w:val="0"/>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Tehniskajam-finanšu piedāvājumam </w:t>
      </w:r>
      <w:r w:rsidRPr="00243E88">
        <w:rPr>
          <w:rFonts w:ascii="Times New Roman" w:eastAsia="Times New Roman" w:hAnsi="Times New Roman" w:cs="Times New Roman"/>
          <w:color w:val="000000"/>
          <w:sz w:val="24"/>
          <w:szCs w:val="24"/>
        </w:rPr>
        <w:t>ir pilnībā jāatbilst tehniskās specifikācijas</w:t>
      </w:r>
      <w:r>
        <w:rPr>
          <w:rFonts w:ascii="Times New Roman" w:eastAsia="Times New Roman" w:hAnsi="Times New Roman" w:cs="Times New Roman"/>
          <w:color w:val="000000"/>
          <w:sz w:val="24"/>
          <w:szCs w:val="24"/>
        </w:rPr>
        <w:t>-finanšu piedāvājuma</w:t>
      </w:r>
      <w:r w:rsidRPr="00243E88">
        <w:rPr>
          <w:rFonts w:ascii="Times New Roman" w:eastAsia="Times New Roman" w:hAnsi="Times New Roman" w:cs="Times New Roman"/>
          <w:color w:val="000000"/>
          <w:sz w:val="24"/>
          <w:szCs w:val="24"/>
        </w:rPr>
        <w:t xml:space="preserve"> prasībām.</w:t>
      </w:r>
    </w:p>
    <w:p w:rsidR="00101FE3" w:rsidRPr="00E81F7D" w:rsidRDefault="00101FE3" w:rsidP="00101FE3">
      <w:pPr>
        <w:numPr>
          <w:ilvl w:val="0"/>
          <w:numId w:val="1"/>
        </w:numPr>
        <w:spacing w:line="240" w:lineRule="auto"/>
        <w:jc w:val="both"/>
        <w:rPr>
          <w:rFonts w:ascii="Times New Roman" w:eastAsia="Times New Roman" w:hAnsi="Times New Roman" w:cs="Times New Roman"/>
          <w:sz w:val="24"/>
          <w:szCs w:val="24"/>
        </w:rPr>
      </w:pPr>
      <w:r w:rsidRPr="00E81F7D">
        <w:rPr>
          <w:rFonts w:ascii="Times New Roman" w:eastAsia="Times New Roman" w:hAnsi="Times New Roman" w:cs="Times New Roman"/>
          <w:sz w:val="24"/>
          <w:szCs w:val="24"/>
        </w:rPr>
        <w:t xml:space="preserve">Pretendents drīkst iesniegt tikai vienu </w:t>
      </w:r>
      <w:r>
        <w:rPr>
          <w:rFonts w:ascii="Times New Roman" w:eastAsia="Times New Roman" w:hAnsi="Times New Roman" w:cs="Times New Roman"/>
          <w:sz w:val="24"/>
          <w:szCs w:val="24"/>
        </w:rPr>
        <w:t>tehniskā-</w:t>
      </w:r>
      <w:r w:rsidRPr="00E81F7D">
        <w:rPr>
          <w:rFonts w:ascii="Times New Roman" w:eastAsia="Times New Roman" w:hAnsi="Times New Roman" w:cs="Times New Roman"/>
          <w:sz w:val="24"/>
          <w:szCs w:val="24"/>
        </w:rPr>
        <w:t>finanšu piedāvājuma variantu.</w:t>
      </w:r>
    </w:p>
    <w:p w:rsidR="00101FE3" w:rsidRPr="00E81F7D" w:rsidRDefault="00101FE3" w:rsidP="00101FE3">
      <w:pPr>
        <w:numPr>
          <w:ilvl w:val="0"/>
          <w:numId w:val="1"/>
        </w:numPr>
        <w:spacing w:before="120" w:line="240" w:lineRule="auto"/>
        <w:jc w:val="both"/>
        <w:rPr>
          <w:rFonts w:ascii="Times New Roman" w:hAnsi="Times New Roman" w:cs="Times New Roman"/>
          <w:sz w:val="24"/>
          <w:szCs w:val="24"/>
        </w:rPr>
      </w:pPr>
      <w:r>
        <w:rPr>
          <w:rFonts w:ascii="Times New Roman" w:hAnsi="Times New Roman" w:cs="Times New Roman"/>
          <w:sz w:val="24"/>
          <w:szCs w:val="24"/>
        </w:rPr>
        <w:t>Tehniskā-f</w:t>
      </w:r>
      <w:r w:rsidRPr="00E81F7D">
        <w:rPr>
          <w:rFonts w:ascii="Times New Roman" w:hAnsi="Times New Roman" w:cs="Times New Roman"/>
          <w:sz w:val="24"/>
          <w:szCs w:val="24"/>
        </w:rPr>
        <w:t xml:space="preserve">inanšu piedāvājumā cena jānorāda </w:t>
      </w:r>
      <w:proofErr w:type="spellStart"/>
      <w:r w:rsidRPr="00E81F7D">
        <w:rPr>
          <w:rFonts w:ascii="Times New Roman" w:hAnsi="Times New Roman" w:cs="Times New Roman"/>
          <w:sz w:val="24"/>
          <w:szCs w:val="24"/>
        </w:rPr>
        <w:t>euro</w:t>
      </w:r>
      <w:proofErr w:type="spellEnd"/>
      <w:r w:rsidRPr="00E81F7D">
        <w:rPr>
          <w:rFonts w:ascii="Times New Roman" w:hAnsi="Times New Roman" w:cs="Times New Roman"/>
          <w:sz w:val="24"/>
          <w:szCs w:val="24"/>
        </w:rPr>
        <w:t xml:space="preserve"> (</w:t>
      </w:r>
      <w:smartTag w:uri="schemas-tilde-lv/tildestengine" w:element="currency2">
        <w:smartTagPr>
          <w:attr w:name="currency_text" w:val="EUR"/>
          <w:attr w:name="currency_value" w:val="1"/>
          <w:attr w:name="currency_key" w:val="EUR"/>
          <w:attr w:name="currency_id" w:val="16"/>
        </w:smartTagPr>
        <w:r w:rsidRPr="00E81F7D">
          <w:rPr>
            <w:rFonts w:ascii="Times New Roman" w:hAnsi="Times New Roman" w:cs="Times New Roman"/>
            <w:sz w:val="24"/>
            <w:szCs w:val="24"/>
          </w:rPr>
          <w:t>EUR</w:t>
        </w:r>
      </w:smartTag>
      <w:r w:rsidRPr="00E81F7D">
        <w:rPr>
          <w:rFonts w:ascii="Times New Roman" w:hAnsi="Times New Roman" w:cs="Times New Roman"/>
          <w:sz w:val="24"/>
          <w:szCs w:val="24"/>
        </w:rPr>
        <w:t xml:space="preserve">) bez pievienotās vērtības nodokļa, ar divām zīmēm aiz komata. </w:t>
      </w:r>
    </w:p>
    <w:p w:rsidR="00101FE3" w:rsidRPr="00BC0839" w:rsidRDefault="00101FE3" w:rsidP="00101FE3">
      <w:pPr>
        <w:pStyle w:val="BlockText"/>
        <w:numPr>
          <w:ilvl w:val="0"/>
          <w:numId w:val="1"/>
        </w:numPr>
        <w:spacing w:after="200"/>
        <w:ind w:right="-51"/>
        <w:jc w:val="both"/>
        <w:rPr>
          <w:sz w:val="24"/>
        </w:rPr>
      </w:pPr>
      <w:r w:rsidRPr="008A108C">
        <w:rPr>
          <w:sz w:val="24"/>
          <w:szCs w:val="24"/>
        </w:rPr>
        <w:t>Cenā j</w:t>
      </w:r>
      <w:r w:rsidRPr="008A108C">
        <w:rPr>
          <w:sz w:val="24"/>
        </w:rPr>
        <w:t xml:space="preserve">āiekļauj visus ar pakalpojuma sniegšanu saistītos izdevumus, t.sk., administratīvās un </w:t>
      </w:r>
      <w:r w:rsidRPr="008A108C">
        <w:rPr>
          <w:sz w:val="24"/>
          <w:szCs w:val="24"/>
        </w:rPr>
        <w:t xml:space="preserve">materiāli tehniskās bāzes nodrošinājuma </w:t>
      </w:r>
      <w:r w:rsidRPr="008A108C">
        <w:rPr>
          <w:sz w:val="24"/>
        </w:rPr>
        <w:t xml:space="preserve">izmaksas, piemēram, </w:t>
      </w:r>
      <w:r w:rsidRPr="008A108C">
        <w:rPr>
          <w:sz w:val="24"/>
          <w:szCs w:val="24"/>
        </w:rPr>
        <w:t>darbaspēka izmaksas</w:t>
      </w:r>
      <w:r w:rsidRPr="008A108C">
        <w:rPr>
          <w:sz w:val="24"/>
        </w:rPr>
        <w:t xml:space="preserve">, visa veida sakaru izmaksas, u.c., kā arī visus nodokļus un nodevas, izņemot pievienotās vērtības nodokli. </w:t>
      </w:r>
    </w:p>
    <w:p w:rsidR="00101FE3" w:rsidRPr="00E81F7D" w:rsidRDefault="00101FE3" w:rsidP="00101FE3">
      <w:pPr>
        <w:pStyle w:val="Heading1"/>
        <w:numPr>
          <w:ilvl w:val="0"/>
          <w:numId w:val="0"/>
        </w:numPr>
      </w:pPr>
      <w:bookmarkStart w:id="21" w:name="_Toc64201623"/>
      <w:bookmarkStart w:id="22" w:name="_Toc64264072"/>
      <w:bookmarkStart w:id="23" w:name="_Toc65454241"/>
      <w:bookmarkStart w:id="24" w:name="_Toc65862771"/>
      <w:bookmarkStart w:id="25" w:name="_Toc65956610"/>
      <w:bookmarkStart w:id="26" w:name="_Toc65967969"/>
      <w:bookmarkStart w:id="27" w:name="_Toc72766066"/>
      <w:bookmarkStart w:id="28" w:name="_Toc73116766"/>
      <w:bookmarkStart w:id="29" w:name="_Toc73116885"/>
      <w:bookmarkStart w:id="30" w:name="_Toc146350003"/>
      <w:r w:rsidRPr="00E81F7D">
        <w:rPr>
          <w:rFonts w:ascii="Times New Roman" w:hAnsi="Times New Roman"/>
          <w:bCs w:val="0"/>
          <w:caps w:val="0"/>
        </w:rPr>
        <w:lastRenderedPageBreak/>
        <w:t>V</w:t>
      </w:r>
      <w:r>
        <w:rPr>
          <w:rFonts w:ascii="Times New Roman" w:hAnsi="Times New Roman"/>
          <w:bCs w:val="0"/>
          <w:caps w:val="0"/>
          <w:lang w:val="lv-LV"/>
        </w:rPr>
        <w:t>I</w:t>
      </w:r>
      <w:r w:rsidRPr="00E81F7D">
        <w:rPr>
          <w:rFonts w:ascii="Times New Roman" w:hAnsi="Times New Roman"/>
          <w:bCs w:val="0"/>
          <w:caps w:val="0"/>
        </w:rPr>
        <w:t xml:space="preserve"> </w:t>
      </w:r>
      <w:bookmarkStart w:id="31" w:name="_Toc354674096"/>
      <w:r w:rsidRPr="00E81F7D">
        <w:t>PIEDĀVĀJUMA IZVĒLES KRITĒRIJI, VĒRTĒŠANAS KRITĒRIJI UN VĒRTĒŠANAS KĀRTĪBA</w:t>
      </w:r>
      <w:bookmarkEnd w:id="31"/>
    </w:p>
    <w:bookmarkEnd w:id="21"/>
    <w:bookmarkEnd w:id="22"/>
    <w:bookmarkEnd w:id="23"/>
    <w:bookmarkEnd w:id="24"/>
    <w:bookmarkEnd w:id="25"/>
    <w:bookmarkEnd w:id="26"/>
    <w:bookmarkEnd w:id="27"/>
    <w:bookmarkEnd w:id="28"/>
    <w:bookmarkEnd w:id="29"/>
    <w:bookmarkEnd w:id="30"/>
    <w:p w:rsidR="00101FE3" w:rsidRPr="008A108C" w:rsidRDefault="00101FE3" w:rsidP="00101FE3">
      <w:pPr>
        <w:numPr>
          <w:ilvl w:val="0"/>
          <w:numId w:val="2"/>
        </w:numPr>
        <w:spacing w:after="60" w:line="240" w:lineRule="auto"/>
        <w:jc w:val="both"/>
        <w:rPr>
          <w:rFonts w:ascii="Times New Roman" w:eastAsia="Times New Roman" w:hAnsi="Times New Roman" w:cs="Times New Roman"/>
          <w:color w:val="000000"/>
          <w:sz w:val="24"/>
          <w:szCs w:val="24"/>
        </w:rPr>
      </w:pPr>
      <w:r w:rsidRPr="008A108C">
        <w:rPr>
          <w:rFonts w:ascii="Times New Roman" w:eastAsia="Times New Roman" w:hAnsi="Times New Roman" w:cs="Times New Roman"/>
          <w:color w:val="000000"/>
          <w:sz w:val="24"/>
          <w:szCs w:val="24"/>
        </w:rPr>
        <w:t xml:space="preserve">Tiks salīdzināti un vērtēti tikai tie piedāvājumi, kas iesniegti nolikumā paredzētajā kārtībā un termiņā. Iepirkuma komisija veic </w:t>
      </w:r>
      <w:r>
        <w:rPr>
          <w:rFonts w:ascii="Times New Roman" w:eastAsia="Times New Roman" w:hAnsi="Times New Roman" w:cs="Times New Roman"/>
          <w:color w:val="000000"/>
          <w:sz w:val="24"/>
          <w:szCs w:val="24"/>
        </w:rPr>
        <w:t>iesniegto p</w:t>
      </w:r>
      <w:r w:rsidRPr="008A108C">
        <w:rPr>
          <w:rFonts w:ascii="Times New Roman" w:eastAsia="Times New Roman" w:hAnsi="Times New Roman" w:cs="Times New Roman"/>
          <w:color w:val="000000"/>
          <w:sz w:val="24"/>
          <w:szCs w:val="24"/>
        </w:rPr>
        <w:t xml:space="preserve">retendentu piedāvājumu vērtēšanu slēgtā sēdē un pārbauda piedāvājumu atbilstību visām Nolikumā noteiktajām prasībām un izvēlas piedāvājumu saskaņā ar Publisko iepirkumu likuma (turpmāk – PIL) 51. panta ceturto daļu – “piedāvājums ar viszemāko cenu”. </w:t>
      </w:r>
    </w:p>
    <w:p w:rsidR="00101FE3" w:rsidRPr="008A108C" w:rsidRDefault="00101FE3" w:rsidP="00101FE3">
      <w:pPr>
        <w:numPr>
          <w:ilvl w:val="0"/>
          <w:numId w:val="2"/>
        </w:numPr>
        <w:spacing w:after="6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Iepirkuma komisija vērtēs p</w:t>
      </w:r>
      <w:r w:rsidRPr="008A108C">
        <w:rPr>
          <w:rFonts w:ascii="Times New Roman" w:eastAsia="Times New Roman" w:hAnsi="Times New Roman" w:cs="Times New Roman"/>
          <w:color w:val="000000"/>
          <w:sz w:val="24"/>
          <w:szCs w:val="24"/>
        </w:rPr>
        <w:t>retendenta piedāvājuma noformējuma atbilstību nolikuma II. nodaļas prasībām.</w:t>
      </w:r>
      <w:r w:rsidRPr="008A108C">
        <w:rPr>
          <w:rFonts w:ascii="Times New Roman" w:eastAsia="Times New Roman" w:hAnsi="Times New Roman" w:cs="Times New Roman"/>
          <w:b/>
          <w:color w:val="000000"/>
          <w:sz w:val="24"/>
          <w:szCs w:val="24"/>
        </w:rPr>
        <w:t xml:space="preserve"> </w:t>
      </w:r>
      <w:r w:rsidRPr="008A108C">
        <w:rPr>
          <w:rFonts w:ascii="Times New Roman" w:eastAsia="Times New Roman" w:hAnsi="Times New Roman" w:cs="Times New Roman"/>
          <w:color w:val="000000"/>
          <w:sz w:val="24"/>
          <w:szCs w:val="24"/>
        </w:rPr>
        <w:t>Ja iepirkuma komisija vērtēšanas procesā konstatēs būtisku piedāvājuma neatbilstību noformējuma prasībām, kuras var ietekmēt turpmāko lēmumu pieņe</w:t>
      </w:r>
      <w:r>
        <w:rPr>
          <w:rFonts w:ascii="Times New Roman" w:eastAsia="Times New Roman" w:hAnsi="Times New Roman" w:cs="Times New Roman"/>
          <w:color w:val="000000"/>
          <w:sz w:val="24"/>
          <w:szCs w:val="24"/>
        </w:rPr>
        <w:t>mšanu attiecībā uz p</w:t>
      </w:r>
      <w:r w:rsidRPr="008A108C">
        <w:rPr>
          <w:rFonts w:ascii="Times New Roman" w:eastAsia="Times New Roman" w:hAnsi="Times New Roman" w:cs="Times New Roman"/>
          <w:color w:val="000000"/>
          <w:sz w:val="24"/>
          <w:szCs w:val="24"/>
        </w:rPr>
        <w:t>retendentu,</w:t>
      </w:r>
      <w:r>
        <w:rPr>
          <w:rFonts w:ascii="Times New Roman" w:eastAsia="Times New Roman" w:hAnsi="Times New Roman" w:cs="Times New Roman"/>
          <w:color w:val="000000"/>
          <w:sz w:val="24"/>
          <w:szCs w:val="24"/>
        </w:rPr>
        <w:t xml:space="preserve"> iepirkuma komisija ir tiesīga p</w:t>
      </w:r>
      <w:r w:rsidRPr="008A108C">
        <w:rPr>
          <w:rFonts w:ascii="Times New Roman" w:eastAsia="Times New Roman" w:hAnsi="Times New Roman" w:cs="Times New Roman"/>
          <w:color w:val="000000"/>
          <w:sz w:val="24"/>
          <w:szCs w:val="24"/>
        </w:rPr>
        <w:t>retendenta piedāvājumu noraidīt un izslēgt no tālākas vērtēšanas.</w:t>
      </w:r>
    </w:p>
    <w:p w:rsidR="00101FE3" w:rsidRPr="008A108C" w:rsidRDefault="00101FE3" w:rsidP="00101FE3">
      <w:pPr>
        <w:numPr>
          <w:ilvl w:val="0"/>
          <w:numId w:val="2"/>
        </w:numPr>
        <w:spacing w:after="60" w:line="240" w:lineRule="auto"/>
        <w:ind w:left="426" w:hanging="426"/>
        <w:jc w:val="both"/>
        <w:rPr>
          <w:rFonts w:ascii="Times New Roman" w:eastAsia="Times New Roman" w:hAnsi="Times New Roman" w:cs="Times New Roman"/>
          <w:color w:val="000000"/>
          <w:sz w:val="24"/>
          <w:szCs w:val="24"/>
        </w:rPr>
      </w:pPr>
      <w:r w:rsidRPr="008A108C">
        <w:rPr>
          <w:rFonts w:ascii="Times New Roman" w:eastAsia="Times New Roman" w:hAnsi="Times New Roman" w:cs="Times New Roman"/>
          <w:color w:val="000000"/>
          <w:sz w:val="24"/>
          <w:szCs w:val="24"/>
        </w:rPr>
        <w:t xml:space="preserve">Iepirkuma komisija vērtēs piedāvājuma noformējuma un piedāvājumā pieļautās neprecizitātes būtiskumu, ja, vērtējot, iesniegtos piedāvājumus tiks konstatētas drukas kļūdas vai citas nebūtiskas dokumenta satura neprecizitātes, kas ir acīmredzama kļūda un ja šī pieļautā neprecizitāte nevar ietekmēt turpmākā lēmuma pieņemšanu attiecībā uz </w:t>
      </w:r>
      <w:r>
        <w:rPr>
          <w:rFonts w:ascii="Times New Roman" w:eastAsia="Times New Roman" w:hAnsi="Times New Roman" w:cs="Times New Roman"/>
          <w:color w:val="000000"/>
          <w:sz w:val="24"/>
          <w:szCs w:val="24"/>
        </w:rPr>
        <w:t>p</w:t>
      </w:r>
      <w:r w:rsidRPr="008A108C">
        <w:rPr>
          <w:rFonts w:ascii="Times New Roman" w:eastAsia="Times New Roman" w:hAnsi="Times New Roman" w:cs="Times New Roman"/>
          <w:color w:val="000000"/>
          <w:sz w:val="24"/>
          <w:szCs w:val="24"/>
        </w:rPr>
        <w:t>retendentu,</w:t>
      </w:r>
      <w:r>
        <w:rPr>
          <w:rFonts w:ascii="Times New Roman" w:eastAsia="Times New Roman" w:hAnsi="Times New Roman" w:cs="Times New Roman"/>
          <w:color w:val="000000"/>
          <w:sz w:val="24"/>
          <w:szCs w:val="24"/>
        </w:rPr>
        <w:t xml:space="preserve"> iepirkuma komisija ir tiesīga </w:t>
      </w:r>
      <w:proofErr w:type="spellStart"/>
      <w:r>
        <w:rPr>
          <w:rFonts w:ascii="Times New Roman" w:eastAsia="Times New Roman" w:hAnsi="Times New Roman" w:cs="Times New Roman"/>
          <w:color w:val="000000"/>
          <w:sz w:val="24"/>
          <w:szCs w:val="24"/>
        </w:rPr>
        <w:t>p</w:t>
      </w:r>
      <w:r w:rsidRPr="008A108C">
        <w:rPr>
          <w:rFonts w:ascii="Times New Roman" w:eastAsia="Times New Roman" w:hAnsi="Times New Roman" w:cs="Times New Roman"/>
          <w:color w:val="000000"/>
          <w:sz w:val="24"/>
          <w:szCs w:val="24"/>
        </w:rPr>
        <w:t>etendenta</w:t>
      </w:r>
      <w:proofErr w:type="spellEnd"/>
      <w:r w:rsidRPr="008A108C">
        <w:rPr>
          <w:rFonts w:ascii="Times New Roman" w:eastAsia="Times New Roman" w:hAnsi="Times New Roman" w:cs="Times New Roman"/>
          <w:color w:val="000000"/>
          <w:sz w:val="24"/>
          <w:szCs w:val="24"/>
        </w:rPr>
        <w:t xml:space="preserve"> piedāvājumu turpināt vērtēt.</w:t>
      </w:r>
    </w:p>
    <w:p w:rsidR="00101FE3" w:rsidRDefault="00101FE3" w:rsidP="00101FE3">
      <w:pPr>
        <w:numPr>
          <w:ilvl w:val="0"/>
          <w:numId w:val="2"/>
        </w:numPr>
        <w:spacing w:after="6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Iepirkuma komisija vērtēs, vai p</w:t>
      </w:r>
      <w:r w:rsidRPr="008A108C">
        <w:rPr>
          <w:rFonts w:ascii="Times New Roman" w:eastAsia="Times New Roman" w:hAnsi="Times New Roman" w:cs="Times New Roman"/>
          <w:color w:val="000000"/>
          <w:sz w:val="24"/>
          <w:szCs w:val="24"/>
        </w:rPr>
        <w:t>retendents atbilst nolikuma III. nodaļā no</w:t>
      </w:r>
      <w:r>
        <w:rPr>
          <w:rFonts w:ascii="Times New Roman" w:eastAsia="Times New Roman" w:hAnsi="Times New Roman" w:cs="Times New Roman"/>
          <w:color w:val="000000"/>
          <w:sz w:val="24"/>
          <w:szCs w:val="24"/>
        </w:rPr>
        <w:t xml:space="preserve">teiktajām atlases prasībām. Ja </w:t>
      </w:r>
      <w:proofErr w:type="spellStart"/>
      <w:r>
        <w:rPr>
          <w:rFonts w:ascii="Times New Roman" w:eastAsia="Times New Roman" w:hAnsi="Times New Roman" w:cs="Times New Roman"/>
          <w:color w:val="000000"/>
          <w:sz w:val="24"/>
          <w:szCs w:val="24"/>
        </w:rPr>
        <w:t>p</w:t>
      </w:r>
      <w:r w:rsidRPr="008A108C">
        <w:rPr>
          <w:rFonts w:ascii="Times New Roman" w:eastAsia="Times New Roman" w:hAnsi="Times New Roman" w:cs="Times New Roman"/>
          <w:color w:val="000000"/>
          <w:sz w:val="24"/>
          <w:szCs w:val="24"/>
        </w:rPr>
        <w:t>etendents</w:t>
      </w:r>
      <w:proofErr w:type="spellEnd"/>
      <w:r w:rsidRPr="008A108C">
        <w:rPr>
          <w:rFonts w:ascii="Times New Roman" w:eastAsia="Times New Roman" w:hAnsi="Times New Roman" w:cs="Times New Roman"/>
          <w:color w:val="000000"/>
          <w:sz w:val="24"/>
          <w:szCs w:val="24"/>
        </w:rPr>
        <w:t xml:space="preserve"> na</w:t>
      </w:r>
      <w:r>
        <w:rPr>
          <w:rFonts w:ascii="Times New Roman" w:eastAsia="Times New Roman" w:hAnsi="Times New Roman" w:cs="Times New Roman"/>
          <w:color w:val="000000"/>
          <w:sz w:val="24"/>
          <w:szCs w:val="24"/>
        </w:rPr>
        <w:t>v, iesniedzis visus, nolikuma 21</w:t>
      </w:r>
      <w:r w:rsidRPr="008A108C">
        <w:rPr>
          <w:rFonts w:ascii="Times New Roman" w:eastAsia="Times New Roman" w:hAnsi="Times New Roman" w:cs="Times New Roman"/>
          <w:color w:val="000000"/>
          <w:sz w:val="24"/>
          <w:szCs w:val="24"/>
        </w:rPr>
        <w:t>.punktā pieprasītos dokumentus, vai iesniegtā informācija neapliecin</w:t>
      </w:r>
      <w:r>
        <w:rPr>
          <w:rFonts w:ascii="Times New Roman" w:eastAsia="Times New Roman" w:hAnsi="Times New Roman" w:cs="Times New Roman"/>
          <w:color w:val="000000"/>
          <w:sz w:val="24"/>
          <w:szCs w:val="24"/>
        </w:rPr>
        <w:t>a p</w:t>
      </w:r>
      <w:r w:rsidRPr="008A108C">
        <w:rPr>
          <w:rFonts w:ascii="Times New Roman" w:eastAsia="Times New Roman" w:hAnsi="Times New Roman" w:cs="Times New Roman"/>
          <w:color w:val="000000"/>
          <w:sz w:val="24"/>
          <w:szCs w:val="24"/>
        </w:rPr>
        <w:t xml:space="preserve">retendenta atbilstību nolikuma </w:t>
      </w:r>
      <w:r>
        <w:rPr>
          <w:rFonts w:ascii="Times New Roman" w:eastAsia="Times New Roman" w:hAnsi="Times New Roman" w:cs="Times New Roman"/>
          <w:color w:val="000000"/>
          <w:sz w:val="24"/>
          <w:szCs w:val="24"/>
        </w:rPr>
        <w:t>20.</w:t>
      </w:r>
      <w:r w:rsidRPr="008A108C">
        <w:rPr>
          <w:rFonts w:ascii="Times New Roman" w:eastAsia="Times New Roman" w:hAnsi="Times New Roman" w:cs="Times New Roman"/>
          <w:color w:val="000000"/>
          <w:sz w:val="24"/>
          <w:szCs w:val="24"/>
        </w:rPr>
        <w:t>punktā noteiktajām prasībām, iepirkuma komisija vērtēs neiesniegto dokumentu vai nepilnību būtiskumu. Ja iepirkuma komisija konstatēs, ka pretendenta piedāvājumā norādītā informācija norādīs uz acīmredzamu pretendenta neatbilstību nolikumā noteiktajām atlases prasībām, piedāvājums tiks noraidīts un izslēgts no tālākas vērtēšanas.</w:t>
      </w:r>
    </w:p>
    <w:p w:rsidR="00101FE3" w:rsidRPr="008A108C" w:rsidRDefault="00101FE3" w:rsidP="00101FE3">
      <w:pPr>
        <w:numPr>
          <w:ilvl w:val="0"/>
          <w:numId w:val="2"/>
        </w:numPr>
        <w:spacing w:after="60" w:line="240" w:lineRule="auto"/>
        <w:jc w:val="both"/>
        <w:rPr>
          <w:rFonts w:ascii="Times New Roman" w:eastAsia="Times New Roman" w:hAnsi="Times New Roman" w:cs="Times New Roman"/>
          <w:color w:val="000000"/>
          <w:sz w:val="24"/>
          <w:szCs w:val="24"/>
        </w:rPr>
      </w:pPr>
      <w:r w:rsidRPr="008A108C">
        <w:rPr>
          <w:rFonts w:ascii="Times New Roman" w:eastAsia="Times New Roman" w:hAnsi="Times New Roman" w:cs="Times New Roman"/>
          <w:color w:val="000000"/>
          <w:sz w:val="24"/>
          <w:szCs w:val="24"/>
        </w:rPr>
        <w:t xml:space="preserve">Vērtējot </w:t>
      </w:r>
      <w:r>
        <w:rPr>
          <w:rFonts w:ascii="Times New Roman" w:eastAsia="Times New Roman" w:hAnsi="Times New Roman" w:cs="Times New Roman"/>
          <w:color w:val="000000"/>
          <w:sz w:val="24"/>
          <w:szCs w:val="24"/>
        </w:rPr>
        <w:t>tehnisko-</w:t>
      </w:r>
      <w:r w:rsidRPr="008A108C">
        <w:rPr>
          <w:rFonts w:ascii="Times New Roman" w:eastAsia="Times New Roman" w:hAnsi="Times New Roman" w:cs="Times New Roman"/>
          <w:color w:val="000000"/>
          <w:sz w:val="24"/>
          <w:szCs w:val="24"/>
        </w:rPr>
        <w:t xml:space="preserve">finanšu piedāvājumu, iepirkuma komisija pārbaudīs vai piedāvājumā nav aritmētisko kļūdu. Ja iepirkuma komisija konstatēs aritmētiskās kļūdas, tā veiks pārrēķinu un turpmākajā vērtēšanas procesā ņems vērā labojumus. Par aritmētisko kļūdu </w:t>
      </w:r>
      <w:r>
        <w:rPr>
          <w:rFonts w:ascii="Times New Roman" w:eastAsia="Times New Roman" w:hAnsi="Times New Roman" w:cs="Times New Roman"/>
          <w:color w:val="000000"/>
          <w:sz w:val="24"/>
          <w:szCs w:val="24"/>
        </w:rPr>
        <w:t>labojumiem pasūtītājs informēs p</w:t>
      </w:r>
      <w:r w:rsidRPr="008A108C">
        <w:rPr>
          <w:rFonts w:ascii="Times New Roman" w:eastAsia="Times New Roman" w:hAnsi="Times New Roman" w:cs="Times New Roman"/>
          <w:color w:val="000000"/>
          <w:sz w:val="24"/>
          <w:szCs w:val="24"/>
        </w:rPr>
        <w:t>retendentu.</w:t>
      </w:r>
      <w:r>
        <w:rPr>
          <w:rFonts w:ascii="Times New Roman" w:eastAsia="Times New Roman" w:hAnsi="Times New Roman" w:cs="Times New Roman"/>
          <w:color w:val="000000"/>
          <w:sz w:val="24"/>
          <w:szCs w:val="24"/>
        </w:rPr>
        <w:t xml:space="preserve"> Iepirkuma </w:t>
      </w:r>
      <w:r w:rsidRPr="00BC0839">
        <w:rPr>
          <w:rFonts w:ascii="Times New Roman" w:eastAsia="Times New Roman" w:hAnsi="Times New Roman" w:cs="Times New Roman"/>
          <w:color w:val="000000"/>
          <w:sz w:val="24"/>
          <w:szCs w:val="24"/>
        </w:rPr>
        <w:t>komis</w:t>
      </w:r>
      <w:r>
        <w:rPr>
          <w:rFonts w:ascii="Times New Roman" w:eastAsia="Times New Roman" w:hAnsi="Times New Roman" w:cs="Times New Roman"/>
          <w:color w:val="000000"/>
          <w:sz w:val="24"/>
          <w:szCs w:val="24"/>
        </w:rPr>
        <w:t xml:space="preserve">ija vērtēs pretendenta tehniskā-finanšu </w:t>
      </w:r>
      <w:r w:rsidRPr="00BC0839">
        <w:rPr>
          <w:rFonts w:ascii="Times New Roman" w:eastAsia="Times New Roman" w:hAnsi="Times New Roman" w:cs="Times New Roman"/>
          <w:color w:val="000000"/>
          <w:sz w:val="24"/>
          <w:szCs w:val="24"/>
        </w:rPr>
        <w:t>piedāvājuma atbilstību iepirkuma nolikuma V nodaļas pra</w:t>
      </w:r>
      <w:r>
        <w:rPr>
          <w:rFonts w:ascii="Times New Roman" w:eastAsia="Times New Roman" w:hAnsi="Times New Roman" w:cs="Times New Roman"/>
          <w:color w:val="000000"/>
          <w:sz w:val="24"/>
          <w:szCs w:val="24"/>
        </w:rPr>
        <w:t>sībām. Ja pretendenta tehniskais-finanšu</w:t>
      </w:r>
      <w:r w:rsidRPr="00BC0839">
        <w:rPr>
          <w:rFonts w:ascii="Times New Roman" w:eastAsia="Times New Roman" w:hAnsi="Times New Roman" w:cs="Times New Roman"/>
          <w:color w:val="000000"/>
          <w:sz w:val="24"/>
          <w:szCs w:val="24"/>
        </w:rPr>
        <w:t xml:space="preserve"> piedāvājums neatbildīs tehniskās specifikācijas</w:t>
      </w:r>
      <w:r>
        <w:rPr>
          <w:rFonts w:ascii="Times New Roman" w:eastAsia="Times New Roman" w:hAnsi="Times New Roman" w:cs="Times New Roman"/>
          <w:color w:val="000000"/>
          <w:sz w:val="24"/>
          <w:szCs w:val="24"/>
        </w:rPr>
        <w:t>-finanšu piedāvājuma</w:t>
      </w:r>
      <w:r w:rsidRPr="00BC0839">
        <w:rPr>
          <w:rFonts w:ascii="Times New Roman" w:eastAsia="Times New Roman" w:hAnsi="Times New Roman" w:cs="Times New Roman"/>
          <w:color w:val="000000"/>
          <w:sz w:val="24"/>
          <w:szCs w:val="24"/>
        </w:rPr>
        <w:t xml:space="preserve"> prasībām, pretendents tiks noraidīts un tā piedāvājums tālāk netiks vērtēts.</w:t>
      </w:r>
    </w:p>
    <w:p w:rsidR="00101FE3" w:rsidRPr="008A108C" w:rsidRDefault="00101FE3" w:rsidP="00101FE3">
      <w:pPr>
        <w:numPr>
          <w:ilvl w:val="0"/>
          <w:numId w:val="2"/>
        </w:numPr>
        <w:spacing w:after="60" w:line="240" w:lineRule="auto"/>
        <w:ind w:left="426" w:hanging="426"/>
        <w:jc w:val="both"/>
        <w:rPr>
          <w:rFonts w:ascii="Times New Roman" w:eastAsia="Times New Roman" w:hAnsi="Times New Roman" w:cs="Times New Roman"/>
          <w:color w:val="000000"/>
          <w:sz w:val="24"/>
          <w:szCs w:val="24"/>
        </w:rPr>
      </w:pPr>
      <w:r w:rsidRPr="008A108C">
        <w:rPr>
          <w:rFonts w:ascii="Times New Roman" w:eastAsia="Times New Roman" w:hAnsi="Times New Roman" w:cs="Times New Roman"/>
          <w:color w:val="000000"/>
          <w:sz w:val="24"/>
          <w:szCs w:val="24"/>
        </w:rPr>
        <w:t xml:space="preserve">Pēc </w:t>
      </w:r>
      <w:r>
        <w:rPr>
          <w:rFonts w:ascii="Times New Roman" w:eastAsia="Times New Roman" w:hAnsi="Times New Roman" w:cs="Times New Roman"/>
          <w:color w:val="000000"/>
          <w:sz w:val="24"/>
          <w:szCs w:val="24"/>
        </w:rPr>
        <w:t>tehniskā-</w:t>
      </w:r>
      <w:r w:rsidRPr="008A108C">
        <w:rPr>
          <w:rFonts w:ascii="Times New Roman" w:eastAsia="Times New Roman" w:hAnsi="Times New Roman" w:cs="Times New Roman"/>
          <w:color w:val="000000"/>
          <w:sz w:val="24"/>
          <w:szCs w:val="24"/>
        </w:rPr>
        <w:t xml:space="preserve">finanšu piedāvājuma pārbaudes, iepirkuma komisija </w:t>
      </w:r>
      <w:r>
        <w:rPr>
          <w:rFonts w:ascii="Times New Roman" w:eastAsia="Times New Roman" w:hAnsi="Times New Roman" w:cs="Times New Roman"/>
          <w:color w:val="000000"/>
          <w:sz w:val="24"/>
          <w:szCs w:val="24"/>
        </w:rPr>
        <w:t>vērtēs p</w:t>
      </w:r>
      <w:r w:rsidRPr="008A108C">
        <w:rPr>
          <w:rFonts w:ascii="Times New Roman" w:eastAsia="Times New Roman" w:hAnsi="Times New Roman" w:cs="Times New Roman"/>
          <w:color w:val="000000"/>
          <w:sz w:val="24"/>
          <w:szCs w:val="24"/>
        </w:rPr>
        <w:t xml:space="preserve">retendentu, kurš iesniedzis piedāvājumu </w:t>
      </w:r>
      <w:r>
        <w:rPr>
          <w:rFonts w:ascii="Times New Roman" w:eastAsia="Times New Roman" w:hAnsi="Times New Roman" w:cs="Times New Roman"/>
          <w:color w:val="000000"/>
          <w:sz w:val="24"/>
          <w:szCs w:val="24"/>
        </w:rPr>
        <w:t>ar viszemāko cenu katrā iepirkuma priekšmeta daļā</w:t>
      </w:r>
      <w:r w:rsidRPr="008A108C">
        <w:rPr>
          <w:rFonts w:ascii="Times New Roman" w:eastAsia="Times New Roman" w:hAnsi="Times New Roman" w:cs="Times New Roman"/>
          <w:color w:val="000000"/>
          <w:sz w:val="24"/>
          <w:szCs w:val="24"/>
        </w:rPr>
        <w:t xml:space="preserve">. </w:t>
      </w:r>
    </w:p>
    <w:p w:rsidR="00101FE3" w:rsidRPr="008A108C" w:rsidRDefault="00101FE3" w:rsidP="00101FE3">
      <w:pPr>
        <w:numPr>
          <w:ilvl w:val="0"/>
          <w:numId w:val="2"/>
        </w:numPr>
        <w:spacing w:after="60" w:line="240" w:lineRule="auto"/>
        <w:ind w:left="426" w:hanging="426"/>
        <w:jc w:val="both"/>
        <w:rPr>
          <w:rFonts w:ascii="Times New Roman" w:eastAsia="Times New Roman" w:hAnsi="Times New Roman" w:cs="Times New Roman"/>
          <w:color w:val="000000"/>
          <w:sz w:val="24"/>
          <w:szCs w:val="24"/>
        </w:rPr>
      </w:pPr>
      <w:r w:rsidRPr="008A108C">
        <w:rPr>
          <w:rFonts w:ascii="Times New Roman" w:eastAsia="Times New Roman" w:hAnsi="Times New Roman" w:cs="Times New Roman"/>
          <w:color w:val="000000"/>
          <w:sz w:val="24"/>
          <w:szCs w:val="24"/>
        </w:rPr>
        <w:t>Iepirkuma komisija veiks PIL 9</w:t>
      </w:r>
      <w:r>
        <w:rPr>
          <w:rFonts w:ascii="Times New Roman" w:eastAsia="Times New Roman" w:hAnsi="Times New Roman" w:cs="Times New Roman"/>
          <w:color w:val="000000"/>
          <w:sz w:val="24"/>
          <w:szCs w:val="24"/>
        </w:rPr>
        <w:t>. panta astotajā daļā noteikto p</w:t>
      </w:r>
      <w:r w:rsidRPr="008A108C">
        <w:rPr>
          <w:rFonts w:ascii="Times New Roman" w:eastAsia="Times New Roman" w:hAnsi="Times New Roman" w:cs="Times New Roman"/>
          <w:color w:val="000000"/>
          <w:sz w:val="24"/>
          <w:szCs w:val="24"/>
        </w:rPr>
        <w:t>retendentu izslēgšanas nosacījumu pārbaudi, ievērojot PIL 9. panta devītajā, desmitajā, vienpadsmitajā un divpadsmitajā daļā noteikto kārtību, pārbau</w:t>
      </w:r>
      <w:r>
        <w:rPr>
          <w:rFonts w:ascii="Times New Roman" w:eastAsia="Times New Roman" w:hAnsi="Times New Roman" w:cs="Times New Roman"/>
          <w:color w:val="000000"/>
          <w:sz w:val="24"/>
          <w:szCs w:val="24"/>
        </w:rPr>
        <w:t>dīs tikai attiecībā uz pretendentiem</w:t>
      </w:r>
      <w:r w:rsidRPr="008A108C">
        <w:rPr>
          <w:rFonts w:ascii="Times New Roman" w:eastAsia="Times New Roman" w:hAnsi="Times New Roman" w:cs="Times New Roman"/>
          <w:color w:val="000000"/>
          <w:sz w:val="24"/>
          <w:szCs w:val="24"/>
        </w:rPr>
        <w:t>, kuram būtu piešķiramas līguma slēgšanas tiesības.</w:t>
      </w:r>
    </w:p>
    <w:p w:rsidR="00101FE3" w:rsidRDefault="00101FE3" w:rsidP="00101FE3">
      <w:pPr>
        <w:numPr>
          <w:ilvl w:val="0"/>
          <w:numId w:val="2"/>
        </w:numPr>
        <w:spacing w:after="60" w:line="240" w:lineRule="auto"/>
        <w:ind w:left="426" w:hanging="426"/>
        <w:jc w:val="both"/>
        <w:rPr>
          <w:rFonts w:ascii="Times New Roman" w:eastAsia="Times New Roman" w:hAnsi="Times New Roman" w:cs="Times New Roman"/>
          <w:color w:val="000000"/>
          <w:sz w:val="24"/>
          <w:szCs w:val="24"/>
        </w:rPr>
      </w:pPr>
      <w:r w:rsidRPr="008A108C">
        <w:rPr>
          <w:rFonts w:ascii="Times New Roman" w:eastAsia="Times New Roman" w:hAnsi="Times New Roman" w:cs="Times New Roman"/>
          <w:color w:val="000000"/>
          <w:sz w:val="24"/>
          <w:szCs w:val="24"/>
        </w:rPr>
        <w:t xml:space="preserve">Iepirkuma komisija ar lēmumu </w:t>
      </w:r>
      <w:r>
        <w:rPr>
          <w:rFonts w:ascii="Times New Roman" w:eastAsia="Times New Roman" w:hAnsi="Times New Roman" w:cs="Times New Roman"/>
          <w:color w:val="000000"/>
          <w:sz w:val="24"/>
          <w:szCs w:val="24"/>
        </w:rPr>
        <w:t>par uzvarētāju katrā iepirkuma priekšmeta daļā atzīs pretendentu</w:t>
      </w:r>
      <w:r w:rsidRPr="008A108C">
        <w:rPr>
          <w:rFonts w:ascii="Times New Roman" w:eastAsia="Times New Roman" w:hAnsi="Times New Roman" w:cs="Times New Roman"/>
          <w:color w:val="000000"/>
          <w:sz w:val="24"/>
          <w:szCs w:val="24"/>
        </w:rPr>
        <w:t xml:space="preserve">, kurš </w:t>
      </w:r>
      <w:r>
        <w:rPr>
          <w:rFonts w:ascii="Times New Roman" w:eastAsia="Times New Roman" w:hAnsi="Times New Roman" w:cs="Times New Roman"/>
          <w:color w:val="000000"/>
          <w:sz w:val="24"/>
          <w:szCs w:val="24"/>
        </w:rPr>
        <w:t>atbilst</w:t>
      </w:r>
      <w:r w:rsidRPr="008A108C">
        <w:rPr>
          <w:rFonts w:ascii="Times New Roman" w:eastAsia="Times New Roman" w:hAnsi="Times New Roman" w:cs="Times New Roman"/>
          <w:color w:val="000000"/>
          <w:sz w:val="24"/>
          <w:szCs w:val="24"/>
        </w:rPr>
        <w:t xml:space="preserve"> nolikumā</w:t>
      </w:r>
      <w:r>
        <w:rPr>
          <w:rFonts w:ascii="Times New Roman" w:eastAsia="Times New Roman" w:hAnsi="Times New Roman" w:cs="Times New Roman"/>
          <w:color w:val="000000"/>
          <w:sz w:val="24"/>
          <w:szCs w:val="24"/>
        </w:rPr>
        <w:t xml:space="preserve"> noteiktajām prasībām, </w:t>
      </w:r>
      <w:r w:rsidRPr="008A108C">
        <w:rPr>
          <w:rFonts w:ascii="Times New Roman" w:eastAsia="Times New Roman" w:hAnsi="Times New Roman" w:cs="Times New Roman"/>
          <w:color w:val="000000"/>
          <w:sz w:val="24"/>
          <w:szCs w:val="24"/>
        </w:rPr>
        <w:t>nav izslēdzams no dalības iepirkumā saskaņā ar PIL 9. panta astoto daļu</w:t>
      </w:r>
      <w:r>
        <w:rPr>
          <w:rFonts w:ascii="Times New Roman" w:eastAsia="Times New Roman" w:hAnsi="Times New Roman" w:cs="Times New Roman"/>
          <w:color w:val="000000"/>
          <w:sz w:val="24"/>
          <w:szCs w:val="24"/>
        </w:rPr>
        <w:t>, un kura piedāvājums ir ar zemāko cenu</w:t>
      </w:r>
      <w:r w:rsidRPr="008A108C">
        <w:rPr>
          <w:rFonts w:ascii="Times New Roman" w:eastAsia="Times New Roman" w:hAnsi="Times New Roman" w:cs="Times New Roman"/>
          <w:color w:val="000000"/>
          <w:sz w:val="24"/>
          <w:szCs w:val="24"/>
        </w:rPr>
        <w:t xml:space="preserve">. </w:t>
      </w:r>
    </w:p>
    <w:p w:rsidR="00101FE3" w:rsidRPr="007C58E0" w:rsidRDefault="00101FE3" w:rsidP="00101FE3">
      <w:pPr>
        <w:numPr>
          <w:ilvl w:val="0"/>
          <w:numId w:val="2"/>
        </w:numPr>
        <w:spacing w:after="60" w:line="240" w:lineRule="auto"/>
        <w:ind w:left="426" w:hanging="426"/>
        <w:jc w:val="both"/>
        <w:rPr>
          <w:rFonts w:ascii="Times New Roman" w:eastAsia="Times New Roman" w:hAnsi="Times New Roman" w:cs="Times New Roman"/>
          <w:color w:val="000000"/>
          <w:sz w:val="24"/>
          <w:szCs w:val="24"/>
        </w:rPr>
      </w:pPr>
      <w:r w:rsidRPr="007C58E0">
        <w:rPr>
          <w:rFonts w:ascii="Times New Roman" w:hAnsi="Times New Roman" w:cs="Times New Roman"/>
          <w:sz w:val="24"/>
          <w:szCs w:val="24"/>
        </w:rPr>
        <w:t>Iepirkuma komisija atbilstoši Starptautisko un Latvijas Republikas nacionālo sankciju likuma 11.</w:t>
      </w:r>
      <w:r w:rsidRPr="007C58E0">
        <w:rPr>
          <w:rFonts w:ascii="Times New Roman" w:hAnsi="Times New Roman" w:cs="Times New Roman"/>
          <w:sz w:val="24"/>
          <w:szCs w:val="24"/>
          <w:vertAlign w:val="superscript"/>
        </w:rPr>
        <w:t>1</w:t>
      </w:r>
      <w:r>
        <w:rPr>
          <w:rFonts w:ascii="Times New Roman" w:hAnsi="Times New Roman" w:cs="Times New Roman"/>
          <w:sz w:val="24"/>
          <w:szCs w:val="24"/>
        </w:rPr>
        <w:t>pantam, pārbaudīs, vai uz p</w:t>
      </w:r>
      <w:r w:rsidRPr="007C58E0">
        <w:rPr>
          <w:rFonts w:ascii="Times New Roman" w:hAnsi="Times New Roman" w:cs="Times New Roman"/>
          <w:sz w:val="24"/>
          <w:szCs w:val="24"/>
        </w:rPr>
        <w:t>retendentu, tā valdes vai padomes locekli, pārstāvēttiesīgo personu vai prokūristu, vai personu</w:t>
      </w:r>
      <w:r>
        <w:rPr>
          <w:rFonts w:ascii="Times New Roman" w:hAnsi="Times New Roman" w:cs="Times New Roman"/>
          <w:sz w:val="24"/>
          <w:szCs w:val="24"/>
        </w:rPr>
        <w:t>, kura ir pilnvarota pārstāvēt p</w:t>
      </w:r>
      <w:r w:rsidRPr="007C58E0">
        <w:rPr>
          <w:rFonts w:ascii="Times New Roman" w:hAnsi="Times New Roman" w:cs="Times New Roman"/>
          <w:sz w:val="24"/>
          <w:szCs w:val="24"/>
        </w:rPr>
        <w:t xml:space="preserve">retendentu darbībās, kas saistītas ar filiāli, vai </w:t>
      </w:r>
      <w:r>
        <w:rPr>
          <w:rFonts w:ascii="Times New Roman" w:hAnsi="Times New Roman" w:cs="Times New Roman"/>
          <w:sz w:val="24"/>
          <w:szCs w:val="24"/>
        </w:rPr>
        <w:t>personālsabiedrības biedru, ja p</w:t>
      </w:r>
      <w:r w:rsidRPr="007C58E0">
        <w:rPr>
          <w:rFonts w:ascii="Times New Roman" w:hAnsi="Times New Roman" w:cs="Times New Roman"/>
          <w:sz w:val="24"/>
          <w:szCs w:val="24"/>
        </w:rPr>
        <w:t>retendents ir personālsabiedrība, kuram būtu piešķiramas iepirkuma līguma slēgšanas tiesības, ir noteiktas starptautiskās vai nacionālās sankcijas vai būtiskas finanšu un kapitāla tirgus intereses ietekmējošas Eiropas Savienības vai Ziemeļatlantijas līguma organizācijas dalībvalsts noteiktās sankcijas, kuras varētu ietekmēt līguma izpildi.</w:t>
      </w:r>
    </w:p>
    <w:p w:rsidR="00101FE3" w:rsidRPr="008A108C" w:rsidRDefault="00101FE3" w:rsidP="00101FE3">
      <w:pPr>
        <w:numPr>
          <w:ilvl w:val="0"/>
          <w:numId w:val="2"/>
        </w:numPr>
        <w:spacing w:after="60" w:line="240" w:lineRule="auto"/>
        <w:ind w:left="425" w:hanging="425"/>
        <w:jc w:val="both"/>
        <w:rPr>
          <w:rFonts w:ascii="Times New Roman" w:eastAsia="Times New Roman" w:hAnsi="Times New Roman" w:cs="Times New Roman"/>
          <w:color w:val="000000"/>
          <w:sz w:val="24"/>
          <w:szCs w:val="24"/>
        </w:rPr>
      </w:pPr>
      <w:r w:rsidRPr="008A108C">
        <w:rPr>
          <w:rFonts w:ascii="Times New Roman" w:eastAsia="Times New Roman" w:hAnsi="Times New Roman" w:cs="Times New Roman"/>
          <w:color w:val="000000"/>
          <w:sz w:val="24"/>
          <w:szCs w:val="24"/>
        </w:rPr>
        <w:lastRenderedPageBreak/>
        <w:t>Lēmumu par iepirkuma rezultātiem iepirku</w:t>
      </w:r>
      <w:r>
        <w:rPr>
          <w:rFonts w:ascii="Times New Roman" w:eastAsia="Times New Roman" w:hAnsi="Times New Roman" w:cs="Times New Roman"/>
          <w:color w:val="000000"/>
          <w:sz w:val="24"/>
          <w:szCs w:val="24"/>
        </w:rPr>
        <w:t>ma komisija p</w:t>
      </w:r>
      <w:r w:rsidRPr="008A108C">
        <w:rPr>
          <w:rFonts w:ascii="Times New Roman" w:eastAsia="Times New Roman" w:hAnsi="Times New Roman" w:cs="Times New Roman"/>
          <w:color w:val="000000"/>
          <w:sz w:val="24"/>
          <w:szCs w:val="24"/>
        </w:rPr>
        <w:t>retendentiem paziņo rakstiski 3 (trīs) darba dienu laikā pēc lēmuma pieņemšanas dienas.</w:t>
      </w:r>
    </w:p>
    <w:p w:rsidR="00101FE3" w:rsidRPr="008A108C" w:rsidRDefault="00101FE3" w:rsidP="00101FE3">
      <w:pPr>
        <w:numPr>
          <w:ilvl w:val="0"/>
          <w:numId w:val="2"/>
        </w:numPr>
        <w:spacing w:after="60" w:line="240" w:lineRule="auto"/>
        <w:ind w:left="425" w:hanging="425"/>
        <w:jc w:val="both"/>
        <w:rPr>
          <w:rFonts w:ascii="Times New Roman" w:eastAsia="Times New Roman" w:hAnsi="Times New Roman" w:cs="Times New Roman"/>
          <w:color w:val="000000"/>
          <w:sz w:val="24"/>
          <w:szCs w:val="24"/>
        </w:rPr>
      </w:pPr>
      <w:r w:rsidRPr="008A108C">
        <w:rPr>
          <w:rFonts w:ascii="Times New Roman" w:eastAsia="Times New Roman" w:hAnsi="Times New Roman" w:cs="Times New Roman"/>
          <w:color w:val="000000"/>
          <w:sz w:val="24"/>
          <w:szCs w:val="24"/>
        </w:rPr>
        <w:t>Ja, pirms lēmuma par iepirkuma līguma slēgšanas tiesību piešķiršanas, iepirkuma komisija konstatēs, ka vismaz divu piedāvājumu novērtējums</w:t>
      </w:r>
      <w:r>
        <w:rPr>
          <w:rFonts w:ascii="Times New Roman" w:eastAsia="Times New Roman" w:hAnsi="Times New Roman" w:cs="Times New Roman"/>
          <w:color w:val="000000"/>
          <w:sz w:val="24"/>
          <w:szCs w:val="24"/>
        </w:rPr>
        <w:t xml:space="preserve"> attiecīgajā iepirkuma priekšmeta daļā</w:t>
      </w:r>
      <w:r w:rsidRPr="008A108C">
        <w:rPr>
          <w:rFonts w:ascii="Times New Roman" w:eastAsia="Times New Roman" w:hAnsi="Times New Roman" w:cs="Times New Roman"/>
          <w:color w:val="000000"/>
          <w:sz w:val="24"/>
          <w:szCs w:val="24"/>
        </w:rPr>
        <w:t xml:space="preserve"> ir vienāds, par iepirkuma uzvarētāju</w:t>
      </w:r>
      <w:r>
        <w:rPr>
          <w:rFonts w:ascii="Times New Roman" w:eastAsia="Times New Roman" w:hAnsi="Times New Roman" w:cs="Times New Roman"/>
          <w:color w:val="000000"/>
          <w:sz w:val="24"/>
          <w:szCs w:val="24"/>
        </w:rPr>
        <w:t xml:space="preserve"> attiecīgajā iepirkuma priekšmeta daļā tiks noteikts pretendents, kuram ir ilgāka pieredze </w:t>
      </w:r>
      <w:r w:rsidRPr="002576C8">
        <w:rPr>
          <w:rFonts w:ascii="Times New Roman" w:hAnsi="Times New Roman" w:cs="Times New Roman"/>
          <w:sz w:val="24"/>
          <w:szCs w:val="24"/>
        </w:rPr>
        <w:t>nekustamā īpašuma apsaimniekošanas pakalpojuma nodrošināšanā</w:t>
      </w:r>
      <w:r w:rsidRPr="008A108C">
        <w:rPr>
          <w:rFonts w:ascii="Times New Roman" w:eastAsia="Times New Roman" w:hAnsi="Times New Roman" w:cs="Times New Roman"/>
          <w:color w:val="000000"/>
          <w:sz w:val="24"/>
          <w:szCs w:val="24"/>
        </w:rPr>
        <w:t xml:space="preserve">, atbilstoši pretendenta pieredzes aprakstā norādītajam. </w:t>
      </w:r>
    </w:p>
    <w:p w:rsidR="00101FE3" w:rsidRPr="001A115C" w:rsidRDefault="00101FE3" w:rsidP="00101FE3">
      <w:pPr>
        <w:numPr>
          <w:ilvl w:val="0"/>
          <w:numId w:val="2"/>
        </w:numPr>
        <w:spacing w:after="60" w:line="240" w:lineRule="auto"/>
        <w:ind w:left="426" w:hanging="426"/>
        <w:jc w:val="both"/>
        <w:rPr>
          <w:rFonts w:eastAsia="Times New Roman" w:cs="Times New Roman"/>
          <w:color w:val="000000"/>
          <w:sz w:val="26"/>
          <w:szCs w:val="26"/>
        </w:rPr>
      </w:pPr>
      <w:r w:rsidRPr="008A108C">
        <w:rPr>
          <w:rFonts w:ascii="Times New Roman" w:eastAsia="Times New Roman" w:hAnsi="Times New Roman" w:cs="Times New Roman"/>
          <w:color w:val="000000"/>
          <w:sz w:val="24"/>
          <w:szCs w:val="24"/>
        </w:rPr>
        <w:t>Ja iesniegti iepirkuma nolikumā noteiktajām prasībām neatbilstoši piedāvājumi vai iepirkumā vispār netiks iesniegti piedāvājumi, iepirkuma komisija pieņems lēmumu izbeigt iepirkumu bez rezultāta. Šādā gadījumā Pasūtītājs triju darbdienu laikā pēc tam, kad pieņemts lēmums izbeigt iepirkumu bez rezultāta, sagatavos un publicēs publikāciju vadības sistēmā informāciju par iepirkuma izbeigšanu bez rezultāta, norādot lēmuma pieņemšanas datumu un pamatojumu, kā arī savā Pasūtītāja profilā nodrošinās brīvu un tiešu elektronisku piekļuvi šim lēmumam.</w:t>
      </w:r>
    </w:p>
    <w:p w:rsidR="00101FE3" w:rsidRDefault="00101FE3" w:rsidP="00101FE3">
      <w:pPr>
        <w:spacing w:before="120" w:after="120" w:line="240" w:lineRule="auto"/>
        <w:ind w:left="2340"/>
        <w:rPr>
          <w:rFonts w:ascii="Times New Roman" w:hAnsi="Times New Roman" w:cs="Times New Roman"/>
          <w:b/>
          <w:bCs/>
          <w:caps/>
          <w:sz w:val="24"/>
          <w:szCs w:val="24"/>
        </w:rPr>
      </w:pPr>
    </w:p>
    <w:p w:rsidR="00101FE3" w:rsidRPr="00E81F7D" w:rsidRDefault="00101FE3" w:rsidP="00101FE3">
      <w:pPr>
        <w:spacing w:before="120" w:after="120" w:line="240" w:lineRule="auto"/>
        <w:ind w:left="2340"/>
        <w:rPr>
          <w:rFonts w:ascii="Times New Roman" w:hAnsi="Times New Roman" w:cs="Times New Roman"/>
          <w:b/>
          <w:bCs/>
          <w:caps/>
          <w:sz w:val="24"/>
          <w:szCs w:val="24"/>
        </w:rPr>
      </w:pPr>
      <w:r w:rsidRPr="00E81F7D">
        <w:rPr>
          <w:rFonts w:ascii="Times New Roman" w:hAnsi="Times New Roman" w:cs="Times New Roman"/>
          <w:b/>
          <w:bCs/>
          <w:caps/>
          <w:sz w:val="24"/>
          <w:szCs w:val="24"/>
        </w:rPr>
        <w:t>VI</w:t>
      </w:r>
      <w:r>
        <w:rPr>
          <w:rFonts w:ascii="Times New Roman" w:hAnsi="Times New Roman" w:cs="Times New Roman"/>
          <w:b/>
          <w:bCs/>
          <w:caps/>
          <w:sz w:val="24"/>
          <w:szCs w:val="24"/>
        </w:rPr>
        <w:t>I</w:t>
      </w:r>
      <w:r w:rsidRPr="00E81F7D">
        <w:rPr>
          <w:rFonts w:ascii="Times New Roman" w:hAnsi="Times New Roman" w:cs="Times New Roman"/>
          <w:b/>
          <w:bCs/>
          <w:caps/>
          <w:sz w:val="24"/>
          <w:szCs w:val="24"/>
        </w:rPr>
        <w:t xml:space="preserve"> </w:t>
      </w:r>
      <w:r w:rsidRPr="004B3476">
        <w:rPr>
          <w:rFonts w:ascii="Times New Roman" w:hAnsi="Times New Roman" w:cs="Times New Roman"/>
          <w:b/>
          <w:bCs/>
          <w:caps/>
          <w:sz w:val="24"/>
          <w:szCs w:val="24"/>
        </w:rPr>
        <w:t>IEPIRKUMA LĪGUMA NOTEIKUMI</w:t>
      </w:r>
    </w:p>
    <w:p w:rsidR="00101FE3" w:rsidRDefault="00101FE3" w:rsidP="00101FE3">
      <w:pPr>
        <w:widowControl w:val="0"/>
        <w:numPr>
          <w:ilvl w:val="0"/>
          <w:numId w:val="1"/>
        </w:numPr>
        <w:spacing w:after="120" w:line="240" w:lineRule="auto"/>
        <w:jc w:val="both"/>
        <w:rPr>
          <w:rFonts w:ascii="Times New Roman" w:hAnsi="Times New Roman"/>
          <w:sz w:val="24"/>
          <w:szCs w:val="24"/>
        </w:rPr>
      </w:pPr>
      <w:r w:rsidRPr="00E81F7D">
        <w:rPr>
          <w:rFonts w:ascii="Times New Roman" w:hAnsi="Times New Roman"/>
          <w:sz w:val="24"/>
          <w:szCs w:val="24"/>
        </w:rPr>
        <w:t>Iepirkuma līgums tiks slēgts, pamatojoties uz nolikumu, tehnisko specifikāciju un piedāvājumu iepirkumam.</w:t>
      </w:r>
    </w:p>
    <w:p w:rsidR="00101FE3" w:rsidRPr="00E81F7D" w:rsidRDefault="00101FE3" w:rsidP="00101FE3">
      <w:pPr>
        <w:widowControl w:val="0"/>
        <w:numPr>
          <w:ilvl w:val="0"/>
          <w:numId w:val="1"/>
        </w:numPr>
        <w:spacing w:after="120" w:line="240" w:lineRule="auto"/>
        <w:jc w:val="both"/>
        <w:rPr>
          <w:rFonts w:ascii="Times New Roman" w:hAnsi="Times New Roman"/>
          <w:sz w:val="24"/>
          <w:szCs w:val="24"/>
        </w:rPr>
      </w:pPr>
      <w:r>
        <w:rPr>
          <w:rFonts w:ascii="Times New Roman" w:hAnsi="Times New Roman"/>
          <w:sz w:val="24"/>
          <w:szCs w:val="24"/>
        </w:rPr>
        <w:t xml:space="preserve">Ar iepirkumā </w:t>
      </w:r>
      <w:r w:rsidRPr="004B3476">
        <w:rPr>
          <w:rFonts w:ascii="Times New Roman" w:hAnsi="Times New Roman"/>
          <w:sz w:val="24"/>
          <w:szCs w:val="24"/>
        </w:rPr>
        <w:t>par uzvarētāju atzīto pretendentu tiks slēgts iepirku</w:t>
      </w:r>
      <w:r>
        <w:rPr>
          <w:rFonts w:ascii="Times New Roman" w:hAnsi="Times New Roman"/>
          <w:sz w:val="24"/>
          <w:szCs w:val="24"/>
        </w:rPr>
        <w:t>ma līgums atbilstoši nolikuma 12</w:t>
      </w:r>
      <w:r w:rsidRPr="004B3476">
        <w:rPr>
          <w:rFonts w:ascii="Times New Roman" w:hAnsi="Times New Roman"/>
          <w:sz w:val="24"/>
          <w:szCs w:val="24"/>
        </w:rPr>
        <w:t>.pielikumā pievienotajam iepirkuma līguma projektam</w:t>
      </w:r>
      <w:r>
        <w:rPr>
          <w:rFonts w:ascii="Times New Roman" w:hAnsi="Times New Roman"/>
          <w:sz w:val="24"/>
          <w:szCs w:val="24"/>
        </w:rPr>
        <w:t>.</w:t>
      </w:r>
    </w:p>
    <w:p w:rsidR="00101FE3" w:rsidRPr="00E81F7D" w:rsidRDefault="00101FE3" w:rsidP="00101FE3">
      <w:pPr>
        <w:widowControl w:val="0"/>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Līgums stājas spēkā ar </w:t>
      </w:r>
      <w:r>
        <w:rPr>
          <w:rFonts w:ascii="Times New Roman" w:hAnsi="Times New Roman" w:cs="Times New Roman"/>
          <w:sz w:val="24"/>
          <w:szCs w:val="24"/>
        </w:rPr>
        <w:t>2019.gada 1.janvāri un ir spēkā līdz 2020.gada 31.decembrim</w:t>
      </w:r>
      <w:r w:rsidRPr="00E81F7D">
        <w:rPr>
          <w:rFonts w:ascii="Times New Roman" w:hAnsi="Times New Roman" w:cs="Times New Roman"/>
          <w:sz w:val="24"/>
          <w:szCs w:val="24"/>
        </w:rPr>
        <w:t>.</w:t>
      </w:r>
    </w:p>
    <w:p w:rsidR="00101FE3" w:rsidRDefault="00101FE3" w:rsidP="00101FE3">
      <w:pPr>
        <w:tabs>
          <w:tab w:val="left" w:pos="3600"/>
        </w:tabs>
        <w:spacing w:before="120" w:after="120" w:line="240" w:lineRule="auto"/>
        <w:rPr>
          <w:rFonts w:ascii="Times New Roman" w:hAnsi="Times New Roman" w:cs="Times New Roman"/>
          <w:b/>
          <w:bCs/>
          <w:caps/>
          <w:sz w:val="24"/>
          <w:szCs w:val="24"/>
        </w:rPr>
      </w:pPr>
      <w:bookmarkStart w:id="32" w:name="_Toc64201288"/>
      <w:bookmarkStart w:id="33" w:name="_Toc64201436"/>
      <w:bookmarkStart w:id="34" w:name="_Toc64201631"/>
      <w:bookmarkStart w:id="35" w:name="_Toc64264080"/>
      <w:bookmarkStart w:id="36" w:name="_Toc65454249"/>
      <w:bookmarkStart w:id="37" w:name="_Toc65862779"/>
      <w:bookmarkStart w:id="38" w:name="_Toc65956618"/>
      <w:bookmarkStart w:id="39" w:name="_Toc65967977"/>
      <w:bookmarkStart w:id="40" w:name="_Toc72766074"/>
      <w:bookmarkStart w:id="41" w:name="_Toc73116774"/>
      <w:bookmarkStart w:id="42" w:name="_Toc73116893"/>
      <w:bookmarkStart w:id="43" w:name="_Toc146350008"/>
    </w:p>
    <w:p w:rsidR="00101FE3" w:rsidRDefault="00101FE3" w:rsidP="00101FE3">
      <w:pPr>
        <w:tabs>
          <w:tab w:val="left" w:pos="3600"/>
        </w:tabs>
        <w:spacing w:before="120" w:after="120" w:line="240" w:lineRule="auto"/>
        <w:rPr>
          <w:rFonts w:ascii="Times New Roman" w:hAnsi="Times New Roman" w:cs="Times New Roman"/>
          <w:b/>
          <w:bCs/>
          <w:caps/>
          <w:sz w:val="24"/>
          <w:szCs w:val="24"/>
        </w:rPr>
      </w:pPr>
      <w:r w:rsidRPr="0043014A">
        <w:rPr>
          <w:rFonts w:ascii="Times New Roman" w:hAnsi="Times New Roman" w:cs="Times New Roman"/>
          <w:b/>
          <w:bCs/>
          <w:caps/>
          <w:sz w:val="24"/>
          <w:szCs w:val="24"/>
        </w:rPr>
        <w:t>Pielikumi</w:t>
      </w:r>
      <w:bookmarkEnd w:id="32"/>
      <w:bookmarkEnd w:id="33"/>
      <w:bookmarkEnd w:id="34"/>
      <w:bookmarkEnd w:id="35"/>
      <w:bookmarkEnd w:id="36"/>
      <w:bookmarkEnd w:id="37"/>
      <w:bookmarkEnd w:id="38"/>
      <w:bookmarkEnd w:id="39"/>
      <w:bookmarkEnd w:id="40"/>
      <w:bookmarkEnd w:id="41"/>
      <w:bookmarkEnd w:id="42"/>
      <w:bookmarkEnd w:id="43"/>
      <w:r w:rsidRPr="0043014A">
        <w:rPr>
          <w:rFonts w:ascii="Times New Roman" w:hAnsi="Times New Roman" w:cs="Times New Roman"/>
          <w:b/>
          <w:bCs/>
          <w:caps/>
          <w:sz w:val="24"/>
          <w:szCs w:val="24"/>
        </w:rPr>
        <w:t>:</w:t>
      </w:r>
    </w:p>
    <w:p w:rsidR="00101FE3" w:rsidRPr="0012691A" w:rsidRDefault="00101FE3" w:rsidP="00101FE3">
      <w:pPr>
        <w:pStyle w:val="bodynumber"/>
        <w:numPr>
          <w:ilvl w:val="0"/>
          <w:numId w:val="0"/>
        </w:numPr>
        <w:spacing w:after="0"/>
        <w:ind w:left="360"/>
        <w:rPr>
          <w:b/>
          <w:color w:val="000000"/>
        </w:rPr>
      </w:pPr>
      <w:r w:rsidRPr="0012691A">
        <w:rPr>
          <w:color w:val="000000"/>
        </w:rPr>
        <w:t>Tehniskā spec</w:t>
      </w:r>
      <w:r>
        <w:rPr>
          <w:color w:val="000000"/>
        </w:rPr>
        <w:t>ifikācija -finanšu piedāvājums iepirkuma 1. daļai – 1</w:t>
      </w:r>
      <w:r w:rsidRPr="0012691A">
        <w:rPr>
          <w:color w:val="000000"/>
        </w:rPr>
        <w:t>.pielikums;</w:t>
      </w:r>
    </w:p>
    <w:p w:rsidR="00101FE3" w:rsidRPr="0012691A" w:rsidRDefault="00101FE3" w:rsidP="00101FE3">
      <w:pPr>
        <w:pStyle w:val="bodynumber"/>
        <w:numPr>
          <w:ilvl w:val="0"/>
          <w:numId w:val="0"/>
        </w:numPr>
        <w:spacing w:after="0"/>
        <w:ind w:left="720" w:hanging="360"/>
        <w:rPr>
          <w:b/>
          <w:color w:val="000000"/>
        </w:rPr>
      </w:pPr>
      <w:r w:rsidRPr="0012691A">
        <w:rPr>
          <w:color w:val="000000"/>
        </w:rPr>
        <w:t>Tehniskā spec</w:t>
      </w:r>
      <w:r>
        <w:rPr>
          <w:color w:val="000000"/>
        </w:rPr>
        <w:t>ifikācija-finanšu piedāvājums iepirkuma 2. daļai – 2</w:t>
      </w:r>
      <w:r w:rsidRPr="0012691A">
        <w:rPr>
          <w:color w:val="000000"/>
        </w:rPr>
        <w:t>.pielikums;</w:t>
      </w:r>
    </w:p>
    <w:p w:rsidR="00101FE3" w:rsidRPr="00B42D86" w:rsidRDefault="00101FE3" w:rsidP="00101FE3">
      <w:pPr>
        <w:pStyle w:val="bodynumber"/>
        <w:numPr>
          <w:ilvl w:val="0"/>
          <w:numId w:val="0"/>
        </w:numPr>
        <w:spacing w:after="0"/>
        <w:ind w:left="720" w:hanging="360"/>
        <w:rPr>
          <w:b/>
          <w:color w:val="000000"/>
        </w:rPr>
      </w:pPr>
      <w:r w:rsidRPr="0012691A">
        <w:rPr>
          <w:color w:val="000000"/>
        </w:rPr>
        <w:t>Tehniskā spec</w:t>
      </w:r>
      <w:r>
        <w:rPr>
          <w:color w:val="000000"/>
        </w:rPr>
        <w:t>ifikācija -finanšu piedāvājums iepirkuma 3. daļai – 3</w:t>
      </w:r>
      <w:r w:rsidRPr="0012691A">
        <w:rPr>
          <w:color w:val="000000"/>
        </w:rPr>
        <w:t>. pielikums;</w:t>
      </w:r>
    </w:p>
    <w:p w:rsidR="00101FE3" w:rsidRPr="0012691A" w:rsidRDefault="00101FE3" w:rsidP="00101FE3">
      <w:pPr>
        <w:pStyle w:val="bodynumber"/>
        <w:numPr>
          <w:ilvl w:val="0"/>
          <w:numId w:val="0"/>
        </w:numPr>
        <w:spacing w:after="0"/>
        <w:ind w:left="720" w:hanging="360"/>
        <w:rPr>
          <w:b/>
          <w:color w:val="000000"/>
        </w:rPr>
      </w:pPr>
      <w:r w:rsidRPr="0012691A">
        <w:rPr>
          <w:color w:val="000000"/>
        </w:rPr>
        <w:t xml:space="preserve">Pretendenta pieteikuma dalībai iepirkumā veidlapa – </w:t>
      </w:r>
      <w:r>
        <w:rPr>
          <w:color w:val="000000"/>
        </w:rPr>
        <w:t>4</w:t>
      </w:r>
      <w:r w:rsidRPr="0012691A">
        <w:rPr>
          <w:color w:val="000000"/>
        </w:rPr>
        <w:t>.pielikums;</w:t>
      </w:r>
    </w:p>
    <w:p w:rsidR="00101FE3" w:rsidRPr="0012691A" w:rsidRDefault="00101FE3" w:rsidP="00101FE3">
      <w:pPr>
        <w:pStyle w:val="bodynumber"/>
        <w:numPr>
          <w:ilvl w:val="0"/>
          <w:numId w:val="0"/>
        </w:numPr>
        <w:spacing w:after="0"/>
        <w:ind w:left="720" w:hanging="360"/>
        <w:rPr>
          <w:b/>
          <w:color w:val="000000"/>
        </w:rPr>
      </w:pPr>
      <w:r w:rsidRPr="0012691A">
        <w:rPr>
          <w:color w:val="000000"/>
        </w:rPr>
        <w:t>Pretendenta</w:t>
      </w:r>
      <w:r>
        <w:rPr>
          <w:color w:val="000000"/>
        </w:rPr>
        <w:t xml:space="preserve"> pieredzes apraksta veidlapa – 5</w:t>
      </w:r>
      <w:r w:rsidRPr="0012691A">
        <w:rPr>
          <w:color w:val="000000"/>
        </w:rPr>
        <w:t>.pielikums;</w:t>
      </w:r>
    </w:p>
    <w:p w:rsidR="00101FE3" w:rsidRDefault="00101FE3" w:rsidP="00101FE3">
      <w:pPr>
        <w:pStyle w:val="bodynumber"/>
        <w:numPr>
          <w:ilvl w:val="0"/>
          <w:numId w:val="0"/>
        </w:numPr>
        <w:spacing w:after="0"/>
        <w:ind w:left="720" w:hanging="360"/>
        <w:rPr>
          <w:color w:val="000000"/>
        </w:rPr>
      </w:pPr>
      <w:r>
        <w:rPr>
          <w:color w:val="000000"/>
        </w:rPr>
        <w:t>Apakšuzņēmēju saraksts – 6</w:t>
      </w:r>
      <w:r w:rsidRPr="0012691A">
        <w:rPr>
          <w:color w:val="000000"/>
        </w:rPr>
        <w:t>.pielikums;</w:t>
      </w:r>
    </w:p>
    <w:p w:rsidR="00101FE3" w:rsidRPr="00586C36" w:rsidRDefault="00101FE3" w:rsidP="00101FE3">
      <w:pPr>
        <w:pStyle w:val="bodynumber"/>
        <w:numPr>
          <w:ilvl w:val="0"/>
          <w:numId w:val="0"/>
        </w:numPr>
        <w:spacing w:after="0"/>
        <w:ind w:left="720" w:hanging="360"/>
        <w:rPr>
          <w:color w:val="000000"/>
        </w:rPr>
      </w:pPr>
      <w:r w:rsidRPr="00586C36">
        <w:rPr>
          <w:color w:val="000000"/>
        </w:rPr>
        <w:t>Apliecinājums par neatk</w:t>
      </w:r>
      <w:r>
        <w:rPr>
          <w:color w:val="000000"/>
        </w:rPr>
        <w:t>arīgi izstrādātu piedāvājumu – 7</w:t>
      </w:r>
      <w:r w:rsidRPr="00586C36">
        <w:rPr>
          <w:color w:val="000000"/>
        </w:rPr>
        <w:t>.pielikums;</w:t>
      </w:r>
    </w:p>
    <w:p w:rsidR="00101FE3" w:rsidRPr="00586C36" w:rsidRDefault="00101FE3" w:rsidP="00101FE3">
      <w:pPr>
        <w:pStyle w:val="bodynumber"/>
        <w:numPr>
          <w:ilvl w:val="0"/>
          <w:numId w:val="0"/>
        </w:numPr>
        <w:spacing w:after="0"/>
        <w:ind w:left="720" w:hanging="360"/>
        <w:rPr>
          <w:color w:val="000000"/>
        </w:rPr>
      </w:pPr>
      <w:r w:rsidRPr="00586C36">
        <w:rPr>
          <w:color w:val="000000"/>
        </w:rPr>
        <w:t xml:space="preserve">Objekta apsekošanas akts – </w:t>
      </w:r>
      <w:r>
        <w:rPr>
          <w:color w:val="000000"/>
        </w:rPr>
        <w:t>8</w:t>
      </w:r>
      <w:r w:rsidRPr="00586C36">
        <w:rPr>
          <w:color w:val="000000"/>
        </w:rPr>
        <w:t>.pielikums;</w:t>
      </w:r>
    </w:p>
    <w:p w:rsidR="00101FE3" w:rsidRPr="00586C36" w:rsidRDefault="00101FE3" w:rsidP="00101FE3">
      <w:pPr>
        <w:pStyle w:val="bodynumber"/>
        <w:numPr>
          <w:ilvl w:val="0"/>
          <w:numId w:val="0"/>
        </w:numPr>
        <w:spacing w:after="0"/>
        <w:ind w:left="720" w:hanging="360"/>
        <w:rPr>
          <w:color w:val="000000"/>
        </w:rPr>
      </w:pPr>
      <w:r w:rsidRPr="00586C36">
        <w:rPr>
          <w:color w:val="000000"/>
        </w:rPr>
        <w:t xml:space="preserve">Iepirkuma līguma projekts – </w:t>
      </w:r>
      <w:r>
        <w:rPr>
          <w:color w:val="000000"/>
        </w:rPr>
        <w:t>9</w:t>
      </w:r>
      <w:r w:rsidRPr="00586C36">
        <w:rPr>
          <w:color w:val="000000"/>
        </w:rPr>
        <w:t xml:space="preserve">.pielikums. </w:t>
      </w:r>
    </w:p>
    <w:p w:rsidR="00101FE3" w:rsidRPr="006B73E1" w:rsidRDefault="00101FE3" w:rsidP="00101FE3">
      <w:pPr>
        <w:tabs>
          <w:tab w:val="left" w:pos="180"/>
          <w:tab w:val="left" w:pos="2205"/>
        </w:tabs>
        <w:spacing w:before="120" w:after="120" w:line="240" w:lineRule="auto"/>
        <w:jc w:val="both"/>
        <w:rPr>
          <w:rFonts w:ascii="Times New Roman" w:hAnsi="Times New Roman" w:cs="Times New Roman"/>
          <w:sz w:val="24"/>
          <w:szCs w:val="24"/>
        </w:rPr>
      </w:pPr>
    </w:p>
    <w:p w:rsidR="00101FE3" w:rsidRDefault="00101FE3"/>
    <w:sectPr w:rsidR="00101FE3" w:rsidSect="00101FE3">
      <w:footerReference w:type="default" r:id="rId13"/>
      <w:pgSz w:w="11906" w:h="16838"/>
      <w:pgMar w:top="1152" w:right="849" w:bottom="1166"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BEC" w:rsidRDefault="00B522C1">
      <w:pPr>
        <w:spacing w:after="0" w:line="240" w:lineRule="auto"/>
      </w:pPr>
      <w:r>
        <w:separator/>
      </w:r>
    </w:p>
  </w:endnote>
  <w:endnote w:type="continuationSeparator" w:id="0">
    <w:p w:rsidR="00737BEC" w:rsidRDefault="00B52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661" w:rsidRDefault="00101FE3" w:rsidP="00E17661">
    <w:pPr>
      <w:pStyle w:val="Footer"/>
      <w:tabs>
        <w:tab w:val="left" w:pos="7650"/>
        <w:tab w:val="right" w:pos="9473"/>
      </w:tabs>
    </w:pPr>
    <w:r>
      <w:tab/>
    </w:r>
    <w:r>
      <w:tab/>
    </w:r>
    <w:r>
      <w:tab/>
    </w:r>
    <w:r>
      <w:tab/>
    </w:r>
    <w:r>
      <w:fldChar w:fldCharType="begin"/>
    </w:r>
    <w:r>
      <w:instrText xml:space="preserve"> PAGE   \* MERGEFORMAT </w:instrText>
    </w:r>
    <w:r>
      <w:fldChar w:fldCharType="separate"/>
    </w:r>
    <w:r>
      <w:rPr>
        <w:noProof/>
      </w:rPr>
      <w:t>2</w:t>
    </w:r>
    <w:r>
      <w:rPr>
        <w:noProof/>
      </w:rPr>
      <w:fldChar w:fldCharType="end"/>
    </w:r>
  </w:p>
  <w:p w:rsidR="00E37133" w:rsidRDefault="00ED3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BEC" w:rsidRDefault="00B522C1">
      <w:pPr>
        <w:spacing w:after="0" w:line="240" w:lineRule="auto"/>
      </w:pPr>
      <w:r>
        <w:separator/>
      </w:r>
    </w:p>
  </w:footnote>
  <w:footnote w:type="continuationSeparator" w:id="0">
    <w:p w:rsidR="00737BEC" w:rsidRDefault="00B52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D36"/>
    <w:multiLevelType w:val="multilevel"/>
    <w:tmpl w:val="BCE4197C"/>
    <w:lvl w:ilvl="0">
      <w:start w:val="1"/>
      <w:numFmt w:val="decimal"/>
      <w:pStyle w:val="bodynumber"/>
      <w:lvlText w:val="%1."/>
      <w:lvlJc w:val="left"/>
      <w:pPr>
        <w:tabs>
          <w:tab w:val="num" w:pos="720"/>
        </w:tabs>
        <w:ind w:left="720" w:hanging="360"/>
      </w:pPr>
      <w:rPr>
        <w:rFonts w:cs="Times New Roman" w:hint="default"/>
        <w:b/>
      </w:rPr>
    </w:lvl>
    <w:lvl w:ilvl="1">
      <w:start w:val="1"/>
      <w:numFmt w:val="decimal"/>
      <w:isLgl/>
      <w:lvlText w:val="%1.%2."/>
      <w:lvlJc w:val="left"/>
      <w:pPr>
        <w:tabs>
          <w:tab w:val="num" w:pos="720"/>
        </w:tabs>
        <w:ind w:left="720" w:hanging="360"/>
      </w:pPr>
      <w:rPr>
        <w:rFonts w:ascii="Times New Roman" w:hAnsi="Times New Roman" w:cs="Times New Roman" w:hint="default"/>
        <w:b w:val="0"/>
        <w:color w:val="000000"/>
      </w:rPr>
    </w:lvl>
    <w:lvl w:ilvl="2">
      <w:start w:val="1"/>
      <w:numFmt w:val="decimal"/>
      <w:isLgl/>
      <w:lvlText w:val="%1.%2.%3."/>
      <w:lvlJc w:val="left"/>
      <w:pPr>
        <w:tabs>
          <w:tab w:val="num" w:pos="1080"/>
        </w:tabs>
        <w:ind w:left="1080" w:hanging="720"/>
      </w:pPr>
      <w:rPr>
        <w:rFonts w:ascii="Times New Roman" w:hAnsi="Times New Roman" w:cs="Times New Roman" w:hint="default"/>
        <w:b w:val="0"/>
        <w:color w:val="000000"/>
      </w:rPr>
    </w:lvl>
    <w:lvl w:ilvl="3">
      <w:start w:val="1"/>
      <w:numFmt w:val="decimal"/>
      <w:isLgl/>
      <w:lvlText w:val="%1.%2.%3.%4."/>
      <w:lvlJc w:val="left"/>
      <w:pPr>
        <w:tabs>
          <w:tab w:val="num" w:pos="1080"/>
        </w:tabs>
        <w:ind w:left="1080" w:hanging="720"/>
      </w:pPr>
      <w:rPr>
        <w:rFonts w:cs="Times New Roman" w:hint="default"/>
        <w:b w:val="0"/>
        <w:color w:val="000000"/>
      </w:rPr>
    </w:lvl>
    <w:lvl w:ilvl="4">
      <w:start w:val="1"/>
      <w:numFmt w:val="decimal"/>
      <w:isLgl/>
      <w:lvlText w:val="%1.%2.%3.%4.%5."/>
      <w:lvlJc w:val="left"/>
      <w:pPr>
        <w:tabs>
          <w:tab w:val="num" w:pos="1440"/>
        </w:tabs>
        <w:ind w:left="1440" w:hanging="1080"/>
      </w:pPr>
      <w:rPr>
        <w:rFonts w:cs="Times New Roman" w:hint="default"/>
        <w:color w:val="000000"/>
      </w:rPr>
    </w:lvl>
    <w:lvl w:ilvl="5">
      <w:start w:val="1"/>
      <w:numFmt w:val="decimal"/>
      <w:isLgl/>
      <w:lvlText w:val="%1.%2.%3.%4.%5.%6."/>
      <w:lvlJc w:val="left"/>
      <w:pPr>
        <w:tabs>
          <w:tab w:val="num" w:pos="1440"/>
        </w:tabs>
        <w:ind w:left="1440" w:hanging="1080"/>
      </w:pPr>
      <w:rPr>
        <w:rFonts w:cs="Times New Roman" w:hint="default"/>
        <w:color w:val="000000"/>
      </w:rPr>
    </w:lvl>
    <w:lvl w:ilvl="6">
      <w:start w:val="1"/>
      <w:numFmt w:val="decimal"/>
      <w:isLgl/>
      <w:lvlText w:val="%1.%2.%3.%4.%5.%6.%7."/>
      <w:lvlJc w:val="left"/>
      <w:pPr>
        <w:tabs>
          <w:tab w:val="num" w:pos="1800"/>
        </w:tabs>
        <w:ind w:left="1800" w:hanging="1440"/>
      </w:pPr>
      <w:rPr>
        <w:rFonts w:cs="Times New Roman" w:hint="default"/>
        <w:color w:val="000000"/>
      </w:rPr>
    </w:lvl>
    <w:lvl w:ilvl="7">
      <w:start w:val="1"/>
      <w:numFmt w:val="decimal"/>
      <w:isLgl/>
      <w:lvlText w:val="%1.%2.%3.%4.%5.%6.%7.%8."/>
      <w:lvlJc w:val="left"/>
      <w:pPr>
        <w:tabs>
          <w:tab w:val="num" w:pos="1800"/>
        </w:tabs>
        <w:ind w:left="1800" w:hanging="1440"/>
      </w:pPr>
      <w:rPr>
        <w:rFonts w:cs="Times New Roman" w:hint="default"/>
        <w:color w:val="000000"/>
      </w:rPr>
    </w:lvl>
    <w:lvl w:ilvl="8">
      <w:start w:val="1"/>
      <w:numFmt w:val="decimal"/>
      <w:isLgl/>
      <w:lvlText w:val="%1.%2.%3.%4.%5.%6.%7.%8.%9."/>
      <w:lvlJc w:val="left"/>
      <w:pPr>
        <w:tabs>
          <w:tab w:val="num" w:pos="2160"/>
        </w:tabs>
        <w:ind w:left="2160" w:hanging="1800"/>
      </w:pPr>
      <w:rPr>
        <w:rFonts w:cs="Times New Roman" w:hint="default"/>
        <w:color w:val="000000"/>
      </w:rPr>
    </w:lvl>
  </w:abstractNum>
  <w:abstractNum w:abstractNumId="1" w15:restartNumberingAfterBreak="0">
    <w:nsid w:val="0C2A5556"/>
    <w:multiLevelType w:val="multilevel"/>
    <w:tmpl w:val="73CE3690"/>
    <w:lvl w:ilvl="0">
      <w:start w:val="1"/>
      <w:numFmt w:val="decimal"/>
      <w:lvlText w:val="%1."/>
      <w:lvlJc w:val="left"/>
      <w:pPr>
        <w:tabs>
          <w:tab w:val="num" w:pos="360"/>
        </w:tabs>
        <w:ind w:left="360" w:hanging="360"/>
      </w:pPr>
      <w:rPr>
        <w:b w:val="0"/>
        <w:bCs/>
        <w:i w:val="0"/>
        <w:iCs w:val="0"/>
      </w:rPr>
    </w:lvl>
    <w:lvl w:ilvl="1">
      <w:start w:val="1"/>
      <w:numFmt w:val="decimal"/>
      <w:lvlText w:val="%1.%2."/>
      <w:lvlJc w:val="left"/>
      <w:pPr>
        <w:tabs>
          <w:tab w:val="num" w:pos="858"/>
        </w:tabs>
        <w:ind w:left="858" w:hanging="432"/>
      </w:pPr>
      <w:rPr>
        <w:rFonts w:ascii="Times New Roman" w:hAnsi="Times New Roman" w:cs="Times New Roman" w:hint="default"/>
        <w:b w:val="0"/>
        <w:bCs w:val="0"/>
        <w:i w:val="0"/>
      </w:rPr>
    </w:lvl>
    <w:lvl w:ilvl="2">
      <w:start w:val="1"/>
      <w:numFmt w:val="decimal"/>
      <w:lvlText w:val="%1.%2.%3."/>
      <w:lvlJc w:val="left"/>
      <w:pPr>
        <w:tabs>
          <w:tab w:val="num" w:pos="1355"/>
        </w:tabs>
        <w:ind w:left="1355" w:hanging="504"/>
      </w:pPr>
      <w:rPr>
        <w:b w:val="0"/>
        <w:bCs w:val="0"/>
        <w:i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31C0D9E"/>
    <w:multiLevelType w:val="multilevel"/>
    <w:tmpl w:val="725236D8"/>
    <w:lvl w:ilvl="0">
      <w:start w:val="27"/>
      <w:numFmt w:val="decimal"/>
      <w:lvlText w:val="%1."/>
      <w:lvlJc w:val="left"/>
      <w:pPr>
        <w:ind w:left="525" w:hanging="525"/>
      </w:pPr>
      <w:rPr>
        <w:rFonts w:hint="default"/>
        <w:b w:val="0"/>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8C6312A"/>
    <w:multiLevelType w:val="multilevel"/>
    <w:tmpl w:val="72D4AACA"/>
    <w:lvl w:ilvl="0">
      <w:start w:val="1"/>
      <w:numFmt w:val="decimal"/>
      <w:pStyle w:val="Heading1"/>
      <w:lvlText w:val="%1."/>
      <w:lvlJc w:val="left"/>
      <w:pPr>
        <w:ind w:left="2912"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862" w:hanging="720"/>
      </w:pPr>
      <w:rPr>
        <w:rFonts w:hint="default"/>
        <w:i w:val="0"/>
      </w:rPr>
    </w:lvl>
    <w:lvl w:ilvl="3">
      <w:start w:val="1"/>
      <w:numFmt w:val="decimal"/>
      <w:isLgl/>
      <w:lvlText w:val="%1.%2.%3.%4."/>
      <w:lvlJc w:val="left"/>
      <w:pPr>
        <w:ind w:left="2215"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E3"/>
    <w:rsid w:val="00101FE3"/>
    <w:rsid w:val="00737BEC"/>
    <w:rsid w:val="00B522C1"/>
    <w:rsid w:val="00ED37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7AEFACBA"/>
  <w15:chartTrackingRefBased/>
  <w15:docId w15:val="{B045D4B0-F129-471D-9BED-705BD42D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FE3"/>
    <w:pPr>
      <w:spacing w:after="200" w:line="276" w:lineRule="auto"/>
    </w:pPr>
    <w:rPr>
      <w:rFonts w:ascii="Calibri" w:eastAsia="Calibri" w:hAnsi="Calibri" w:cs="Calibri"/>
    </w:rPr>
  </w:style>
  <w:style w:type="paragraph" w:styleId="Heading1">
    <w:name w:val="heading 1"/>
    <w:aliases w:val="H1,Section Heading,heading1,Antraste 1,h1,Section Heading Char,heading1 Char,Antraste 1 Char,h1 Char"/>
    <w:basedOn w:val="Normal"/>
    <w:next w:val="Normal"/>
    <w:link w:val="Heading1Char"/>
    <w:qFormat/>
    <w:rsid w:val="00101FE3"/>
    <w:pPr>
      <w:keepNext/>
      <w:numPr>
        <w:numId w:val="3"/>
      </w:numPr>
      <w:spacing w:before="120" w:after="120" w:line="360" w:lineRule="auto"/>
      <w:jc w:val="center"/>
      <w:outlineLvl w:val="0"/>
    </w:pPr>
    <w:rPr>
      <w:rFonts w:ascii="Times New Roman Bold" w:eastAsia="Times New Roman" w:hAnsi="Times New Roman Bold" w:cs="Times New Roman"/>
      <w:b/>
      <w:bCs/>
      <w:cap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101FE3"/>
    <w:rPr>
      <w:rFonts w:ascii="Times New Roman Bold" w:eastAsia="Times New Roman" w:hAnsi="Times New Roman Bold" w:cs="Times New Roman"/>
      <w:b/>
      <w:bCs/>
      <w:caps/>
      <w:sz w:val="24"/>
      <w:szCs w:val="24"/>
      <w:lang w:val="x-none"/>
    </w:rPr>
  </w:style>
  <w:style w:type="paragraph" w:styleId="Footer">
    <w:name w:val="footer"/>
    <w:basedOn w:val="Normal"/>
    <w:link w:val="FooterChar"/>
    <w:uiPriority w:val="99"/>
    <w:rsid w:val="00101F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1FE3"/>
    <w:rPr>
      <w:rFonts w:ascii="Calibri" w:eastAsia="Calibri" w:hAnsi="Calibri" w:cs="Calibri"/>
    </w:rPr>
  </w:style>
  <w:style w:type="paragraph" w:styleId="ListParagraph">
    <w:name w:val="List Paragraph"/>
    <w:aliases w:val="Saistīto dokumentu saraksts,Syle 1,List Paragraph1,Numurets,Normal bullet 2,Bullet list,H&amp;P List Paragraph,2,Colorful List - Accent 11,PPS_Bullet,List Paragraph11"/>
    <w:basedOn w:val="Normal"/>
    <w:link w:val="ListParagraphChar"/>
    <w:uiPriority w:val="34"/>
    <w:qFormat/>
    <w:rsid w:val="00101FE3"/>
    <w:pPr>
      <w:ind w:left="720"/>
      <w:contextualSpacing/>
    </w:pPr>
    <w:rPr>
      <w:rFonts w:cs="Times New Roman"/>
      <w:lang w:val="x-none"/>
    </w:rPr>
  </w:style>
  <w:style w:type="character" w:styleId="Hyperlink">
    <w:name w:val="Hyperlink"/>
    <w:uiPriority w:val="99"/>
    <w:rsid w:val="00101FE3"/>
    <w:rPr>
      <w:color w:val="0000FF"/>
      <w:u w:val="single"/>
    </w:rPr>
  </w:style>
  <w:style w:type="paragraph" w:styleId="BlockText">
    <w:name w:val="Block Text"/>
    <w:basedOn w:val="Normal"/>
    <w:link w:val="BlockTextChar"/>
    <w:rsid w:val="00101FE3"/>
    <w:pPr>
      <w:spacing w:after="120" w:line="240" w:lineRule="auto"/>
      <w:ind w:left="1440" w:right="1440" w:firstLine="567"/>
    </w:pPr>
    <w:rPr>
      <w:rFonts w:ascii="Times New Roman" w:hAnsi="Times New Roman" w:cs="Times New Roman"/>
      <w:sz w:val="20"/>
      <w:szCs w:val="20"/>
      <w:lang w:val="x-none"/>
    </w:rPr>
  </w:style>
  <w:style w:type="character" w:customStyle="1" w:styleId="BlockTextChar">
    <w:name w:val="Block Text Char"/>
    <w:link w:val="BlockText"/>
    <w:rsid w:val="00101FE3"/>
    <w:rPr>
      <w:rFonts w:ascii="Times New Roman" w:eastAsia="Calibri" w:hAnsi="Times New Roman" w:cs="Times New Roman"/>
      <w:sz w:val="20"/>
      <w:szCs w:val="20"/>
      <w:lang w:val="x-none"/>
    </w:rPr>
  </w:style>
  <w:style w:type="paragraph" w:customStyle="1" w:styleId="naisf">
    <w:name w:val="naisf"/>
    <w:basedOn w:val="Normal"/>
    <w:rsid w:val="00101FE3"/>
    <w:pPr>
      <w:spacing w:before="100" w:beforeAutospacing="1" w:after="100" w:afterAutospacing="1" w:line="240" w:lineRule="auto"/>
      <w:ind w:firstLine="567"/>
      <w:jc w:val="both"/>
    </w:pPr>
    <w:rPr>
      <w:rFonts w:ascii="Times New Roman" w:hAnsi="Times New Roman" w:cs="Times New Roman"/>
      <w:sz w:val="24"/>
      <w:szCs w:val="24"/>
      <w:lang w:val="en-GB"/>
    </w:rPr>
  </w:style>
  <w:style w:type="paragraph" w:styleId="Header">
    <w:name w:val="header"/>
    <w:basedOn w:val="Normal"/>
    <w:link w:val="HeaderChar"/>
    <w:rsid w:val="00101FE3"/>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101FE3"/>
    <w:rPr>
      <w:rFonts w:ascii="Times New Roman" w:eastAsia="Times New Roman" w:hAnsi="Times New Roman" w:cs="Times New Roman"/>
      <w:sz w:val="24"/>
      <w:szCs w:val="24"/>
      <w:lang w:val="x-none" w:eastAsia="x-none"/>
    </w:rPr>
  </w:style>
  <w:style w:type="character" w:customStyle="1" w:styleId="ListParagraphChar">
    <w:name w:val="List Paragraph Char"/>
    <w:aliases w:val="Saistīto dokumentu saraksts Char,Syle 1 Char,List Paragraph1 Char,Numurets Char,Normal bullet 2 Char,Bullet list Char,H&amp;P List Paragraph Char,2 Char,Colorful List - Accent 11 Char,PPS_Bullet Char,List Paragraph11 Char"/>
    <w:link w:val="ListParagraph"/>
    <w:uiPriority w:val="34"/>
    <w:locked/>
    <w:rsid w:val="00101FE3"/>
    <w:rPr>
      <w:rFonts w:ascii="Calibri" w:eastAsia="Calibri" w:hAnsi="Calibri" w:cs="Times New Roman"/>
      <w:lang w:val="x-none"/>
    </w:rPr>
  </w:style>
  <w:style w:type="paragraph" w:customStyle="1" w:styleId="bodynumber">
    <w:name w:val="body number"/>
    <w:basedOn w:val="Normal"/>
    <w:uiPriority w:val="99"/>
    <w:rsid w:val="00101FE3"/>
    <w:pPr>
      <w:numPr>
        <w:numId w:val="4"/>
      </w:numPr>
      <w:spacing w:after="60" w:line="240" w:lineRule="auto"/>
      <w:jc w:val="both"/>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Kantika@nv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va.gov.lv" TargetMode="External"/><Relationship Id="rId12" Type="http://schemas.openxmlformats.org/officeDocument/2006/relationships/hyperlink" Target="mailto:Jurate.Kornutjaka@nv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gunda.Bemane@nv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vetlana.Zujeva@nva.gov.lv" TargetMode="External"/><Relationship Id="rId4" Type="http://schemas.openxmlformats.org/officeDocument/2006/relationships/webSettings" Target="webSettings.xml"/><Relationship Id="rId9" Type="http://schemas.openxmlformats.org/officeDocument/2006/relationships/hyperlink" Target="http://www.nv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13956</Words>
  <Characters>7956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Kantika</dc:creator>
  <cp:keywords/>
  <dc:description/>
  <cp:lastModifiedBy>Ieva Kantika</cp:lastModifiedBy>
  <cp:revision>3</cp:revision>
  <dcterms:created xsi:type="dcterms:W3CDTF">2018-11-28T06:41:00Z</dcterms:created>
  <dcterms:modified xsi:type="dcterms:W3CDTF">2018-11-28T07:17:00Z</dcterms:modified>
</cp:coreProperties>
</file>