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831" w:rsidRPr="000F36BD" w:rsidRDefault="00F71831" w:rsidP="00F71831">
      <w:pPr>
        <w:pStyle w:val="Heading2"/>
        <w:jc w:val="center"/>
        <w:rPr>
          <w:rFonts w:ascii="Times New Roman" w:hAnsi="Times New Roman"/>
          <w:b w:val="0"/>
          <w:sz w:val="24"/>
          <w:szCs w:val="24"/>
        </w:rPr>
      </w:pPr>
      <w:r w:rsidRPr="000F36BD">
        <w:rPr>
          <w:rFonts w:ascii="Times New Roman" w:hAnsi="Times New Roman"/>
          <w:b w:val="0"/>
          <w:sz w:val="24"/>
          <w:szCs w:val="24"/>
        </w:rPr>
        <w:t>Iepirkuma komisijas</w:t>
      </w:r>
    </w:p>
    <w:p w:rsidR="00F71831" w:rsidRPr="000F36BD" w:rsidRDefault="00F71831" w:rsidP="00F71831">
      <w:pPr>
        <w:spacing w:after="0" w:line="240" w:lineRule="auto"/>
        <w:jc w:val="center"/>
        <w:rPr>
          <w:rFonts w:ascii="Times New Roman" w:hAnsi="Times New Roman" w:cs="Times New Roman"/>
          <w:bCs/>
          <w:sz w:val="24"/>
          <w:szCs w:val="24"/>
        </w:rPr>
      </w:pPr>
      <w:r w:rsidRPr="008177C5">
        <w:rPr>
          <w:rFonts w:ascii="Times New Roman" w:hAnsi="Times New Roman" w:cs="Times New Roman"/>
          <w:bCs/>
          <w:sz w:val="24"/>
          <w:szCs w:val="24"/>
        </w:rPr>
        <w:t xml:space="preserve">2018. gada </w:t>
      </w:r>
      <w:r w:rsidR="00956450" w:rsidRPr="008177C5">
        <w:rPr>
          <w:rFonts w:ascii="Times New Roman" w:hAnsi="Times New Roman" w:cs="Times New Roman"/>
          <w:bCs/>
          <w:sz w:val="24"/>
          <w:szCs w:val="24"/>
        </w:rPr>
        <w:t>2</w:t>
      </w:r>
      <w:r w:rsidR="002C3594" w:rsidRPr="008177C5">
        <w:rPr>
          <w:rFonts w:ascii="Times New Roman" w:hAnsi="Times New Roman" w:cs="Times New Roman"/>
          <w:bCs/>
          <w:sz w:val="24"/>
          <w:szCs w:val="24"/>
        </w:rPr>
        <w:t>0.novembra</w:t>
      </w:r>
      <w:r w:rsidRPr="000F36BD">
        <w:rPr>
          <w:rFonts w:ascii="Times New Roman" w:hAnsi="Times New Roman" w:cs="Times New Roman"/>
          <w:bCs/>
          <w:sz w:val="24"/>
          <w:szCs w:val="24"/>
        </w:rPr>
        <w:t xml:space="preserve"> komisijas sēdē sniegtās atbildes uz uzdotajiem jautājumiem </w:t>
      </w:r>
      <w:r w:rsidR="00896EB7" w:rsidRPr="000F36BD">
        <w:rPr>
          <w:rFonts w:ascii="Times New Roman" w:hAnsi="Times New Roman" w:cs="Times New Roman"/>
          <w:bCs/>
          <w:sz w:val="24"/>
          <w:szCs w:val="24"/>
        </w:rPr>
        <w:t xml:space="preserve">saistībā ar </w:t>
      </w:r>
      <w:r w:rsidRPr="000F36BD">
        <w:rPr>
          <w:rFonts w:ascii="Times New Roman" w:hAnsi="Times New Roman" w:cs="Times New Roman"/>
          <w:bCs/>
          <w:sz w:val="24"/>
          <w:szCs w:val="24"/>
        </w:rPr>
        <w:t xml:space="preserve">iepirkumu </w:t>
      </w:r>
    </w:p>
    <w:p w:rsidR="00F71831" w:rsidRPr="000F36BD" w:rsidRDefault="00F71831" w:rsidP="00F71831">
      <w:pPr>
        <w:spacing w:after="0" w:line="240" w:lineRule="auto"/>
        <w:jc w:val="center"/>
        <w:rPr>
          <w:rFonts w:ascii="Times New Roman" w:hAnsi="Times New Roman" w:cs="Times New Roman"/>
          <w:bCs/>
          <w:sz w:val="24"/>
          <w:szCs w:val="24"/>
        </w:rPr>
      </w:pPr>
    </w:p>
    <w:p w:rsidR="002C3594" w:rsidRPr="002C3594" w:rsidRDefault="002C3594" w:rsidP="002C3594">
      <w:pPr>
        <w:spacing w:after="0" w:line="240" w:lineRule="auto"/>
        <w:jc w:val="center"/>
        <w:rPr>
          <w:rFonts w:ascii="Times New Roman" w:hAnsi="Times New Roman" w:cs="Times New Roman"/>
          <w:sz w:val="24"/>
          <w:szCs w:val="24"/>
        </w:rPr>
      </w:pPr>
      <w:r w:rsidRPr="002C3594">
        <w:rPr>
          <w:rFonts w:ascii="Times New Roman" w:hAnsi="Times New Roman" w:cs="Times New Roman"/>
          <w:sz w:val="24"/>
          <w:szCs w:val="24"/>
        </w:rPr>
        <w:t>Iepirkums Publisko iepirkumu likuma 9. panta kārtībā</w:t>
      </w:r>
    </w:p>
    <w:p w:rsidR="002C3594" w:rsidRPr="002C3594" w:rsidRDefault="002C3594" w:rsidP="002C3594">
      <w:pPr>
        <w:spacing w:after="0" w:line="240" w:lineRule="auto"/>
        <w:jc w:val="center"/>
        <w:rPr>
          <w:rFonts w:ascii="Times New Roman" w:hAnsi="Times New Roman" w:cs="Times New Roman"/>
          <w:sz w:val="24"/>
          <w:szCs w:val="24"/>
        </w:rPr>
      </w:pPr>
      <w:r w:rsidRPr="002C3594">
        <w:rPr>
          <w:rFonts w:ascii="Times New Roman" w:hAnsi="Times New Roman" w:cs="Times New Roman"/>
          <w:sz w:val="24"/>
          <w:szCs w:val="24"/>
        </w:rPr>
        <w:t>“Interaktīvā e-apmācības moduļa izstrādes iegāde”</w:t>
      </w:r>
    </w:p>
    <w:p w:rsidR="002C3594" w:rsidRPr="002C3594" w:rsidRDefault="002C3594" w:rsidP="002C3594">
      <w:pPr>
        <w:spacing w:after="0" w:line="240" w:lineRule="auto"/>
        <w:jc w:val="center"/>
        <w:rPr>
          <w:rFonts w:ascii="Times New Roman" w:hAnsi="Times New Roman" w:cs="Times New Roman"/>
          <w:sz w:val="24"/>
          <w:szCs w:val="24"/>
        </w:rPr>
      </w:pPr>
    </w:p>
    <w:p w:rsidR="00F71831" w:rsidRPr="000F36BD" w:rsidRDefault="002C3594" w:rsidP="002C3594">
      <w:pPr>
        <w:spacing w:after="0" w:line="240" w:lineRule="auto"/>
        <w:jc w:val="center"/>
        <w:rPr>
          <w:rFonts w:ascii="Times New Roman" w:hAnsi="Times New Roman" w:cs="Times New Roman"/>
          <w:b/>
          <w:sz w:val="24"/>
          <w:szCs w:val="24"/>
        </w:rPr>
      </w:pPr>
      <w:r w:rsidRPr="002C3594">
        <w:rPr>
          <w:rFonts w:ascii="Times New Roman" w:hAnsi="Times New Roman" w:cs="Times New Roman"/>
          <w:sz w:val="24"/>
          <w:szCs w:val="24"/>
        </w:rPr>
        <w:t>ESF projekta “Atbalsts bezdarbnieku izglītīb</w:t>
      </w:r>
      <w:r>
        <w:rPr>
          <w:rFonts w:ascii="Times New Roman" w:hAnsi="Times New Roman" w:cs="Times New Roman"/>
          <w:sz w:val="24"/>
          <w:szCs w:val="24"/>
        </w:rPr>
        <w:t xml:space="preserve">ai” Nr.7.1.1.0/15/I/001 </w:t>
      </w:r>
    </w:p>
    <w:p w:rsidR="002C3594" w:rsidRPr="002C3594" w:rsidRDefault="00F71831" w:rsidP="002C3594">
      <w:pPr>
        <w:spacing w:after="60" w:line="240" w:lineRule="auto"/>
        <w:jc w:val="center"/>
        <w:outlineLvl w:val="8"/>
        <w:rPr>
          <w:rFonts w:ascii="Times New Roman" w:eastAsia="Times New Roman" w:hAnsi="Times New Roman" w:cs="Times New Roman"/>
          <w:color w:val="000000" w:themeColor="text1"/>
          <w:sz w:val="26"/>
          <w:szCs w:val="26"/>
        </w:rPr>
      </w:pPr>
      <w:r w:rsidRPr="000F36BD">
        <w:rPr>
          <w:rFonts w:ascii="Times New Roman" w:hAnsi="Times New Roman" w:cs="Times New Roman"/>
          <w:sz w:val="24"/>
          <w:szCs w:val="24"/>
        </w:rPr>
        <w:t xml:space="preserve">Iepirkuma identifikācijas numurs – </w:t>
      </w:r>
      <w:r w:rsidR="002C3594" w:rsidRPr="002C3594">
        <w:rPr>
          <w:rFonts w:ascii="Times New Roman" w:eastAsia="Times New Roman" w:hAnsi="Times New Roman" w:cs="Times New Roman"/>
          <w:color w:val="000000" w:themeColor="text1"/>
          <w:sz w:val="26"/>
          <w:szCs w:val="26"/>
        </w:rPr>
        <w:t>NVA 2018/27_ESF</w:t>
      </w:r>
    </w:p>
    <w:p w:rsidR="00803038" w:rsidRDefault="00803038" w:rsidP="00803038">
      <w:pPr>
        <w:spacing w:after="0"/>
        <w:ind w:right="-432"/>
        <w:rPr>
          <w:rFonts w:ascii="Times New Roman" w:hAnsi="Times New Roman" w:cs="Times New Roman"/>
          <w:sz w:val="24"/>
          <w:szCs w:val="24"/>
        </w:rPr>
      </w:pPr>
    </w:p>
    <w:p w:rsidR="00F71831" w:rsidRPr="000F36BD" w:rsidRDefault="000F36BD" w:rsidP="00803038">
      <w:pPr>
        <w:spacing w:after="120" w:line="240" w:lineRule="auto"/>
        <w:ind w:right="-431"/>
        <w:rPr>
          <w:rFonts w:ascii="Times New Roman" w:hAnsi="Times New Roman" w:cs="Times New Roman"/>
          <w:b/>
          <w:bCs/>
          <w:sz w:val="24"/>
          <w:szCs w:val="24"/>
          <w:lang w:eastAsia="lv-LV"/>
        </w:rPr>
      </w:pPr>
      <w:r w:rsidRPr="000F36BD">
        <w:rPr>
          <w:rFonts w:ascii="Times New Roman" w:hAnsi="Times New Roman" w:cs="Times New Roman"/>
          <w:b/>
          <w:bCs/>
          <w:sz w:val="24"/>
          <w:szCs w:val="24"/>
          <w:lang w:eastAsia="lv-LV"/>
        </w:rPr>
        <w:t>J</w:t>
      </w:r>
      <w:r w:rsidR="00F71831" w:rsidRPr="000F36BD">
        <w:rPr>
          <w:rFonts w:ascii="Times New Roman" w:hAnsi="Times New Roman" w:cs="Times New Roman"/>
          <w:b/>
          <w:bCs/>
          <w:sz w:val="24"/>
          <w:szCs w:val="24"/>
          <w:lang w:eastAsia="lv-LV"/>
        </w:rPr>
        <w:t>autājums:</w:t>
      </w:r>
    </w:p>
    <w:p w:rsidR="002C3594" w:rsidRDefault="002C3594" w:rsidP="002A2FBF">
      <w:pPr>
        <w:pStyle w:val="Default"/>
        <w:ind w:right="-432" w:firstLine="720"/>
        <w:jc w:val="both"/>
        <w:rPr>
          <w:lang w:val="lv-LV"/>
        </w:rPr>
      </w:pPr>
      <w:r w:rsidRPr="002C3594">
        <w:rPr>
          <w:lang w:val="lv-LV"/>
        </w:rPr>
        <w:t>2018. gada 17. oktobrī Nodarbinātības valsts aģentūras izsludināta iepirkuma “Interaktīvā e-apmācības moduļa izstrādes iegāde”, id. Nr. NVA 2018/27_ESF nolikuma 23.1. apakšpunktā ir noteikts, ka Pretendentam jābūt iegūtai šādai pieredzei – “sniedzis vismaz trīs pēc satura un apjoma līdzvērtīgus elektronisko apmācību moduļu izveides pakalpojumus (pieredze interaktīvu lietotāju apmācību rīku izgatavošanā informācijas sistēmām, kurām ir ne mazāk kā 75 mācību ekrānformas ar orientējošo mācību moduļa apguves ilgumu piecas akadēmiskās stundas)”.</w:t>
      </w:r>
      <w:r w:rsidRPr="002C3594">
        <w:rPr>
          <w:lang w:val="lv-LV"/>
        </w:rPr>
        <w:br/>
      </w:r>
      <w:r w:rsidRPr="002C3594">
        <w:rPr>
          <w:lang w:val="lv-LV"/>
        </w:rPr>
        <w:br/>
        <w:t>Tehniskajā specifikācijā “PRIEKŠLIKUMS MINIMĀLAJAM E-APMĀCĪBAS MODUĻA TEMATISKAJAM SATURAM E-APMĀCĪBAS PROGRAMMAI” ir norādīts, ka Darba meklēšanas procesā  ir jāiekļauj 30 ekrāni, Laika plānošanā – 25 ekrāni, Stresa vadībā – 20 ekrāni, kas kopumā veido 75 ekrāni.</w:t>
      </w:r>
    </w:p>
    <w:p w:rsidR="002C3594" w:rsidRDefault="002C3594" w:rsidP="002C3594">
      <w:pPr>
        <w:pStyle w:val="Default"/>
        <w:ind w:right="-431"/>
        <w:jc w:val="both"/>
        <w:rPr>
          <w:lang w:val="lv-LV"/>
        </w:rPr>
      </w:pPr>
      <w:r w:rsidRPr="002C3594">
        <w:rPr>
          <w:lang w:val="lv-LV"/>
        </w:rPr>
        <w:br/>
        <w:t>Vai pieredze tiks uzskatīta par atbilstošu, ja Pretendents piedāvās vienā līguma ietvaros izstrādātus projektus kas kopumā veido 75 mācību ekrānformas?</w:t>
      </w:r>
    </w:p>
    <w:p w:rsidR="00803038" w:rsidRDefault="00803038" w:rsidP="00803038">
      <w:pPr>
        <w:pStyle w:val="Default"/>
        <w:ind w:right="-432"/>
        <w:jc w:val="both"/>
        <w:rPr>
          <w:lang w:val="lv-LV"/>
        </w:rPr>
      </w:pPr>
    </w:p>
    <w:p w:rsidR="00F71831" w:rsidRPr="00803038" w:rsidRDefault="00F71831" w:rsidP="00803038">
      <w:pPr>
        <w:pStyle w:val="Default"/>
        <w:spacing w:after="120"/>
        <w:ind w:right="-431"/>
        <w:jc w:val="both"/>
        <w:rPr>
          <w:b/>
          <w:bCs/>
          <w:lang w:val="lv-LV" w:eastAsia="lv-LV"/>
        </w:rPr>
      </w:pPr>
      <w:r w:rsidRPr="00803038">
        <w:rPr>
          <w:b/>
          <w:bCs/>
          <w:lang w:val="lv-LV" w:eastAsia="lv-LV"/>
        </w:rPr>
        <w:t>Atbilde:</w:t>
      </w:r>
    </w:p>
    <w:p w:rsidR="00844750" w:rsidRPr="00803038" w:rsidRDefault="00803038" w:rsidP="00803038">
      <w:pPr>
        <w:spacing w:after="0" w:line="257" w:lineRule="auto"/>
        <w:ind w:right="-432" w:firstLine="720"/>
        <w:jc w:val="both"/>
        <w:rPr>
          <w:rFonts w:ascii="Times New Roman" w:hAnsi="Times New Roman" w:cs="Times New Roman"/>
          <w:sz w:val="24"/>
          <w:szCs w:val="24"/>
        </w:rPr>
      </w:pPr>
      <w:r>
        <w:rPr>
          <w:rFonts w:ascii="Times New Roman" w:eastAsia="Times New Roman" w:hAnsi="Times New Roman" w:cs="Times New Roman"/>
          <w:sz w:val="24"/>
          <w:szCs w:val="24"/>
        </w:rPr>
        <w:t>Ņemot vērā</w:t>
      </w:r>
      <w:r w:rsidR="00956450" w:rsidRPr="00956450">
        <w:rPr>
          <w:rFonts w:ascii="Times New Roman" w:eastAsia="Times New Roman" w:hAnsi="Times New Roman" w:cs="Times New Roman"/>
          <w:sz w:val="24"/>
          <w:szCs w:val="24"/>
        </w:rPr>
        <w:t xml:space="preserve"> iepirkuma nolikum</w:t>
      </w:r>
      <w:r>
        <w:rPr>
          <w:rFonts w:ascii="Times New Roman" w:eastAsia="Times New Roman" w:hAnsi="Times New Roman" w:cs="Times New Roman"/>
          <w:sz w:val="24"/>
          <w:szCs w:val="24"/>
        </w:rPr>
        <w:t>a</w:t>
      </w:r>
      <w:r w:rsidR="00956450" w:rsidRPr="00956450">
        <w:rPr>
          <w:rFonts w:ascii="Times New Roman" w:eastAsia="Times New Roman" w:hAnsi="Times New Roman" w:cs="Times New Roman"/>
          <w:sz w:val="24"/>
          <w:szCs w:val="24"/>
        </w:rPr>
        <w:t xml:space="preserve"> 23.</w:t>
      </w:r>
      <w:r w:rsidR="002C359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punktā noteikto</w:t>
      </w:r>
      <w:r w:rsidR="00956450" w:rsidRPr="00956450">
        <w:rPr>
          <w:rFonts w:ascii="Times New Roman" w:eastAsia="Times New Roman" w:hAnsi="Times New Roman" w:cs="Times New Roman"/>
          <w:sz w:val="24"/>
          <w:szCs w:val="24"/>
        </w:rPr>
        <w:t>: “</w:t>
      </w:r>
      <w:r w:rsidR="002C3594" w:rsidRPr="00803038">
        <w:rPr>
          <w:rFonts w:ascii="Times New Roman" w:hAnsi="Times New Roman" w:cs="Times New Roman"/>
          <w:i/>
          <w:sz w:val="24"/>
          <w:szCs w:val="24"/>
        </w:rPr>
        <w:t xml:space="preserve">sniedzis vismaz trīs </w:t>
      </w:r>
      <w:r w:rsidR="002C3594" w:rsidRPr="00803038">
        <w:rPr>
          <w:rFonts w:ascii="Times New Roman" w:hAnsi="Times New Roman" w:cs="Times New Roman"/>
          <w:b/>
          <w:i/>
          <w:sz w:val="24"/>
          <w:szCs w:val="24"/>
        </w:rPr>
        <w:t xml:space="preserve">pēc </w:t>
      </w:r>
      <w:r w:rsidR="002C3594" w:rsidRPr="007B589E">
        <w:rPr>
          <w:rFonts w:ascii="Times New Roman" w:hAnsi="Times New Roman" w:cs="Times New Roman"/>
          <w:i/>
          <w:sz w:val="24"/>
          <w:szCs w:val="24"/>
        </w:rPr>
        <w:t xml:space="preserve">satura </w:t>
      </w:r>
      <w:r w:rsidR="002C3594" w:rsidRPr="00803038">
        <w:rPr>
          <w:rFonts w:ascii="Times New Roman" w:hAnsi="Times New Roman" w:cs="Times New Roman"/>
          <w:i/>
          <w:sz w:val="24"/>
          <w:szCs w:val="24"/>
        </w:rPr>
        <w:t xml:space="preserve">un </w:t>
      </w:r>
      <w:r w:rsidR="002C3594" w:rsidRPr="00803038">
        <w:rPr>
          <w:rFonts w:ascii="Times New Roman" w:hAnsi="Times New Roman" w:cs="Times New Roman"/>
          <w:b/>
          <w:i/>
          <w:sz w:val="24"/>
          <w:szCs w:val="24"/>
        </w:rPr>
        <w:t>apjoma līdzvērtīgus</w:t>
      </w:r>
      <w:r w:rsidR="002C3594" w:rsidRPr="00803038">
        <w:rPr>
          <w:rFonts w:ascii="Times New Roman" w:hAnsi="Times New Roman" w:cs="Times New Roman"/>
          <w:i/>
          <w:sz w:val="24"/>
          <w:szCs w:val="24"/>
        </w:rPr>
        <w:t xml:space="preserve"> elektronisko apmācību moduļu izveides pakalpojumus (pieredze interaktīvu lietotāju apmācību rīku izgatavošanā informācijas sistēmām, kurām ir ne mazāk kā 75 mācību ekrānformas ar orientējošo mācību moduļa apguves ilgumu piecas akadēmiskās stundas</w:t>
      </w:r>
      <w:r w:rsidR="002C3594" w:rsidRPr="002C3594">
        <w:rPr>
          <w:rFonts w:ascii="Times New Roman" w:hAnsi="Times New Roman" w:cs="Times New Roman"/>
          <w:sz w:val="24"/>
          <w:szCs w:val="24"/>
        </w:rPr>
        <w:t>)</w:t>
      </w:r>
      <w:r w:rsidR="002A2FBF" w:rsidRPr="002A2FBF">
        <w:rPr>
          <w:rFonts w:ascii="Times New Roman" w:hAnsi="Times New Roman" w:cs="Times New Roman"/>
          <w:i/>
          <w:sz w:val="24"/>
          <w:szCs w:val="24"/>
        </w:rPr>
        <w:t>”</w:t>
      </w:r>
      <w:r w:rsidR="002C3594">
        <w:rPr>
          <w:rFonts w:ascii="Times New Roman" w:hAnsi="Times New Roman" w:cs="Times New Roman"/>
          <w:sz w:val="24"/>
          <w:szCs w:val="24"/>
        </w:rPr>
        <w:t xml:space="preserve"> un </w:t>
      </w:r>
      <w:r>
        <w:rPr>
          <w:rFonts w:ascii="Times New Roman" w:hAnsi="Times New Roman" w:cs="Times New Roman"/>
          <w:sz w:val="24"/>
          <w:szCs w:val="24"/>
        </w:rPr>
        <w:t>iepirkuma nolikuma</w:t>
      </w:r>
      <w:r>
        <w:rPr>
          <w:rFonts w:ascii="Times New Roman" w:hAnsi="Times New Roman" w:cs="Times New Roman"/>
          <w:sz w:val="24"/>
          <w:szCs w:val="24"/>
        </w:rPr>
        <w:t xml:space="preserve"> </w:t>
      </w:r>
      <w:r>
        <w:rPr>
          <w:rFonts w:ascii="Times New Roman" w:hAnsi="Times New Roman" w:cs="Times New Roman"/>
          <w:sz w:val="24"/>
          <w:szCs w:val="24"/>
        </w:rPr>
        <w:t>1.pielikuma “</w:t>
      </w:r>
      <w:r w:rsidRPr="00803038">
        <w:rPr>
          <w:rFonts w:ascii="Times New Roman" w:hAnsi="Times New Roman" w:cs="Times New Roman"/>
          <w:sz w:val="24"/>
          <w:szCs w:val="24"/>
        </w:rPr>
        <w:t>Tehniskā specifikācija</w:t>
      </w:r>
      <w:r>
        <w:rPr>
          <w:rFonts w:ascii="Times New Roman" w:hAnsi="Times New Roman" w:cs="Times New Roman"/>
          <w:sz w:val="24"/>
          <w:szCs w:val="24"/>
        </w:rPr>
        <w:t>” 3.3. punktā noteikto “</w:t>
      </w:r>
      <w:r w:rsidRPr="00803038">
        <w:rPr>
          <w:rFonts w:ascii="Times New Roman" w:hAnsi="Times New Roman" w:cs="Times New Roman"/>
          <w:i/>
          <w:sz w:val="24"/>
          <w:szCs w:val="24"/>
        </w:rPr>
        <w:t>e-apmācību moduļa saturs jāveido ne mazāk kā 75 mācību ekrānformas ar orientējošo mācību moduļa apguves ilgumu piecas akadēmiskās stundas, vismaz 15 % mācību ekrānu satur attēlus, 25% mācību ekrānu ietver video demonstrācijas, 10% mācību ekrānu ietver animācijas, 30% mācību ekrānu ietver dialogsimulācijas un 20% mācību ekrānu ietver teorētiskais skaidrojums</w:t>
      </w:r>
      <w:r>
        <w:rPr>
          <w:rFonts w:ascii="Times New Roman" w:hAnsi="Times New Roman" w:cs="Times New Roman"/>
          <w:i/>
          <w:sz w:val="24"/>
          <w:szCs w:val="24"/>
        </w:rPr>
        <w:t xml:space="preserve">”, </w:t>
      </w:r>
      <w:r w:rsidRPr="00803038">
        <w:rPr>
          <w:rFonts w:ascii="Times New Roman" w:hAnsi="Times New Roman" w:cs="Times New Roman"/>
          <w:sz w:val="24"/>
          <w:szCs w:val="24"/>
        </w:rPr>
        <w:t xml:space="preserve">pretendenta pieredze par atbilstošu tiks uzskatīta, ja </w:t>
      </w:r>
      <w:r w:rsidR="002A2FBF">
        <w:rPr>
          <w:rFonts w:ascii="Times New Roman" w:hAnsi="Times New Roman" w:cs="Times New Roman"/>
          <w:sz w:val="24"/>
          <w:szCs w:val="24"/>
        </w:rPr>
        <w:t>pretendents sniedzis</w:t>
      </w:r>
      <w:r w:rsidR="00B35966">
        <w:rPr>
          <w:rFonts w:ascii="Times New Roman" w:hAnsi="Times New Roman" w:cs="Times New Roman"/>
          <w:sz w:val="24"/>
          <w:szCs w:val="24"/>
        </w:rPr>
        <w:t xml:space="preserve"> vismaz </w:t>
      </w:r>
      <w:r w:rsidR="002A2FBF">
        <w:rPr>
          <w:rFonts w:ascii="Times New Roman" w:hAnsi="Times New Roman" w:cs="Times New Roman"/>
          <w:sz w:val="24"/>
          <w:szCs w:val="24"/>
        </w:rPr>
        <w:t xml:space="preserve"> trīs pēc apjoma līdzvērtīgus </w:t>
      </w:r>
      <w:r w:rsidR="002A2FBF" w:rsidRPr="002A2FBF">
        <w:rPr>
          <w:rFonts w:ascii="Times New Roman" w:hAnsi="Times New Roman" w:cs="Times New Roman"/>
          <w:sz w:val="24"/>
          <w:szCs w:val="24"/>
        </w:rPr>
        <w:t>elektronisko apmācī</w:t>
      </w:r>
      <w:r w:rsidR="002A2FBF">
        <w:rPr>
          <w:rFonts w:ascii="Times New Roman" w:hAnsi="Times New Roman" w:cs="Times New Roman"/>
          <w:sz w:val="24"/>
          <w:szCs w:val="24"/>
        </w:rPr>
        <w:t xml:space="preserve">bu moduļu izveides pakalpojumus un </w:t>
      </w:r>
      <w:r w:rsidR="00B35966">
        <w:rPr>
          <w:rFonts w:ascii="Times New Roman" w:hAnsi="Times New Roman" w:cs="Times New Roman"/>
          <w:sz w:val="24"/>
          <w:szCs w:val="24"/>
        </w:rPr>
        <w:t>katrā no tiem</w:t>
      </w:r>
      <w:r w:rsidR="007B589E">
        <w:rPr>
          <w:rFonts w:ascii="Times New Roman" w:hAnsi="Times New Roman" w:cs="Times New Roman"/>
          <w:sz w:val="24"/>
          <w:szCs w:val="24"/>
        </w:rPr>
        <w:t xml:space="preserve"> </w:t>
      </w:r>
      <w:r w:rsidR="00B35966">
        <w:rPr>
          <w:rFonts w:ascii="Times New Roman" w:hAnsi="Times New Roman" w:cs="Times New Roman"/>
          <w:sz w:val="24"/>
          <w:szCs w:val="24"/>
        </w:rPr>
        <w:t xml:space="preserve">ir </w:t>
      </w:r>
      <w:r w:rsidR="002A2FBF">
        <w:rPr>
          <w:rFonts w:ascii="Times New Roman" w:hAnsi="Times New Roman" w:cs="Times New Roman"/>
          <w:sz w:val="24"/>
          <w:szCs w:val="24"/>
        </w:rPr>
        <w:t>ne</w:t>
      </w:r>
      <w:r w:rsidR="00B35966">
        <w:rPr>
          <w:rFonts w:ascii="Times New Roman" w:hAnsi="Times New Roman" w:cs="Times New Roman"/>
          <w:sz w:val="24"/>
          <w:szCs w:val="24"/>
        </w:rPr>
        <w:t xml:space="preserve"> mazāk par 75 mācību ekrānformām</w:t>
      </w:r>
      <w:r>
        <w:rPr>
          <w:rFonts w:ascii="Times New Roman" w:hAnsi="Times New Roman" w:cs="Times New Roman"/>
          <w:sz w:val="24"/>
          <w:szCs w:val="24"/>
        </w:rPr>
        <w:t>.</w:t>
      </w:r>
    </w:p>
    <w:p w:rsidR="006F4A93" w:rsidRPr="00956450" w:rsidRDefault="006F4A93" w:rsidP="009E7618">
      <w:pPr>
        <w:spacing w:after="0" w:line="240" w:lineRule="auto"/>
        <w:ind w:right="-432"/>
        <w:jc w:val="both"/>
        <w:rPr>
          <w:rFonts w:ascii="Times New Roman" w:hAnsi="Times New Roman" w:cs="Times New Roman"/>
          <w:sz w:val="24"/>
          <w:szCs w:val="24"/>
        </w:rPr>
      </w:pPr>
      <w:bookmarkStart w:id="0" w:name="_GoBack"/>
      <w:bookmarkEnd w:id="0"/>
    </w:p>
    <w:p w:rsidR="00626478" w:rsidRPr="002A2FBF" w:rsidRDefault="00626478" w:rsidP="002A2FBF">
      <w:pPr>
        <w:pStyle w:val="tv213"/>
        <w:ind w:right="-524"/>
        <w:jc w:val="both"/>
        <w:rPr>
          <w:i/>
          <w:lang w:val="lv-LV"/>
        </w:rPr>
      </w:pPr>
      <w:bookmarkStart w:id="1" w:name="p65"/>
      <w:bookmarkStart w:id="2" w:name="p-337834"/>
      <w:bookmarkEnd w:id="1"/>
      <w:bookmarkEnd w:id="2"/>
    </w:p>
    <w:sectPr w:rsidR="00626478" w:rsidRPr="002A2FBF" w:rsidSect="00956450">
      <w:pgSz w:w="12240" w:h="15840"/>
      <w:pgMar w:top="1440" w:right="175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Arial BaltRim">
    <w:altName w:val="Arial"/>
    <w:charset w:val="00"/>
    <w:family w:val="swiss"/>
    <w:pitch w:val="variable"/>
    <w:sig w:usb0="00000287" w:usb1="00000000" w:usb2="00000000" w:usb3="00000000" w:csb0="0000009F" w:csb1="00000000"/>
  </w:font>
  <w:font w:name="RimTimes">
    <w:altName w:val="Times New Roman"/>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0EF100E"/>
    <w:multiLevelType w:val="hybridMultilevel"/>
    <w:tmpl w:val="A22861AC"/>
    <w:lvl w:ilvl="0" w:tplc="68C01624">
      <w:start w:val="1"/>
      <w:numFmt w:val="decimal"/>
      <w:pStyle w:val="BodyText1"/>
      <w:lvlText w:val="%1."/>
      <w:lvlJc w:val="left"/>
      <w:pPr>
        <w:tabs>
          <w:tab w:val="num" w:pos="6314"/>
        </w:tabs>
        <w:ind w:left="6314" w:hanging="360"/>
      </w:pPr>
      <w:rPr>
        <w:b w:val="0"/>
        <w:color w:val="auto"/>
      </w:rPr>
    </w:lvl>
    <w:lvl w:ilvl="1" w:tplc="66CC068E">
      <w:numFmt w:val="none"/>
      <w:lvlText w:val=""/>
      <w:lvlJc w:val="left"/>
      <w:pPr>
        <w:tabs>
          <w:tab w:val="num" w:pos="489"/>
        </w:tabs>
      </w:pPr>
    </w:lvl>
    <w:lvl w:ilvl="2" w:tplc="DA6050C8">
      <w:numFmt w:val="none"/>
      <w:lvlText w:val=""/>
      <w:lvlJc w:val="left"/>
      <w:pPr>
        <w:tabs>
          <w:tab w:val="num" w:pos="489"/>
        </w:tabs>
      </w:pPr>
    </w:lvl>
    <w:lvl w:ilvl="3" w:tplc="6E1ECDC8">
      <w:numFmt w:val="none"/>
      <w:lvlText w:val=""/>
      <w:lvlJc w:val="left"/>
      <w:pPr>
        <w:tabs>
          <w:tab w:val="num" w:pos="489"/>
        </w:tabs>
      </w:pPr>
    </w:lvl>
    <w:lvl w:ilvl="4" w:tplc="22407BD2">
      <w:numFmt w:val="none"/>
      <w:lvlText w:val=""/>
      <w:lvlJc w:val="left"/>
      <w:pPr>
        <w:tabs>
          <w:tab w:val="num" w:pos="489"/>
        </w:tabs>
      </w:pPr>
    </w:lvl>
    <w:lvl w:ilvl="5" w:tplc="C39485DE">
      <w:numFmt w:val="none"/>
      <w:lvlText w:val=""/>
      <w:lvlJc w:val="left"/>
      <w:pPr>
        <w:tabs>
          <w:tab w:val="num" w:pos="489"/>
        </w:tabs>
      </w:pPr>
    </w:lvl>
    <w:lvl w:ilvl="6" w:tplc="2480C06C">
      <w:numFmt w:val="none"/>
      <w:lvlText w:val=""/>
      <w:lvlJc w:val="left"/>
      <w:pPr>
        <w:tabs>
          <w:tab w:val="num" w:pos="489"/>
        </w:tabs>
      </w:pPr>
    </w:lvl>
    <w:lvl w:ilvl="7" w:tplc="A7028D66">
      <w:numFmt w:val="none"/>
      <w:lvlText w:val=""/>
      <w:lvlJc w:val="left"/>
      <w:pPr>
        <w:tabs>
          <w:tab w:val="num" w:pos="489"/>
        </w:tabs>
      </w:pPr>
    </w:lvl>
    <w:lvl w:ilvl="8" w:tplc="0FD01AE0">
      <w:numFmt w:val="none"/>
      <w:lvlText w:val=""/>
      <w:lvlJc w:val="left"/>
      <w:pPr>
        <w:tabs>
          <w:tab w:val="num" w:pos="489"/>
        </w:tabs>
      </w:pPr>
    </w:lvl>
  </w:abstractNum>
  <w:abstractNum w:abstractNumId="2" w15:restartNumberingAfterBreak="0">
    <w:nsid w:val="31B3587E"/>
    <w:multiLevelType w:val="multilevel"/>
    <w:tmpl w:val="E1B0D302"/>
    <w:lvl w:ilvl="0">
      <w:start w:val="6"/>
      <w:numFmt w:val="decimal"/>
      <w:lvlText w:val="%1."/>
      <w:lvlJc w:val="left"/>
      <w:pPr>
        <w:ind w:left="390" w:hanging="390"/>
      </w:pPr>
      <w:rPr>
        <w:rFonts w:eastAsia="SimSun" w:hint="default"/>
      </w:rPr>
    </w:lvl>
    <w:lvl w:ilvl="1">
      <w:start w:val="1"/>
      <w:numFmt w:val="decimal"/>
      <w:lvlText w:val="%1.%2."/>
      <w:lvlJc w:val="left"/>
      <w:pPr>
        <w:ind w:left="862" w:hanging="720"/>
      </w:pPr>
      <w:rPr>
        <w:rFonts w:eastAsia="SimSun" w:hint="default"/>
        <w:b w:val="0"/>
      </w:rPr>
    </w:lvl>
    <w:lvl w:ilvl="2">
      <w:start w:val="1"/>
      <w:numFmt w:val="decimal"/>
      <w:lvlText w:val="%1.%2.%3."/>
      <w:lvlJc w:val="left"/>
      <w:pPr>
        <w:ind w:left="8092" w:hanging="720"/>
      </w:pPr>
      <w:rPr>
        <w:rFonts w:eastAsia="SimSun" w:hint="default"/>
      </w:rPr>
    </w:lvl>
    <w:lvl w:ilvl="3">
      <w:start w:val="1"/>
      <w:numFmt w:val="decimal"/>
      <w:lvlText w:val="%1.%2.%3.%4."/>
      <w:lvlJc w:val="left"/>
      <w:pPr>
        <w:ind w:left="2430" w:hanging="1080"/>
      </w:pPr>
      <w:rPr>
        <w:rFonts w:eastAsia="SimSun" w:hint="default"/>
      </w:rPr>
    </w:lvl>
    <w:lvl w:ilvl="4">
      <w:start w:val="1"/>
      <w:numFmt w:val="decimal"/>
      <w:lvlText w:val="%1.%2.%3.%4.%5."/>
      <w:lvlJc w:val="left"/>
      <w:pPr>
        <w:ind w:left="2880" w:hanging="1080"/>
      </w:pPr>
      <w:rPr>
        <w:rFonts w:eastAsia="SimSun" w:hint="default"/>
      </w:rPr>
    </w:lvl>
    <w:lvl w:ilvl="5">
      <w:start w:val="1"/>
      <w:numFmt w:val="decimal"/>
      <w:lvlText w:val="%1.%2.%3.%4.%5.%6."/>
      <w:lvlJc w:val="left"/>
      <w:pPr>
        <w:ind w:left="3690" w:hanging="1440"/>
      </w:pPr>
      <w:rPr>
        <w:rFonts w:eastAsia="SimSun" w:hint="default"/>
      </w:rPr>
    </w:lvl>
    <w:lvl w:ilvl="6">
      <w:start w:val="1"/>
      <w:numFmt w:val="decimal"/>
      <w:lvlText w:val="%1.%2.%3.%4.%5.%6.%7."/>
      <w:lvlJc w:val="left"/>
      <w:pPr>
        <w:ind w:left="4140" w:hanging="1440"/>
      </w:pPr>
      <w:rPr>
        <w:rFonts w:eastAsia="SimSun" w:hint="default"/>
      </w:rPr>
    </w:lvl>
    <w:lvl w:ilvl="7">
      <w:start w:val="1"/>
      <w:numFmt w:val="decimal"/>
      <w:lvlText w:val="%1.%2.%3.%4.%5.%6.%7.%8."/>
      <w:lvlJc w:val="left"/>
      <w:pPr>
        <w:ind w:left="4950" w:hanging="1800"/>
      </w:pPr>
      <w:rPr>
        <w:rFonts w:eastAsia="SimSun" w:hint="default"/>
      </w:rPr>
    </w:lvl>
    <w:lvl w:ilvl="8">
      <w:start w:val="1"/>
      <w:numFmt w:val="decimal"/>
      <w:lvlText w:val="%1.%2.%3.%4.%5.%6.%7.%8.%9."/>
      <w:lvlJc w:val="left"/>
      <w:pPr>
        <w:ind w:left="5400" w:hanging="1800"/>
      </w:pPr>
      <w:rPr>
        <w:rFonts w:eastAsia="SimSu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31"/>
    <w:rsid w:val="000F36BD"/>
    <w:rsid w:val="00104B7F"/>
    <w:rsid w:val="002A2FBF"/>
    <w:rsid w:val="002C3594"/>
    <w:rsid w:val="002F6363"/>
    <w:rsid w:val="00321034"/>
    <w:rsid w:val="0040664B"/>
    <w:rsid w:val="00442131"/>
    <w:rsid w:val="004E2B84"/>
    <w:rsid w:val="005102AE"/>
    <w:rsid w:val="005A4D21"/>
    <w:rsid w:val="005E7071"/>
    <w:rsid w:val="00626478"/>
    <w:rsid w:val="006F4A93"/>
    <w:rsid w:val="007B589E"/>
    <w:rsid w:val="00803038"/>
    <w:rsid w:val="008033D5"/>
    <w:rsid w:val="008177C5"/>
    <w:rsid w:val="00844750"/>
    <w:rsid w:val="00860FF4"/>
    <w:rsid w:val="00867A9B"/>
    <w:rsid w:val="00896EB7"/>
    <w:rsid w:val="008B7D87"/>
    <w:rsid w:val="00956450"/>
    <w:rsid w:val="00996B99"/>
    <w:rsid w:val="009A5D19"/>
    <w:rsid w:val="009E7618"/>
    <w:rsid w:val="00A2139D"/>
    <w:rsid w:val="00A42044"/>
    <w:rsid w:val="00B265E8"/>
    <w:rsid w:val="00B35966"/>
    <w:rsid w:val="00BA3A40"/>
    <w:rsid w:val="00BD6B94"/>
    <w:rsid w:val="00C32630"/>
    <w:rsid w:val="00CD2BA7"/>
    <w:rsid w:val="00D045A6"/>
    <w:rsid w:val="00D15968"/>
    <w:rsid w:val="00D46D70"/>
    <w:rsid w:val="00DB7DAC"/>
    <w:rsid w:val="00E0313B"/>
    <w:rsid w:val="00F65F26"/>
    <w:rsid w:val="00F7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A040"/>
  <w15:chartTrackingRefBased/>
  <w15:docId w15:val="{C07C0EFA-C60A-48B5-BE23-8B08FE2D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31"/>
    <w:pPr>
      <w:spacing w:line="256" w:lineRule="auto"/>
    </w:pPr>
    <w:rPr>
      <w:lang w:val="lv-LV"/>
    </w:rPr>
  </w:style>
  <w:style w:type="paragraph" w:styleId="Heading2">
    <w:name w:val="heading 2"/>
    <w:basedOn w:val="Normal"/>
    <w:next w:val="Normal"/>
    <w:link w:val="Heading2Char"/>
    <w:semiHidden/>
    <w:unhideWhenUsed/>
    <w:qFormat/>
    <w:rsid w:val="00F71831"/>
    <w:pPr>
      <w:keepNext/>
      <w:spacing w:after="0" w:line="240" w:lineRule="auto"/>
      <w:outlineLvl w:val="1"/>
    </w:pPr>
    <w:rPr>
      <w:rFonts w:ascii="Arial BaltRim" w:eastAsia="Times New Roman" w:hAnsi="Arial BaltRim"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71831"/>
    <w:rPr>
      <w:rFonts w:ascii="Arial BaltRim" w:eastAsia="Times New Roman" w:hAnsi="Arial BaltRim" w:cs="Times New Roman"/>
      <w:b/>
      <w:sz w:val="28"/>
      <w:szCs w:val="20"/>
      <w:lang w:val="lv-LV"/>
    </w:rPr>
  </w:style>
  <w:style w:type="paragraph" w:styleId="ListParagraph">
    <w:name w:val="List Paragraph"/>
    <w:basedOn w:val="Normal"/>
    <w:uiPriority w:val="34"/>
    <w:qFormat/>
    <w:rsid w:val="00F71831"/>
    <w:pPr>
      <w:spacing w:before="100" w:beforeAutospacing="1" w:after="100" w:afterAutospacing="1" w:line="240" w:lineRule="auto"/>
    </w:pPr>
    <w:rPr>
      <w:rFonts w:ascii="Times New Roman" w:hAnsi="Times New Roman" w:cs="Times New Roman"/>
      <w:color w:val="000000"/>
      <w:sz w:val="24"/>
      <w:szCs w:val="24"/>
      <w:lang w:val="en-US"/>
    </w:rPr>
  </w:style>
  <w:style w:type="paragraph" w:customStyle="1" w:styleId="Default">
    <w:name w:val="Default"/>
    <w:rsid w:val="00F7183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2139D"/>
    <w:rPr>
      <w:color w:val="0563C1" w:themeColor="hyperlink"/>
      <w:u w:val="single"/>
    </w:rPr>
  </w:style>
  <w:style w:type="paragraph" w:customStyle="1" w:styleId="BodyText1">
    <w:name w:val="Body Text1"/>
    <w:basedOn w:val="Normal"/>
    <w:autoRedefine/>
    <w:rsid w:val="004E2B84"/>
    <w:pPr>
      <w:numPr>
        <w:numId w:val="2"/>
      </w:numPr>
      <w:tabs>
        <w:tab w:val="num" w:pos="284"/>
        <w:tab w:val="left" w:pos="426"/>
      </w:tabs>
      <w:spacing w:after="0" w:line="240" w:lineRule="auto"/>
      <w:ind w:left="0" w:right="28" w:firstLine="0"/>
      <w:jc w:val="both"/>
    </w:pPr>
    <w:rPr>
      <w:rFonts w:ascii="Times New Roman" w:eastAsia="Times New Roman" w:hAnsi="Times New Roman" w:cs="Times New Roman"/>
      <w:sz w:val="24"/>
      <w:szCs w:val="24"/>
      <w:lang w:eastAsia="lv-LV"/>
    </w:rPr>
  </w:style>
  <w:style w:type="paragraph" w:styleId="BodyText">
    <w:name w:val="Body Text"/>
    <w:aliases w:val="b,uvlaka 3, uvlaka 3,plain,plain Char,b1,uvlaka 31, uvlaka 31"/>
    <w:basedOn w:val="Normal"/>
    <w:link w:val="BodyTextChar"/>
    <w:rsid w:val="005E7071"/>
    <w:pPr>
      <w:widowControl w:val="0"/>
      <w:spacing w:after="120" w:line="240" w:lineRule="auto"/>
    </w:pPr>
    <w:rPr>
      <w:rFonts w:ascii="RimTimes" w:eastAsia="Times New Roman" w:hAnsi="RimTimes" w:cs="Times New Roman"/>
      <w:sz w:val="24"/>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rsid w:val="005E7071"/>
    <w:rPr>
      <w:rFonts w:ascii="RimTimes" w:eastAsia="Times New Roman" w:hAnsi="RimTimes" w:cs="Times New Roman"/>
      <w:sz w:val="24"/>
      <w:szCs w:val="20"/>
    </w:rPr>
  </w:style>
  <w:style w:type="paragraph" w:styleId="Footer">
    <w:name w:val="footer"/>
    <w:basedOn w:val="Normal"/>
    <w:link w:val="FooterChar"/>
    <w:rsid w:val="00104B7F"/>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04B7F"/>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E03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13B"/>
    <w:rPr>
      <w:rFonts w:ascii="Segoe UI" w:hAnsi="Segoe UI" w:cs="Segoe UI"/>
      <w:sz w:val="18"/>
      <w:szCs w:val="18"/>
      <w:lang w:val="lv-LV"/>
    </w:rPr>
  </w:style>
  <w:style w:type="paragraph" w:customStyle="1" w:styleId="tv213">
    <w:name w:val="tv213"/>
    <w:basedOn w:val="Normal"/>
    <w:rsid w:val="009564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bojumupamats">
    <w:name w:val="labojumu_pamats"/>
    <w:basedOn w:val="Normal"/>
    <w:rsid w:val="0095645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23843">
      <w:bodyDiv w:val="1"/>
      <w:marLeft w:val="0"/>
      <w:marRight w:val="0"/>
      <w:marTop w:val="0"/>
      <w:marBottom w:val="0"/>
      <w:divBdr>
        <w:top w:val="none" w:sz="0" w:space="0" w:color="auto"/>
        <w:left w:val="none" w:sz="0" w:space="0" w:color="auto"/>
        <w:bottom w:val="none" w:sz="0" w:space="0" w:color="auto"/>
        <w:right w:val="none" w:sz="0" w:space="0" w:color="auto"/>
      </w:divBdr>
    </w:div>
    <w:div w:id="837502579">
      <w:bodyDiv w:val="1"/>
      <w:marLeft w:val="0"/>
      <w:marRight w:val="0"/>
      <w:marTop w:val="0"/>
      <w:marBottom w:val="0"/>
      <w:divBdr>
        <w:top w:val="none" w:sz="0" w:space="0" w:color="auto"/>
        <w:left w:val="none" w:sz="0" w:space="0" w:color="auto"/>
        <w:bottom w:val="none" w:sz="0" w:space="0" w:color="auto"/>
        <w:right w:val="none" w:sz="0" w:space="0" w:color="auto"/>
      </w:divBdr>
    </w:div>
    <w:div w:id="1623918356">
      <w:bodyDiv w:val="1"/>
      <w:marLeft w:val="0"/>
      <w:marRight w:val="0"/>
      <w:marTop w:val="0"/>
      <w:marBottom w:val="0"/>
      <w:divBdr>
        <w:top w:val="none" w:sz="0" w:space="0" w:color="auto"/>
        <w:left w:val="none" w:sz="0" w:space="0" w:color="auto"/>
        <w:bottom w:val="none" w:sz="0" w:space="0" w:color="auto"/>
        <w:right w:val="none" w:sz="0" w:space="0" w:color="auto"/>
      </w:divBdr>
    </w:div>
    <w:div w:id="1810244346">
      <w:bodyDiv w:val="1"/>
      <w:marLeft w:val="0"/>
      <w:marRight w:val="0"/>
      <w:marTop w:val="0"/>
      <w:marBottom w:val="0"/>
      <w:divBdr>
        <w:top w:val="none" w:sz="0" w:space="0" w:color="auto"/>
        <w:left w:val="none" w:sz="0" w:space="0" w:color="auto"/>
        <w:bottom w:val="none" w:sz="0" w:space="0" w:color="auto"/>
        <w:right w:val="none" w:sz="0" w:space="0" w:color="auto"/>
      </w:divBdr>
      <w:divsChild>
        <w:div w:id="374623337">
          <w:marLeft w:val="0"/>
          <w:marRight w:val="0"/>
          <w:marTop w:val="0"/>
          <w:marBottom w:val="0"/>
          <w:divBdr>
            <w:top w:val="none" w:sz="0" w:space="0" w:color="auto"/>
            <w:left w:val="none" w:sz="0" w:space="0" w:color="auto"/>
            <w:bottom w:val="none" w:sz="0" w:space="0" w:color="auto"/>
            <w:right w:val="none" w:sz="0" w:space="0" w:color="auto"/>
          </w:divBdr>
        </w:div>
        <w:div w:id="1986617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1503</Words>
  <Characters>857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Raubena</dc:creator>
  <cp:keywords/>
  <dc:description/>
  <cp:lastModifiedBy>Jolanta Utinane</cp:lastModifiedBy>
  <cp:revision>5</cp:revision>
  <cp:lastPrinted>2018-11-20T12:47:00Z</cp:lastPrinted>
  <dcterms:created xsi:type="dcterms:W3CDTF">2018-11-20T12:08:00Z</dcterms:created>
  <dcterms:modified xsi:type="dcterms:W3CDTF">2018-11-20T13:03:00Z</dcterms:modified>
</cp:coreProperties>
</file>