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83EAE" w14:textId="01860E5A" w:rsidR="00C347B2" w:rsidRPr="00FE0FFB" w:rsidRDefault="00FB5A43" w:rsidP="00C347B2">
      <w:pPr>
        <w:jc w:val="right"/>
      </w:pPr>
      <w:r>
        <w:t>5</w:t>
      </w:r>
      <w:r w:rsidR="00C347B2" w:rsidRPr="00FE0FFB">
        <w:t>.pielikums</w:t>
      </w:r>
    </w:p>
    <w:p w14:paraId="31083EAF" w14:textId="77777777" w:rsidR="00B03F4C" w:rsidRPr="00FE0FFB" w:rsidRDefault="00FE0FFB" w:rsidP="00C347B2">
      <w:pPr>
        <w:jc w:val="right"/>
      </w:pPr>
      <w:r w:rsidRPr="00FE0FFB">
        <w:t>Iepirkuma nolikumam</w:t>
      </w:r>
    </w:p>
    <w:p w14:paraId="31083EB0" w14:textId="6B53112B" w:rsidR="00C347B2" w:rsidRPr="00FE0FFB" w:rsidRDefault="00C347B2" w:rsidP="00C347B2">
      <w:pPr>
        <w:jc w:val="right"/>
      </w:pPr>
      <w:r w:rsidRPr="00FE0FFB">
        <w:t xml:space="preserve">Nr. </w:t>
      </w:r>
      <w:r w:rsidR="00D0039F" w:rsidRPr="00FE0FFB">
        <w:t xml:space="preserve">NVA </w:t>
      </w:r>
      <w:r w:rsidR="0008607A">
        <w:t>2018</w:t>
      </w:r>
      <w:r w:rsidR="00DB2628" w:rsidRPr="00FE0FFB">
        <w:t>/</w:t>
      </w:r>
      <w:r w:rsidR="003C6462">
        <w:t>27</w:t>
      </w:r>
      <w:r w:rsidR="00B03F4C" w:rsidRPr="00FE0FFB">
        <w:t>_ESF</w:t>
      </w:r>
    </w:p>
    <w:p w14:paraId="31083EB1" w14:textId="77777777" w:rsidR="00C347B2" w:rsidRPr="00F05388" w:rsidRDefault="00C347B2" w:rsidP="00C347B2">
      <w:pPr>
        <w:jc w:val="right"/>
      </w:pPr>
    </w:p>
    <w:p w14:paraId="31083EB2" w14:textId="77777777" w:rsidR="00C347B2" w:rsidRDefault="00C347B2" w:rsidP="00C347B2">
      <w:pPr>
        <w:pStyle w:val="Apakpunkts"/>
        <w:numPr>
          <w:ilvl w:val="0"/>
          <w:numId w:val="0"/>
        </w:numPr>
        <w:tabs>
          <w:tab w:val="left" w:pos="720"/>
        </w:tabs>
        <w:jc w:val="right"/>
        <w:rPr>
          <w:rFonts w:ascii="Times New Roman" w:hAnsi="Times New Roman"/>
          <w:b w:val="0"/>
          <w:szCs w:val="20"/>
        </w:rPr>
      </w:pPr>
    </w:p>
    <w:p w14:paraId="31083EB3" w14:textId="77777777" w:rsidR="00D86622" w:rsidRDefault="00D86622" w:rsidP="00D86622">
      <w:pPr>
        <w:tabs>
          <w:tab w:val="left" w:pos="540"/>
        </w:tabs>
        <w:jc w:val="center"/>
        <w:rPr>
          <w:b/>
          <w:sz w:val="24"/>
          <w:szCs w:val="24"/>
        </w:rPr>
      </w:pPr>
    </w:p>
    <w:p w14:paraId="31083EB4" w14:textId="77777777" w:rsidR="00D86622" w:rsidRDefault="00D86622" w:rsidP="00D86622">
      <w:pPr>
        <w:tabs>
          <w:tab w:val="left" w:pos="540"/>
        </w:tabs>
        <w:jc w:val="center"/>
        <w:rPr>
          <w:b/>
          <w:sz w:val="24"/>
          <w:szCs w:val="24"/>
        </w:rPr>
      </w:pPr>
      <w:r w:rsidRPr="00331B38">
        <w:rPr>
          <w:b/>
          <w:sz w:val="24"/>
          <w:szCs w:val="24"/>
        </w:rPr>
        <w:t>FINANŠU PIEDĀVĀJUMS</w:t>
      </w:r>
    </w:p>
    <w:p w14:paraId="31083EB5" w14:textId="77777777" w:rsidR="006A68B8" w:rsidRPr="006A68B8" w:rsidRDefault="006A68B8" w:rsidP="00E8539B">
      <w:pPr>
        <w:tabs>
          <w:tab w:val="left" w:pos="540"/>
        </w:tabs>
        <w:spacing w:after="120"/>
        <w:jc w:val="center"/>
      </w:pPr>
      <w:r w:rsidRPr="006A68B8">
        <w:t>(organizēts saskaņā ar Publisko iepirkumu likuma 9. pantu)</w:t>
      </w:r>
    </w:p>
    <w:p w14:paraId="31083EB6" w14:textId="77777777" w:rsidR="006A68B8" w:rsidRPr="006A68B8" w:rsidRDefault="006A68B8" w:rsidP="006A68B8">
      <w:pPr>
        <w:tabs>
          <w:tab w:val="left" w:pos="540"/>
        </w:tabs>
        <w:jc w:val="center"/>
      </w:pPr>
      <w:r w:rsidRPr="006A68B8">
        <w:t>“Interaktīvā e-apmācības moduļa izstrādes iegāde”</w:t>
      </w:r>
    </w:p>
    <w:p w14:paraId="31083EB7" w14:textId="5AE3C441" w:rsidR="006A68B8" w:rsidRPr="006A68B8" w:rsidRDefault="006A68B8" w:rsidP="006A68B8">
      <w:pPr>
        <w:tabs>
          <w:tab w:val="left" w:pos="540"/>
        </w:tabs>
        <w:jc w:val="center"/>
      </w:pPr>
      <w:r w:rsidRPr="006A68B8">
        <w:t>(iepirkuma i</w:t>
      </w:r>
      <w:r w:rsidR="0008607A">
        <w:t>dentifikācijas numurs – NVA 2018/</w:t>
      </w:r>
      <w:r w:rsidR="003C6462">
        <w:t>27</w:t>
      </w:r>
      <w:r w:rsidRPr="006A68B8">
        <w:t>_ESF)</w:t>
      </w:r>
    </w:p>
    <w:p w14:paraId="31083EB8" w14:textId="77777777" w:rsidR="006A68B8" w:rsidRPr="00331B38" w:rsidRDefault="006A68B8" w:rsidP="00D86622">
      <w:pPr>
        <w:tabs>
          <w:tab w:val="left" w:pos="540"/>
        </w:tabs>
        <w:jc w:val="center"/>
        <w:rPr>
          <w:b/>
          <w:sz w:val="24"/>
          <w:szCs w:val="24"/>
        </w:rPr>
      </w:pPr>
    </w:p>
    <w:p w14:paraId="31083EB9" w14:textId="77777777" w:rsidR="00D86622" w:rsidRPr="00331B38" w:rsidRDefault="00D86622" w:rsidP="00D86622">
      <w:pPr>
        <w:tabs>
          <w:tab w:val="left" w:pos="540"/>
        </w:tabs>
        <w:jc w:val="both"/>
        <w:rPr>
          <w:sz w:val="24"/>
          <w:szCs w:val="24"/>
        </w:rPr>
      </w:pPr>
    </w:p>
    <w:p w14:paraId="31083EBA" w14:textId="77777777" w:rsidR="00D86622" w:rsidRPr="00331B38" w:rsidRDefault="00D86622" w:rsidP="00D86622">
      <w:pPr>
        <w:tabs>
          <w:tab w:val="left" w:pos="540"/>
        </w:tabs>
        <w:jc w:val="right"/>
        <w:rPr>
          <w:sz w:val="24"/>
          <w:szCs w:val="24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4395"/>
      </w:tblGrid>
      <w:tr w:rsidR="00D86622" w:rsidRPr="00331B38" w14:paraId="31083EBD" w14:textId="77777777" w:rsidTr="00E8539B">
        <w:trPr>
          <w:trHeight w:val="433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1083EBB" w14:textId="77777777" w:rsidR="00D86622" w:rsidRPr="00331B38" w:rsidRDefault="00D86622" w:rsidP="00DB2628">
            <w:pPr>
              <w:jc w:val="center"/>
              <w:rPr>
                <w:rFonts w:eastAsia="Calibri"/>
                <w:sz w:val="24"/>
                <w:szCs w:val="24"/>
              </w:rPr>
            </w:pPr>
            <w:r w:rsidRPr="00331B38">
              <w:rPr>
                <w:rFonts w:eastAsia="Calibri"/>
                <w:sz w:val="24"/>
                <w:szCs w:val="24"/>
              </w:rPr>
              <w:t>Izmaksas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1083EBC" w14:textId="77777777" w:rsidR="00D86622" w:rsidRPr="00331B38" w:rsidRDefault="00D86622" w:rsidP="00DB2628">
            <w:pPr>
              <w:jc w:val="center"/>
              <w:rPr>
                <w:rFonts w:eastAsia="Calibri"/>
                <w:sz w:val="24"/>
                <w:szCs w:val="24"/>
              </w:rPr>
            </w:pPr>
            <w:r w:rsidRPr="00331B38">
              <w:rPr>
                <w:rFonts w:eastAsia="Calibri"/>
                <w:sz w:val="24"/>
                <w:szCs w:val="24"/>
              </w:rPr>
              <w:t>Cena (</w:t>
            </w:r>
            <w:r>
              <w:rPr>
                <w:rFonts w:eastAsia="Calibri"/>
                <w:sz w:val="24"/>
                <w:szCs w:val="24"/>
              </w:rPr>
              <w:t>EUR</w:t>
            </w:r>
            <w:r w:rsidRPr="00331B38">
              <w:rPr>
                <w:rFonts w:eastAsia="Calibri"/>
                <w:sz w:val="24"/>
                <w:szCs w:val="24"/>
              </w:rPr>
              <w:t xml:space="preserve"> bez PVN)</w:t>
            </w:r>
          </w:p>
        </w:tc>
      </w:tr>
      <w:tr w:rsidR="00D86622" w:rsidRPr="00331B38" w14:paraId="31083EC0" w14:textId="77777777" w:rsidTr="00E8539B">
        <w:trPr>
          <w:trHeight w:val="1543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3EBE" w14:textId="671143E9" w:rsidR="00D86622" w:rsidRPr="00331B38" w:rsidRDefault="00DB5EFE" w:rsidP="0008607A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e-apm</w:t>
            </w:r>
            <w:r w:rsidR="00990A52">
              <w:rPr>
                <w:sz w:val="24"/>
                <w:szCs w:val="24"/>
              </w:rPr>
              <w:t xml:space="preserve">ācību programmas </w:t>
            </w:r>
            <w:r w:rsidR="00AF51DA" w:rsidRPr="00AF51DA">
              <w:rPr>
                <w:i/>
                <w:sz w:val="24"/>
                <w:szCs w:val="24"/>
              </w:rPr>
              <w:t>“</w:t>
            </w:r>
            <w:r w:rsidR="00294D5C" w:rsidRPr="00294D5C">
              <w:rPr>
                <w:i/>
                <w:sz w:val="24"/>
                <w:szCs w:val="24"/>
              </w:rPr>
              <w:t>Kā veidot efektīvu darba meklēšanas stratēģiju</w:t>
            </w:r>
            <w:bookmarkStart w:id="0" w:name="_GoBack"/>
            <w:bookmarkEnd w:id="0"/>
            <w:r w:rsidR="00AF51DA">
              <w:rPr>
                <w:i/>
                <w:sz w:val="24"/>
                <w:szCs w:val="24"/>
              </w:rPr>
              <w:t>”</w:t>
            </w:r>
            <w:r w:rsidR="00AF51DA">
              <w:rPr>
                <w:sz w:val="24"/>
                <w:szCs w:val="24"/>
              </w:rPr>
              <w:t xml:space="preserve"> </w:t>
            </w:r>
            <w:r w:rsidR="00990A52" w:rsidRPr="00AD31FF">
              <w:rPr>
                <w:b/>
                <w:sz w:val="24"/>
                <w:szCs w:val="24"/>
              </w:rPr>
              <w:t>izstrāde</w:t>
            </w:r>
            <w:r w:rsidR="00990A52">
              <w:rPr>
                <w:sz w:val="24"/>
                <w:szCs w:val="24"/>
              </w:rPr>
              <w:t xml:space="preserve">, </w:t>
            </w:r>
            <w:r w:rsidR="00990A52" w:rsidRPr="00AD31FF">
              <w:rPr>
                <w:b/>
                <w:sz w:val="24"/>
                <w:szCs w:val="24"/>
              </w:rPr>
              <w:t>ievietošana</w:t>
            </w:r>
            <w:r w:rsidR="00990A52">
              <w:rPr>
                <w:sz w:val="24"/>
                <w:szCs w:val="24"/>
              </w:rPr>
              <w:t xml:space="preserve"> e-pakalpojuma darbības modulī un nepieciešamo </w:t>
            </w:r>
            <w:r w:rsidR="00990A52" w:rsidRPr="00AD31FF">
              <w:rPr>
                <w:b/>
                <w:sz w:val="24"/>
                <w:szCs w:val="24"/>
              </w:rPr>
              <w:t>savietojamību nodrošināšana</w:t>
            </w:r>
            <w:r w:rsidR="00E51B4D">
              <w:rPr>
                <w:sz w:val="24"/>
                <w:szCs w:val="24"/>
              </w:rPr>
              <w:t xml:space="preserve"> </w:t>
            </w:r>
            <w:proofErr w:type="gramStart"/>
            <w:r w:rsidR="00E51B4D">
              <w:rPr>
                <w:sz w:val="24"/>
                <w:szCs w:val="24"/>
              </w:rPr>
              <w:t>ar P</w:t>
            </w:r>
            <w:r w:rsidR="00990A52">
              <w:rPr>
                <w:sz w:val="24"/>
                <w:szCs w:val="24"/>
              </w:rPr>
              <w:t xml:space="preserve">asūtītāja </w:t>
            </w:r>
            <w:r w:rsidR="00794335">
              <w:rPr>
                <w:sz w:val="24"/>
                <w:szCs w:val="24"/>
              </w:rPr>
              <w:t>īpašumā</w:t>
            </w:r>
            <w:r w:rsidR="00990A52">
              <w:rPr>
                <w:sz w:val="24"/>
                <w:szCs w:val="24"/>
              </w:rPr>
              <w:t xml:space="preserve"> esošo sistēmu BURVIS</w:t>
            </w:r>
            <w:proofErr w:type="gramEnd"/>
            <w:r w:rsidR="00990A52"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3EBF" w14:textId="77777777" w:rsidR="00D86622" w:rsidRPr="00331B38" w:rsidRDefault="00D86622" w:rsidP="000C392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31083EC1" w14:textId="77777777" w:rsidR="00D86622" w:rsidRPr="00331B38" w:rsidRDefault="00D86622" w:rsidP="00D86622">
      <w:pPr>
        <w:widowControl w:val="0"/>
        <w:tabs>
          <w:tab w:val="center" w:pos="1620"/>
          <w:tab w:val="center" w:pos="1800"/>
        </w:tabs>
        <w:spacing w:after="120"/>
        <w:jc w:val="both"/>
        <w:rPr>
          <w:rFonts w:ascii="RimTimes" w:eastAsia="Calibri" w:hAnsi="RimTimes"/>
          <w:color w:val="000000"/>
          <w:sz w:val="24"/>
        </w:rPr>
      </w:pPr>
    </w:p>
    <w:p w14:paraId="31083EC2" w14:textId="77777777" w:rsidR="00D86622" w:rsidRDefault="00D86622" w:rsidP="00132BBE">
      <w:pPr>
        <w:ind w:left="142"/>
        <w:rPr>
          <w:rFonts w:eastAsia="Calibri"/>
          <w:i/>
          <w:sz w:val="24"/>
          <w:szCs w:val="24"/>
        </w:rPr>
      </w:pPr>
      <w:r w:rsidRPr="00331B38">
        <w:rPr>
          <w:rFonts w:eastAsia="Calibri"/>
          <w:i/>
          <w:sz w:val="24"/>
          <w:szCs w:val="24"/>
        </w:rPr>
        <w:t>Cenā ir iekļauti visi ar pakalpojuma sniegšanu saistītie izdevumi (darbaspēka izmaksas, nodokļi un nodevas</w:t>
      </w:r>
      <w:r>
        <w:rPr>
          <w:rFonts w:eastAsia="Calibri"/>
          <w:i/>
          <w:sz w:val="24"/>
          <w:szCs w:val="24"/>
        </w:rPr>
        <w:t>, izņemot pievienotās vērtības nodokli</w:t>
      </w:r>
      <w:r w:rsidRPr="00331B38">
        <w:rPr>
          <w:rFonts w:eastAsia="Calibri"/>
          <w:i/>
          <w:sz w:val="24"/>
          <w:szCs w:val="24"/>
        </w:rPr>
        <w:t>, administratīvās izmaksas, transporta izdevumi, visa veida sakaru izmaksas u.c.).</w:t>
      </w:r>
    </w:p>
    <w:p w14:paraId="31083EC3" w14:textId="77777777" w:rsidR="00D86622" w:rsidRDefault="00D86622" w:rsidP="00D86622">
      <w:pPr>
        <w:rPr>
          <w:rFonts w:eastAsia="Calibri"/>
          <w:i/>
          <w:sz w:val="24"/>
          <w:szCs w:val="24"/>
        </w:rPr>
      </w:pPr>
    </w:p>
    <w:p w14:paraId="31083EC4" w14:textId="77777777" w:rsidR="00D86622" w:rsidRDefault="00D86622" w:rsidP="00D86622">
      <w:pPr>
        <w:rPr>
          <w:rFonts w:eastAsia="Calibri"/>
          <w:i/>
          <w:sz w:val="24"/>
          <w:szCs w:val="24"/>
        </w:rPr>
      </w:pPr>
    </w:p>
    <w:p w14:paraId="31083EC5" w14:textId="77777777" w:rsidR="00E8539B" w:rsidRDefault="00E8539B" w:rsidP="00D86622">
      <w:pPr>
        <w:rPr>
          <w:rFonts w:eastAsia="Calibri"/>
          <w:i/>
          <w:sz w:val="24"/>
          <w:szCs w:val="24"/>
        </w:rPr>
      </w:pPr>
    </w:p>
    <w:tbl>
      <w:tblPr>
        <w:tblpPr w:leftFromText="180" w:rightFromText="180" w:vertAnchor="text" w:horzAnchor="page" w:tblpX="6232" w:tblpY="222"/>
        <w:tblW w:w="5103" w:type="dxa"/>
        <w:tblLook w:val="0000" w:firstRow="0" w:lastRow="0" w:firstColumn="0" w:lastColumn="0" w:noHBand="0" w:noVBand="0"/>
      </w:tblPr>
      <w:tblGrid>
        <w:gridCol w:w="2349"/>
        <w:gridCol w:w="2754"/>
      </w:tblGrid>
      <w:tr w:rsidR="00E8539B" w:rsidRPr="003D1DBE" w14:paraId="31083EC8" w14:textId="77777777" w:rsidTr="00E8539B">
        <w:trPr>
          <w:trHeight w:val="405"/>
        </w:trPr>
        <w:tc>
          <w:tcPr>
            <w:tcW w:w="2349" w:type="dxa"/>
            <w:shd w:val="clear" w:color="auto" w:fill="auto"/>
            <w:vAlign w:val="bottom"/>
          </w:tcPr>
          <w:p w14:paraId="31083EC6" w14:textId="77777777" w:rsidR="00E8539B" w:rsidRPr="00E8539B" w:rsidRDefault="00E8539B" w:rsidP="00E8539B">
            <w:pPr>
              <w:suppressAutoHyphens/>
              <w:jc w:val="right"/>
              <w:rPr>
                <w:color w:val="000000"/>
                <w:sz w:val="24"/>
                <w:szCs w:val="24"/>
                <w:lang w:eastAsia="zh-CN"/>
              </w:rPr>
            </w:pPr>
            <w:r w:rsidRPr="00E8539B">
              <w:rPr>
                <w:color w:val="000000"/>
                <w:sz w:val="24"/>
                <w:szCs w:val="24"/>
                <w:lang w:eastAsia="zh-CN"/>
              </w:rPr>
              <w:t>Pretendenta paraksts:</w:t>
            </w:r>
          </w:p>
        </w:tc>
        <w:tc>
          <w:tcPr>
            <w:tcW w:w="2754" w:type="dxa"/>
            <w:tcBorders>
              <w:bottom w:val="single" w:sz="6" w:space="0" w:color="000000"/>
            </w:tcBorders>
            <w:shd w:val="clear" w:color="auto" w:fill="auto"/>
            <w:vAlign w:val="bottom"/>
          </w:tcPr>
          <w:p w14:paraId="31083EC7" w14:textId="77777777" w:rsidR="00E8539B" w:rsidRPr="003D1DBE" w:rsidRDefault="00E8539B" w:rsidP="00E8539B">
            <w:pPr>
              <w:suppressAutoHyphens/>
              <w:snapToGrid w:val="0"/>
              <w:jc w:val="right"/>
              <w:rPr>
                <w:color w:val="000000"/>
                <w:lang w:eastAsia="zh-CN"/>
              </w:rPr>
            </w:pPr>
          </w:p>
        </w:tc>
      </w:tr>
      <w:tr w:rsidR="00E8539B" w:rsidRPr="003D1DBE" w14:paraId="31083ECB" w14:textId="77777777" w:rsidTr="00E8539B">
        <w:trPr>
          <w:trHeight w:val="425"/>
        </w:trPr>
        <w:tc>
          <w:tcPr>
            <w:tcW w:w="2349" w:type="dxa"/>
            <w:shd w:val="clear" w:color="auto" w:fill="auto"/>
            <w:vAlign w:val="bottom"/>
          </w:tcPr>
          <w:p w14:paraId="31083EC9" w14:textId="77777777" w:rsidR="00E8539B" w:rsidRPr="00E8539B" w:rsidRDefault="00E8539B" w:rsidP="00E8539B">
            <w:pPr>
              <w:suppressAutoHyphens/>
              <w:jc w:val="right"/>
              <w:rPr>
                <w:color w:val="000000"/>
                <w:sz w:val="24"/>
                <w:szCs w:val="24"/>
                <w:lang w:eastAsia="zh-CN"/>
              </w:rPr>
            </w:pPr>
            <w:r w:rsidRPr="00E8539B">
              <w:rPr>
                <w:color w:val="000000"/>
                <w:sz w:val="24"/>
                <w:szCs w:val="24"/>
                <w:lang w:eastAsia="zh-CN"/>
              </w:rPr>
              <w:t>Vārds, uzvārds:</w:t>
            </w:r>
          </w:p>
        </w:tc>
        <w:tc>
          <w:tcPr>
            <w:tcW w:w="27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31083ECA" w14:textId="77777777" w:rsidR="00E8539B" w:rsidRPr="003D1DBE" w:rsidRDefault="00E8539B" w:rsidP="00E8539B">
            <w:pPr>
              <w:suppressAutoHyphens/>
              <w:snapToGrid w:val="0"/>
              <w:jc w:val="right"/>
              <w:rPr>
                <w:color w:val="000000"/>
                <w:lang w:eastAsia="zh-CN"/>
              </w:rPr>
            </w:pPr>
          </w:p>
        </w:tc>
      </w:tr>
      <w:tr w:rsidR="00E8539B" w:rsidRPr="003D1DBE" w14:paraId="31083ECE" w14:textId="77777777" w:rsidTr="00E8539B">
        <w:trPr>
          <w:trHeight w:val="403"/>
        </w:trPr>
        <w:tc>
          <w:tcPr>
            <w:tcW w:w="2349" w:type="dxa"/>
            <w:shd w:val="clear" w:color="auto" w:fill="auto"/>
            <w:vAlign w:val="bottom"/>
          </w:tcPr>
          <w:p w14:paraId="31083ECC" w14:textId="77777777" w:rsidR="00E8539B" w:rsidRPr="00E8539B" w:rsidRDefault="00E8539B" w:rsidP="00E8539B">
            <w:pPr>
              <w:suppressAutoHyphens/>
              <w:jc w:val="right"/>
              <w:rPr>
                <w:color w:val="000000"/>
                <w:sz w:val="24"/>
                <w:szCs w:val="24"/>
                <w:lang w:eastAsia="zh-CN"/>
              </w:rPr>
            </w:pPr>
            <w:r w:rsidRPr="00E8539B">
              <w:rPr>
                <w:color w:val="000000"/>
                <w:sz w:val="24"/>
                <w:szCs w:val="24"/>
                <w:lang w:eastAsia="zh-CN"/>
              </w:rPr>
              <w:t>Amats:</w:t>
            </w:r>
          </w:p>
        </w:tc>
        <w:tc>
          <w:tcPr>
            <w:tcW w:w="275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14:paraId="31083ECD" w14:textId="77777777" w:rsidR="00E8539B" w:rsidRPr="003D1DBE" w:rsidRDefault="00E8539B" w:rsidP="00E8539B">
            <w:pPr>
              <w:suppressAutoHyphens/>
              <w:snapToGrid w:val="0"/>
              <w:jc w:val="right"/>
              <w:rPr>
                <w:color w:val="000000"/>
                <w:lang w:eastAsia="zh-CN"/>
              </w:rPr>
            </w:pPr>
          </w:p>
        </w:tc>
      </w:tr>
    </w:tbl>
    <w:p w14:paraId="31083ECF" w14:textId="77777777" w:rsidR="00D86622" w:rsidRDefault="00D86622" w:rsidP="00D86622">
      <w:pPr>
        <w:rPr>
          <w:rFonts w:eastAsia="Calibri"/>
          <w:i/>
          <w:sz w:val="24"/>
          <w:szCs w:val="24"/>
        </w:rPr>
      </w:pPr>
    </w:p>
    <w:p w14:paraId="31083ED0" w14:textId="77777777" w:rsidR="00DB2628" w:rsidRDefault="00DB2628" w:rsidP="00E8539B">
      <w:pPr>
        <w:rPr>
          <w:rFonts w:eastAsia="Calibri"/>
          <w:i/>
          <w:sz w:val="24"/>
          <w:szCs w:val="24"/>
        </w:rPr>
      </w:pPr>
    </w:p>
    <w:sectPr w:rsidR="00DB2628" w:rsidSect="00132BBE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Times">
    <w:altName w:val="Times New Roman"/>
    <w:charset w:val="BA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C1189"/>
    <w:multiLevelType w:val="multilevel"/>
    <w:tmpl w:val="C13CC72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Apakpunkts"/>
      <w:lvlText w:val="%1.%2."/>
      <w:lvlJc w:val="left"/>
      <w:pPr>
        <w:tabs>
          <w:tab w:val="num" w:pos="1031"/>
        </w:tabs>
        <w:ind w:left="1031" w:hanging="851"/>
      </w:p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7B2"/>
    <w:rsid w:val="0001704A"/>
    <w:rsid w:val="0008607A"/>
    <w:rsid w:val="000D094C"/>
    <w:rsid w:val="00132BBE"/>
    <w:rsid w:val="00193BCA"/>
    <w:rsid w:val="00294D5C"/>
    <w:rsid w:val="003C6462"/>
    <w:rsid w:val="003D1DBE"/>
    <w:rsid w:val="00450185"/>
    <w:rsid w:val="006A68B8"/>
    <w:rsid w:val="00727484"/>
    <w:rsid w:val="00794335"/>
    <w:rsid w:val="00990A52"/>
    <w:rsid w:val="00AD31FF"/>
    <w:rsid w:val="00AF51DA"/>
    <w:rsid w:val="00B03F4C"/>
    <w:rsid w:val="00B705FE"/>
    <w:rsid w:val="00BE39CD"/>
    <w:rsid w:val="00C33020"/>
    <w:rsid w:val="00C347B2"/>
    <w:rsid w:val="00C75001"/>
    <w:rsid w:val="00D0039F"/>
    <w:rsid w:val="00D86622"/>
    <w:rsid w:val="00DB2628"/>
    <w:rsid w:val="00DB5EFE"/>
    <w:rsid w:val="00E51B4D"/>
    <w:rsid w:val="00E8539B"/>
    <w:rsid w:val="00EE36C9"/>
    <w:rsid w:val="00FB5A43"/>
    <w:rsid w:val="00FE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083EAE"/>
  <w15:chartTrackingRefBased/>
  <w15:docId w15:val="{3A9816E2-54B7-4129-9604-D9E42232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7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kpunkts">
    <w:name w:val="Apakšpunkts"/>
    <w:basedOn w:val="Normal"/>
    <w:rsid w:val="00C347B2"/>
    <w:pPr>
      <w:numPr>
        <w:ilvl w:val="1"/>
        <w:numId w:val="1"/>
      </w:numPr>
    </w:pPr>
    <w:rPr>
      <w:rFonts w:ascii="Arial" w:hAnsi="Arial"/>
      <w:b/>
      <w:szCs w:val="24"/>
      <w:lang w:eastAsia="lv-LV"/>
    </w:rPr>
  </w:style>
  <w:style w:type="paragraph" w:customStyle="1" w:styleId="Punkts">
    <w:name w:val="Punkts"/>
    <w:basedOn w:val="Normal"/>
    <w:next w:val="Apakpunkts"/>
    <w:rsid w:val="00C347B2"/>
    <w:pPr>
      <w:numPr>
        <w:numId w:val="1"/>
      </w:numPr>
    </w:pPr>
    <w:rPr>
      <w:rFonts w:ascii="Arial" w:hAnsi="Arial"/>
      <w:b/>
      <w:szCs w:val="24"/>
      <w:lang w:eastAsia="lv-LV"/>
    </w:rPr>
  </w:style>
  <w:style w:type="paragraph" w:customStyle="1" w:styleId="Paragrfs">
    <w:name w:val="Paragrāfs"/>
    <w:basedOn w:val="Normal"/>
    <w:next w:val="Normal"/>
    <w:rsid w:val="00C347B2"/>
    <w:pPr>
      <w:numPr>
        <w:ilvl w:val="2"/>
        <w:numId w:val="1"/>
      </w:numPr>
      <w:jc w:val="both"/>
    </w:pPr>
    <w:rPr>
      <w:rFonts w:ascii="Arial" w:hAnsi="Arial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5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5FE"/>
    <w:rPr>
      <w:rFonts w:ascii="Segoe UI" w:eastAsia="Times New Roman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3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aturesHtml xmlns="1a64a90a-d99c-4130-ba30-10c4724e7bc9" xsi:nil="true"/>
    <ValidationDate xmlns="1a64a90a-d99c-4130-ba30-10c4724e7bc9" xsi:nil="true"/>
    <RegNr xmlns="ac0f992c-7adf-438d-b4e2-b453d9154b75">5484</RegNr>
    <IsSysUpdate xmlns="ac0f992c-7adf-438d-b4e2-b453d9154b75">false</IsSysUpdate>
    <ValidationStatus xmlns="1a64a90a-d99c-4130-ba30-10c4724e7bc9" xsi:nil="true"/>
    <ThreeRoApprovalStatus xmlns="ac0f992c-7adf-438d-b4e2-b453d9154b75" xsi:nil="true"/>
    <ThreeRoApprovalComments xmlns="ac0f992c-7adf-438d-b4e2-b453d9154b7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D3C5E59C970B741AE328B4EE99B0AEE" ma:contentTypeVersion="9" ma:contentTypeDescription="Izveidot jaunu dokumentu." ma:contentTypeScope="" ma:versionID="5d54d6c13416d561a4caeef579e4038e">
  <xsd:schema xmlns:xsd="http://www.w3.org/2001/XMLSchema" xmlns:xs="http://www.w3.org/2001/XMLSchema" xmlns:p="http://schemas.microsoft.com/office/2006/metadata/properties" xmlns:ns2="ac0f992c-7adf-438d-b4e2-b453d9154b75" xmlns:ns3="1a64a90a-d99c-4130-ba30-10c4724e7bc9" targetNamespace="http://schemas.microsoft.com/office/2006/metadata/properties" ma:root="true" ma:fieldsID="467a01b89eb70195e36fe3568ea64106" ns2:_="" ns3:_="">
    <xsd:import namespace="ac0f992c-7adf-438d-b4e2-b453d9154b75"/>
    <xsd:import namespace="1a64a90a-d99c-4130-ba30-10c4724e7bc9"/>
    <xsd:element name="properties">
      <xsd:complexType>
        <xsd:sequence>
          <xsd:element name="documentManagement">
            <xsd:complexType>
              <xsd:all>
                <xsd:element ref="ns2:RegNr" minOccurs="0"/>
                <xsd:element ref="ns2:ThreeRoApprovalStatus" minOccurs="0"/>
                <xsd:element ref="ns2:ThreeRoApprovalComments" minOccurs="0"/>
                <xsd:element ref="ns2:IsSysUpdate" minOccurs="0"/>
                <xsd:element ref="ns3:SignaturesHtml" minOccurs="0"/>
                <xsd:element ref="ns3:ValidationDate" minOccurs="0"/>
                <xsd:element ref="ns3:Validation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f992c-7adf-438d-b4e2-b453d9154b75" elementFormDefault="qualified">
    <xsd:import namespace="http://schemas.microsoft.com/office/2006/documentManagement/types"/>
    <xsd:import namespace="http://schemas.microsoft.com/office/infopath/2007/PartnerControls"/>
    <xsd:element name="RegNr" ma:index="8" nillable="true" ma:displayName="Reģistrācijas numurs" ma:hidden="true" ma:indexed="true" ma:list="{619846E4-6511-48E4-BEF3-DB854F6D67B1}" ma:internalName="RegNr" ma:showField="Title" ma:web="aeaac6c4-7523-47de-b390-cf87645ce995">
      <xsd:simpleType>
        <xsd:restriction base="dms:Lookup"/>
      </xsd:simpleType>
    </xsd:element>
    <xsd:element name="ThreeRoApprovalStatus" ma:index="9" nillable="true" ma:displayName="Vizēšanas statuss" ma:indexed="true" ma:internalName="ThreeRoApprovalStatus">
      <xsd:simpleType>
        <xsd:restriction base="dms:Text"/>
      </xsd:simpleType>
    </xsd:element>
    <xsd:element name="ThreeRoApprovalComments" ma:index="10" nillable="true" ma:displayName="Vi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2" nillable="true" ma:displayName="IsSysUpdate" ma:hidden="true" ma:internalName="IsSysUpdat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ignaturesHtml" ma:index="13" nillable="true" ma:displayName="Paraksti" ma:internalName="SignaturesHtml">
      <xsd:simpleType>
        <xsd:restriction base="dms:Note">
          <xsd:maxLength value="255"/>
        </xsd:restriction>
      </xsd:simpleType>
    </xsd:element>
    <xsd:element name="ValidationDate" ma:index="14" nillable="true" ma:displayName="Validācijas datums" ma:internalName="ValidationDate">
      <xsd:simpleType>
        <xsd:restriction base="dms:DateTime"/>
      </xsd:simpleType>
    </xsd:element>
    <xsd:element name="ValidationStatus" ma:index="15" nillable="true" ma:displayName="Validācijas statuss" ma:internalName="Validation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RelatedItemsNewEditForm</Edit>
  <New>RelatedItemsNewEditForm</New>
</FormTemplates>
</file>

<file path=customXml/itemProps1.xml><?xml version="1.0" encoding="utf-8"?>
<ds:datastoreItem xmlns:ds="http://schemas.openxmlformats.org/officeDocument/2006/customXml" ds:itemID="{D249C2EC-94B2-40C1-B42D-511786E818A9}">
  <ds:schemaRefs>
    <ds:schemaRef ds:uri="http://schemas.microsoft.com/office/2006/metadata/properties"/>
    <ds:schemaRef ds:uri="http://schemas.microsoft.com/office/infopath/2007/PartnerControls"/>
    <ds:schemaRef ds:uri="1a64a90a-d99c-4130-ba30-10c4724e7bc9"/>
    <ds:schemaRef ds:uri="ac0f992c-7adf-438d-b4e2-b453d9154b75"/>
  </ds:schemaRefs>
</ds:datastoreItem>
</file>

<file path=customXml/itemProps2.xml><?xml version="1.0" encoding="utf-8"?>
<ds:datastoreItem xmlns:ds="http://schemas.openxmlformats.org/officeDocument/2006/customXml" ds:itemID="{6D0385C6-70D1-4E32-BB1D-EBAAE0676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f992c-7adf-438d-b4e2-b453d9154b75"/>
    <ds:schemaRef ds:uri="1a64a90a-d99c-4130-ba30-10c4724e7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399779-585C-4D81-88E0-1ED1599B4F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Rone</dc:creator>
  <cp:keywords/>
  <dc:description/>
  <cp:lastModifiedBy>Jolanta Utinane</cp:lastModifiedBy>
  <cp:revision>11</cp:revision>
  <cp:lastPrinted>2018-09-17T07:20:00Z</cp:lastPrinted>
  <dcterms:created xsi:type="dcterms:W3CDTF">2017-05-30T10:23:00Z</dcterms:created>
  <dcterms:modified xsi:type="dcterms:W3CDTF">2018-09-28T11:07:00Z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0x0101007D3C5E59C970B741AE328B4EE99B0AEE</vt:lpwstr>
  </property>
</Properties>
</file>