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57F" w:rsidRPr="009A7F03" w:rsidRDefault="002D67CB" w:rsidP="0049557F">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97629871"/>
      <w:r>
        <w:rPr>
          <w:rFonts w:ascii="Times New Roman" w:eastAsia="Times New Roman" w:hAnsi="Times New Roman"/>
          <w:sz w:val="20"/>
          <w:szCs w:val="28"/>
          <w:lang w:eastAsia="ru-RU"/>
        </w:rPr>
        <w:t>5</w:t>
      </w:r>
      <w:r w:rsidRPr="009A7F03">
        <w:rPr>
          <w:rFonts w:ascii="Times New Roman" w:eastAsia="Times New Roman" w:hAnsi="Times New Roman"/>
          <w:sz w:val="20"/>
          <w:szCs w:val="28"/>
          <w:lang w:eastAsia="ru-RU"/>
        </w:rPr>
        <w:t xml:space="preserve">. pielikums </w:t>
      </w:r>
    </w:p>
    <w:p w:rsidR="0049557F" w:rsidRDefault="002D67CB" w:rsidP="0049557F">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2C177B" w:rsidRDefault="002D67CB" w:rsidP="002C177B">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sidRPr="00822428">
        <w:rPr>
          <w:rFonts w:ascii="Times New Roman" w:eastAsia="Times New Roman" w:hAnsi="Times New Roman"/>
          <w:sz w:val="20"/>
          <w:szCs w:val="28"/>
          <w:lang w:eastAsia="ru-RU"/>
        </w:rPr>
        <w:t xml:space="preserve">08.07.2025. </w:t>
      </w:r>
      <w:r w:rsidRPr="00DA6D51">
        <w:rPr>
          <w:rFonts w:ascii="Times New Roman" w:eastAsia="Times New Roman" w:hAnsi="Times New Roman"/>
          <w:sz w:val="20"/>
          <w:szCs w:val="28"/>
          <w:lang w:eastAsia="ru-RU"/>
        </w:rPr>
        <w:t xml:space="preserve">rīkojumam Nr. </w:t>
      </w:r>
      <w:r w:rsidRPr="00822428">
        <w:rPr>
          <w:rFonts w:ascii="Times New Roman" w:eastAsia="Times New Roman" w:hAnsi="Times New Roman"/>
          <w:sz w:val="20"/>
          <w:szCs w:val="28"/>
          <w:lang w:eastAsia="ru-RU"/>
        </w:rPr>
        <w:t>1.1-1/149</w:t>
      </w:r>
    </w:p>
    <w:p w:rsidR="00954000" w:rsidRDefault="00954000" w:rsidP="00076B7E">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p>
    <w:p w:rsidR="00954000" w:rsidRDefault="00954000" w:rsidP="00076B7E">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p>
    <w:p w:rsidR="008027D7" w:rsidRDefault="008027D7" w:rsidP="00076B7E">
      <w:pPr>
        <w:tabs>
          <w:tab w:val="left" w:pos="0"/>
          <w:tab w:val="center" w:pos="4678"/>
          <w:tab w:val="right" w:pos="9354"/>
        </w:tabs>
        <w:spacing w:after="0" w:line="240" w:lineRule="auto"/>
        <w:jc w:val="right"/>
        <w:rPr>
          <w:rFonts w:ascii="Times New Roman" w:eastAsia="Times New Roman" w:hAnsi="Times New Roman" w:cs="Times New Roman"/>
          <w:b/>
          <w:sz w:val="24"/>
          <w:szCs w:val="28"/>
          <w:lang w:eastAsia="ru-RU"/>
        </w:rPr>
      </w:pPr>
    </w:p>
    <w:p w:rsidR="006F3A92" w:rsidRPr="006F3A92" w:rsidRDefault="002D67CB" w:rsidP="006F3A92">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bookmarkStart w:id="1" w:name="_Hlk106181545"/>
      <w:bookmarkEnd w:id="0"/>
      <w:r w:rsidRPr="006F3A92">
        <w:rPr>
          <w:rFonts w:ascii="Times New Roman" w:eastAsia="Times New Roman" w:hAnsi="Times New Roman" w:cs="Times New Roman"/>
          <w:b/>
          <w:sz w:val="24"/>
          <w:szCs w:val="24"/>
          <w:lang w:eastAsia="ru-RU"/>
        </w:rPr>
        <w:t>Aktīvā nodarbinātības pasākuma “</w:t>
      </w:r>
      <w:bookmarkStart w:id="2" w:name="_GoBack"/>
      <w:r w:rsidRPr="006F3A92">
        <w:rPr>
          <w:rFonts w:ascii="Times New Roman" w:eastAsia="Times New Roman" w:hAnsi="Times New Roman" w:cs="Times New Roman"/>
          <w:b/>
          <w:sz w:val="24"/>
          <w:szCs w:val="24"/>
          <w:lang w:eastAsia="ru-RU"/>
        </w:rPr>
        <w:t>Pasākumi noteiktām personu grupām</w:t>
      </w:r>
      <w:r w:rsidRPr="006F3A92">
        <w:rPr>
          <w:rFonts w:ascii="Calibri" w:eastAsia="Calibri" w:hAnsi="Calibri" w:cs="Times New Roman"/>
        </w:rPr>
        <w:t xml:space="preserve"> </w:t>
      </w:r>
      <w:r w:rsidRPr="006F3A92">
        <w:rPr>
          <w:rFonts w:ascii="Times New Roman" w:eastAsia="Times New Roman" w:hAnsi="Times New Roman" w:cs="Times New Roman"/>
          <w:b/>
          <w:sz w:val="24"/>
          <w:szCs w:val="24"/>
          <w:lang w:eastAsia="ru-RU"/>
        </w:rPr>
        <w:t>bezdarbnieku ar invaliditāti nodarbināšanai uz nenoteiktu laiku</w:t>
      </w:r>
      <w:bookmarkEnd w:id="2"/>
      <w:r w:rsidRPr="006F3A92">
        <w:rPr>
          <w:rFonts w:ascii="Times New Roman" w:eastAsia="Times New Roman" w:hAnsi="Times New Roman" w:cs="Times New Roman"/>
          <w:b/>
          <w:sz w:val="24"/>
          <w:szCs w:val="24"/>
          <w:lang w:eastAsia="ru-RU"/>
        </w:rPr>
        <w:t>”</w:t>
      </w:r>
      <w:bookmarkEnd w:id="1"/>
      <w:r w:rsidRPr="006F3A92">
        <w:rPr>
          <w:rFonts w:ascii="Times New Roman" w:eastAsia="Times New Roman" w:hAnsi="Times New Roman" w:cs="Times New Roman"/>
          <w:b/>
          <w:sz w:val="24"/>
          <w:szCs w:val="24"/>
          <w:lang w:eastAsia="ru-RU"/>
        </w:rPr>
        <w:t xml:space="preserve"> īstenotāju izvēles kārtība </w:t>
      </w:r>
    </w:p>
    <w:p w:rsidR="006F3A92" w:rsidRPr="006F3A92" w:rsidRDefault="006F3A92" w:rsidP="006F3A92">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p>
    <w:p w:rsidR="006F3A92" w:rsidRPr="006F3A92" w:rsidRDefault="002D67CB" w:rsidP="006F3A92">
      <w:pPr>
        <w:keepNext/>
        <w:keepLines/>
        <w:spacing w:after="0"/>
        <w:jc w:val="center"/>
        <w:outlineLvl w:val="0"/>
        <w:rPr>
          <w:rFonts w:ascii="Times New Roman" w:eastAsia="Times New Roman" w:hAnsi="Times New Roman" w:cs="Times New Roman"/>
          <w:b/>
          <w:sz w:val="24"/>
          <w:szCs w:val="24"/>
        </w:rPr>
      </w:pPr>
      <w:r w:rsidRPr="006F3A92">
        <w:rPr>
          <w:rFonts w:ascii="Times New Roman" w:eastAsia="Times New Roman" w:hAnsi="Times New Roman" w:cs="Times New Roman"/>
          <w:b/>
          <w:sz w:val="24"/>
          <w:szCs w:val="24"/>
        </w:rPr>
        <w:t xml:space="preserve">I. </w:t>
      </w:r>
      <w:r w:rsidRPr="006F3A92">
        <w:rPr>
          <w:rFonts w:ascii="Times New Roman" w:eastAsia="Times New Roman" w:hAnsi="Times New Roman" w:cs="Times New Roman"/>
          <w:b/>
          <w:sz w:val="24"/>
          <w:szCs w:val="24"/>
        </w:rPr>
        <w:t>Vispārīgie noteikumi</w:t>
      </w:r>
    </w:p>
    <w:p w:rsidR="006F3A92" w:rsidRPr="006F3A92" w:rsidRDefault="006F3A92" w:rsidP="006F3A92">
      <w:pPr>
        <w:spacing w:after="0" w:line="240" w:lineRule="auto"/>
        <w:jc w:val="center"/>
        <w:rPr>
          <w:rFonts w:ascii="Times New Roman" w:eastAsia="Times New Roman" w:hAnsi="Times New Roman" w:cs="Times New Roman"/>
          <w:b/>
          <w:sz w:val="24"/>
          <w:szCs w:val="24"/>
        </w:rPr>
      </w:pPr>
    </w:p>
    <w:p w:rsidR="006F3A92" w:rsidRPr="006F3A92" w:rsidRDefault="002D67CB" w:rsidP="006F3A92">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 w:name="_Hlk97631530"/>
      <w:bookmarkStart w:id="4" w:name="_Hlk97193892"/>
      <w:r w:rsidRPr="006F3A92">
        <w:rPr>
          <w:rFonts w:ascii="Times New Roman" w:eastAsia="Times New Roman" w:hAnsi="Times New Roman" w:cs="Times New Roman"/>
          <w:sz w:val="24"/>
          <w:szCs w:val="24"/>
          <w:lang w:eastAsia="ru-RU"/>
        </w:rPr>
        <w:t xml:space="preserve">Aktīvā nodarbinātības pasākuma “Pasākumi noteiktām personu grupām bezdarbnieku ar invaliditāti nodarbināšanai uz nenoteiktu laiku” </w:t>
      </w:r>
      <w:bookmarkEnd w:id="3"/>
      <w:r w:rsidRPr="006F3A92">
        <w:rPr>
          <w:rFonts w:ascii="Times New Roman" w:eastAsia="Times New Roman" w:hAnsi="Times New Roman" w:cs="Times New Roman"/>
          <w:sz w:val="24"/>
          <w:szCs w:val="24"/>
          <w:lang w:eastAsia="ru-RU"/>
        </w:rPr>
        <w:t>(turpmāk – Pasākums) īstenotāju izvēles kārtība (turpmāk – kārtība) nosaka, kā Nodarbinātības valsts aģ</w:t>
      </w:r>
      <w:r w:rsidRPr="006F3A92">
        <w:rPr>
          <w:rFonts w:ascii="Times New Roman" w:eastAsia="Times New Roman" w:hAnsi="Times New Roman" w:cs="Times New Roman"/>
          <w:sz w:val="24"/>
          <w:szCs w:val="24"/>
          <w:lang w:eastAsia="ru-RU"/>
        </w:rPr>
        <w:t xml:space="preserve">entūras (turpmāk – </w:t>
      </w:r>
      <w:r w:rsidR="00CB209A" w:rsidRPr="00CB209A">
        <w:rPr>
          <w:rFonts w:ascii="Times New Roman" w:eastAsia="Times New Roman" w:hAnsi="Times New Roman" w:cs="Times New Roman"/>
          <w:sz w:val="24"/>
          <w:szCs w:val="24"/>
          <w:lang w:eastAsia="ru-RU"/>
        </w:rPr>
        <w:t>Aģentūra</w:t>
      </w:r>
      <w:r w:rsidRPr="006F3A92">
        <w:rPr>
          <w:rFonts w:ascii="Times New Roman" w:eastAsia="Times New Roman" w:hAnsi="Times New Roman" w:cs="Times New Roman"/>
          <w:sz w:val="24"/>
          <w:szCs w:val="24"/>
          <w:lang w:eastAsia="ru-RU"/>
        </w:rPr>
        <w:t>)  aktīvo nodarbinātības pasākumu īstenotāju izvēles komisija (turpmāk – Komisija) izvērtē Pasākuma īstenotāju (turpmāk – pretendentu) iesniegtos pieteikumus</w:t>
      </w:r>
      <w:r w:rsidR="00F41EC1">
        <w:rPr>
          <w:rFonts w:ascii="Times New Roman" w:eastAsia="Times New Roman" w:hAnsi="Times New Roman" w:cs="Times New Roman"/>
          <w:sz w:val="24"/>
          <w:szCs w:val="24"/>
          <w:lang w:eastAsia="ru-RU"/>
        </w:rPr>
        <w:t xml:space="preserve"> </w:t>
      </w:r>
      <w:r w:rsidR="00F41EC1" w:rsidRPr="00F41EC1">
        <w:rPr>
          <w:rFonts w:ascii="Times New Roman" w:eastAsia="Times New Roman" w:hAnsi="Times New Roman" w:cs="Times New Roman"/>
          <w:sz w:val="24"/>
          <w:szCs w:val="24"/>
          <w:lang w:eastAsia="ru-RU"/>
        </w:rPr>
        <w:t>Pasākuma īstenošanai (turpmāk – pieteikums)</w:t>
      </w:r>
      <w:r w:rsidRPr="006F3A92">
        <w:rPr>
          <w:rFonts w:ascii="Times New Roman" w:eastAsia="Times New Roman" w:hAnsi="Times New Roman" w:cs="Times New Roman"/>
          <w:sz w:val="24"/>
          <w:szCs w:val="24"/>
          <w:lang w:eastAsia="ru-RU"/>
        </w:rPr>
        <w:t>, atbilstoši Ministru kabine</w:t>
      </w:r>
      <w:r w:rsidRPr="006F3A92">
        <w:rPr>
          <w:rFonts w:ascii="Times New Roman" w:eastAsia="Times New Roman" w:hAnsi="Times New Roman" w:cs="Times New Roman"/>
          <w:sz w:val="24"/>
          <w:szCs w:val="24"/>
          <w:lang w:eastAsia="ru-RU"/>
        </w:rPr>
        <w:t>ta 2011.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gada 25.</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janvāra noteikumos Nr.</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75 “Noteikumi par aktīvo nodarbinātības pasākumu un preventīvo bezdarba samazināšanas pasākumu organizēšanas un finansēšanas kārtību un pasākumu īstenotāju izvēles principiem” (turpmāk – Noteikumi) noteiktajam.</w:t>
      </w:r>
    </w:p>
    <w:p w:rsidR="006F3A92" w:rsidRPr="006F3A92" w:rsidRDefault="002D67CB" w:rsidP="006F3A92">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F3A92">
        <w:rPr>
          <w:rFonts w:ascii="Times New Roman" w:eastAsia="Calibri" w:hAnsi="Times New Roman" w:cs="Times New Roman"/>
          <w:sz w:val="24"/>
          <w:szCs w:val="24"/>
        </w:rPr>
        <w:t>Pasā</w:t>
      </w:r>
      <w:r w:rsidRPr="006F3A92">
        <w:rPr>
          <w:rFonts w:ascii="Times New Roman" w:eastAsia="Calibri" w:hAnsi="Times New Roman" w:cs="Times New Roman"/>
          <w:sz w:val="24"/>
          <w:szCs w:val="24"/>
        </w:rPr>
        <w:t xml:space="preserve">kumu finansē no </w:t>
      </w:r>
      <w:r w:rsidR="008027D7" w:rsidRPr="008027D7">
        <w:rPr>
          <w:rFonts w:ascii="Times New Roman" w:eastAsia="Calibri" w:hAnsi="Times New Roman" w:cs="Times New Roman"/>
          <w:sz w:val="24"/>
          <w:szCs w:val="24"/>
        </w:rPr>
        <w:t>nodarbinātības speciālā budžeta līdzekļiem</w:t>
      </w:r>
      <w:r w:rsidRPr="006F3A92">
        <w:rPr>
          <w:rFonts w:ascii="Times New Roman" w:eastAsia="Calibri" w:hAnsi="Times New Roman" w:cs="Times New Roman"/>
          <w:sz w:val="24"/>
          <w:szCs w:val="24"/>
        </w:rPr>
        <w:t>.</w:t>
      </w:r>
    </w:p>
    <w:p w:rsidR="006F3A92" w:rsidRPr="006F3A92" w:rsidRDefault="006F3A92" w:rsidP="006F3A92">
      <w:pPr>
        <w:spacing w:after="0"/>
        <w:rPr>
          <w:rFonts w:ascii="Times New Roman" w:eastAsia="Calibri" w:hAnsi="Times New Roman" w:cs="Times New Roman"/>
          <w:sz w:val="24"/>
          <w:szCs w:val="24"/>
          <w:lang w:eastAsia="lv-LV"/>
        </w:rPr>
      </w:pPr>
      <w:bookmarkStart w:id="5" w:name="_Hlk97630032"/>
      <w:bookmarkStart w:id="6" w:name="_Hlk36730899"/>
      <w:bookmarkEnd w:id="4"/>
    </w:p>
    <w:p w:rsidR="006F3A92" w:rsidRPr="006F3A92" w:rsidRDefault="002D67CB" w:rsidP="006F3A92">
      <w:pPr>
        <w:keepNext/>
        <w:keepLines/>
        <w:spacing w:after="0"/>
        <w:jc w:val="center"/>
        <w:outlineLvl w:val="0"/>
        <w:rPr>
          <w:rFonts w:ascii="Times New Roman" w:eastAsia="Times New Roman" w:hAnsi="Times New Roman" w:cs="Times New Roman"/>
          <w:b/>
          <w:bCs/>
          <w:kern w:val="32"/>
          <w:sz w:val="24"/>
          <w:szCs w:val="24"/>
          <w:lang w:eastAsia="x-none"/>
        </w:rPr>
      </w:pPr>
      <w:r w:rsidRPr="006F3A92">
        <w:rPr>
          <w:rFonts w:ascii="Times New Roman" w:eastAsia="Times New Roman" w:hAnsi="Times New Roman" w:cs="Times New Roman"/>
          <w:b/>
          <w:sz w:val="24"/>
          <w:szCs w:val="24"/>
          <w:lang w:eastAsia="lv-LV"/>
        </w:rPr>
        <w:t xml:space="preserve">II. </w:t>
      </w:r>
      <w:r w:rsidRPr="006F3A92">
        <w:rPr>
          <w:rFonts w:ascii="Times New Roman" w:eastAsia="Times New Roman" w:hAnsi="Times New Roman" w:cs="Times New Roman"/>
          <w:b/>
          <w:bCs/>
          <w:kern w:val="32"/>
          <w:sz w:val="24"/>
          <w:szCs w:val="24"/>
          <w:lang w:eastAsia="x-none"/>
        </w:rPr>
        <w:t>Prasības piedāvājuma noformējumam un iesniegšanai</w:t>
      </w:r>
    </w:p>
    <w:p w:rsidR="006F3A92" w:rsidRPr="006F3A92" w:rsidRDefault="006F3A92" w:rsidP="006F3A92">
      <w:pPr>
        <w:spacing w:after="0"/>
        <w:rPr>
          <w:rFonts w:ascii="Times New Roman" w:eastAsia="Calibri" w:hAnsi="Times New Roman" w:cs="Times New Roman"/>
          <w:sz w:val="24"/>
          <w:szCs w:val="24"/>
          <w:lang w:eastAsia="x-none"/>
        </w:rPr>
      </w:pPr>
    </w:p>
    <w:p w:rsidR="00215FF4" w:rsidRDefault="002D67CB" w:rsidP="00D428B4">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Pretendents pieteikumu sagatavo un iesniedz saskaņā ar kārtībā izvirzītajām prasībām.</w:t>
      </w:r>
      <w:r w:rsidRPr="00D428B4">
        <w:t xml:space="preserve"> </w:t>
      </w:r>
      <w:r w:rsidRPr="00D428B4">
        <w:rPr>
          <w:rFonts w:ascii="Times New Roman" w:eastAsia="Calibri" w:hAnsi="Times New Roman" w:cs="Times New Roman"/>
          <w:sz w:val="24"/>
          <w:szCs w:val="24"/>
        </w:rPr>
        <w:t xml:space="preserve">Pretendents uzņemas atbildību par piedāvājuma </w:t>
      </w:r>
      <w:r w:rsidRPr="00D428B4">
        <w:rPr>
          <w:rFonts w:ascii="Times New Roman" w:eastAsia="Calibri" w:hAnsi="Times New Roman" w:cs="Times New Roman"/>
          <w:sz w:val="24"/>
          <w:szCs w:val="24"/>
        </w:rPr>
        <w:t>iesniegšanu Aģentūras noteiktajā termiņā, saskaņā ar šajā kārtībā izvirzītajām prasībām. Pieteikumus, kuri Aģentūrā iesniegti pēc paziņojumā norādītā iesniegšanas termiņa beigām, Komisija nevērtē.</w:t>
      </w:r>
    </w:p>
    <w:p w:rsidR="006F3A92" w:rsidRPr="00D428B4" w:rsidRDefault="002D67CB" w:rsidP="009E2AC5">
      <w:pPr>
        <w:numPr>
          <w:ilvl w:val="0"/>
          <w:numId w:val="1"/>
        </w:numPr>
        <w:spacing w:after="0"/>
        <w:ind w:left="426" w:hanging="426"/>
        <w:contextualSpacing/>
        <w:jc w:val="both"/>
        <w:rPr>
          <w:rFonts w:ascii="Times New Roman" w:eastAsia="Calibri" w:hAnsi="Times New Roman" w:cs="Times New Roman"/>
          <w:sz w:val="24"/>
          <w:szCs w:val="24"/>
        </w:rPr>
      </w:pPr>
      <w:r w:rsidRPr="00D428B4">
        <w:rPr>
          <w:rFonts w:ascii="Times New Roman" w:hAnsi="Times New Roman" w:cs="Times New Roman"/>
          <w:sz w:val="24"/>
          <w:szCs w:val="24"/>
          <w:shd w:val="clear" w:color="auto" w:fill="FFFFFF"/>
        </w:rPr>
        <w:t xml:space="preserve">Pretendents iesniedz Aģentūra </w:t>
      </w:r>
      <w:r w:rsidRPr="00D428B4">
        <w:rPr>
          <w:rFonts w:ascii="Times New Roman" w:hAnsi="Times New Roman"/>
          <w:sz w:val="24"/>
          <w:szCs w:val="24"/>
          <w:shd w:val="clear" w:color="auto" w:fill="FFFFFF"/>
        </w:rPr>
        <w:t xml:space="preserve">pieteikumu </w:t>
      </w:r>
      <w:r w:rsidRPr="00D428B4">
        <w:rPr>
          <w:rFonts w:ascii="Times New Roman" w:hAnsi="Times New Roman" w:cs="Times New Roman"/>
          <w:sz w:val="24"/>
          <w:szCs w:val="24"/>
          <w:shd w:val="clear" w:color="auto" w:fill="FFFFFF"/>
        </w:rPr>
        <w:t>iesūtot parakstītu</w:t>
      </w:r>
      <w:r w:rsidRPr="00D428B4">
        <w:rPr>
          <w:rFonts w:ascii="Times New Roman" w:hAnsi="Times New Roman" w:cs="Times New Roman"/>
          <w:sz w:val="24"/>
          <w:szCs w:val="24"/>
          <w:shd w:val="clear" w:color="auto" w:fill="FFFFFF"/>
        </w:rPr>
        <w:t xml:space="preserve"> ar drošu elektronisko parakstu uz</w:t>
      </w:r>
      <w:r w:rsidRPr="00D428B4">
        <w:rPr>
          <w:rFonts w:ascii="Times New Roman" w:hAnsi="Times New Roman"/>
          <w:sz w:val="24"/>
          <w:szCs w:val="24"/>
          <w:shd w:val="clear" w:color="auto" w:fill="FFFFFF"/>
        </w:rPr>
        <w:t xml:space="preserve"> </w:t>
      </w:r>
      <w:r w:rsidRPr="00D428B4">
        <w:rPr>
          <w:rFonts w:ascii="Times New Roman" w:hAnsi="Times New Roman" w:cs="Times New Roman"/>
          <w:sz w:val="24"/>
          <w:szCs w:val="24"/>
          <w:shd w:val="clear" w:color="auto" w:fill="FFFFFF"/>
        </w:rPr>
        <w:t>Aģentūras oficiālo e-adresi, ievērojot, ka maksimālais pieļaujamais apjoms, sūtot un saņemot</w:t>
      </w:r>
      <w:r w:rsidRPr="00D428B4">
        <w:rPr>
          <w:rFonts w:ascii="Times New Roman" w:hAnsi="Times New Roman"/>
          <w:sz w:val="24"/>
          <w:szCs w:val="24"/>
        </w:rPr>
        <w:t xml:space="preserve"> </w:t>
      </w:r>
      <w:r w:rsidRPr="00D428B4">
        <w:rPr>
          <w:rFonts w:ascii="Times New Roman" w:hAnsi="Times New Roman" w:cs="Times New Roman"/>
          <w:sz w:val="24"/>
          <w:szCs w:val="24"/>
          <w:shd w:val="clear" w:color="auto" w:fill="FFFFFF"/>
        </w:rPr>
        <w:t>dokumentus ar e-parakstu, ir 50 MB.</w:t>
      </w:r>
    </w:p>
    <w:p w:rsidR="006F3A92" w:rsidRPr="006F3A92" w:rsidRDefault="002D67CB" w:rsidP="006F3A92">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 xml:space="preserve">Iesniegtajiem dokumentiem jābūt skaidri salasāmiem, lai izvairītos no jebkādiem </w:t>
      </w:r>
      <w:r w:rsidRPr="006F3A92">
        <w:rPr>
          <w:rFonts w:ascii="Times New Roman" w:eastAsia="Calibri" w:hAnsi="Times New Roman" w:cs="Times New Roman"/>
          <w:sz w:val="24"/>
          <w:szCs w:val="24"/>
        </w:rPr>
        <w:t>pārpratumiem. Vārdiem un skaitļiem jābūt bez iestarpinājumiem, labojumiem vai dzēsumiem.</w:t>
      </w:r>
    </w:p>
    <w:p w:rsidR="006F3A92" w:rsidRPr="006F3A92" w:rsidRDefault="002D67CB" w:rsidP="006F3A92">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Pieteikumam jābūt valsts valodā.</w:t>
      </w:r>
    </w:p>
    <w:p w:rsidR="006F3A92" w:rsidRPr="006F3A92" w:rsidRDefault="002D67CB" w:rsidP="006F3A92">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Pretendenta pieteikumu un tā pielikumus paraksta pretendentu pārstāvēt tiesīga vai pretendenta pilnvarota persona. Personas, kuras par</w:t>
      </w:r>
      <w:r w:rsidRPr="006F3A92">
        <w:rPr>
          <w:rFonts w:ascii="Times New Roman" w:eastAsia="Calibri" w:hAnsi="Times New Roman" w:cs="Times New Roman"/>
          <w:sz w:val="24"/>
          <w:szCs w:val="24"/>
        </w:rPr>
        <w:t>aksta pieteikumu, pārstāvības tiesībām jābūt nostiprinātām atbilstoši normatīvajos aktos noteiktajam regulējumam. Ja pieteikumā iekļauto dokumentāciju paraksta pilnvarota persona, piedāvājumam pievieno pretendenta paraksta tiesīgās personas izdotu pilnvaru</w:t>
      </w:r>
      <w:r w:rsidRPr="006F3A92">
        <w:rPr>
          <w:rFonts w:ascii="Times New Roman" w:eastAsia="Calibri" w:hAnsi="Times New Roman" w:cs="Times New Roman"/>
          <w:sz w:val="24"/>
          <w:szCs w:val="24"/>
        </w:rPr>
        <w:t xml:space="preserve"> vai normatīvajos aktos noteiktā kārtībā apliecinātu pilnvarojuma kopiju.</w:t>
      </w:r>
      <w:bookmarkStart w:id="7" w:name="_Hlk182384913"/>
      <w:r w:rsidR="002C177B" w:rsidRPr="002C177B">
        <w:rPr>
          <w:rFonts w:ascii="Times New Roman" w:hAnsi="Times New Roman"/>
          <w:sz w:val="24"/>
        </w:rPr>
        <w:t xml:space="preserve"> </w:t>
      </w:r>
      <w:r w:rsidR="002C177B">
        <w:rPr>
          <w:rFonts w:ascii="Times New Roman" w:hAnsi="Times New Roman"/>
          <w:sz w:val="24"/>
        </w:rPr>
        <w:t>Ja pretendents ir iesniedzis pieteikumu, kurš nav parakstīts ar drošu elektronisko parakstu, Komisija pieteikumu nevērtē.</w:t>
      </w:r>
      <w:bookmarkEnd w:id="7"/>
    </w:p>
    <w:p w:rsidR="006F3A92" w:rsidRPr="006F3A92" w:rsidRDefault="002D67CB" w:rsidP="006F3A92">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 xml:space="preserve">Pretendenta pieteikuma izskatīšana Komisijā </w:t>
      </w:r>
      <w:r w:rsidR="00F41EC1">
        <w:rPr>
          <w:rFonts w:ascii="Times New Roman" w:eastAsia="Calibri" w:hAnsi="Times New Roman" w:cs="Times New Roman"/>
          <w:sz w:val="24"/>
          <w:szCs w:val="24"/>
        </w:rPr>
        <w:t>tiek uzsākts</w:t>
      </w:r>
      <w:r w:rsidRPr="006F3A92">
        <w:rPr>
          <w:rFonts w:ascii="Times New Roman" w:eastAsia="Calibri" w:hAnsi="Times New Roman" w:cs="Times New Roman"/>
          <w:sz w:val="24"/>
          <w:szCs w:val="24"/>
        </w:rPr>
        <w:t xml:space="preserve"> ne </w:t>
      </w:r>
      <w:r w:rsidRPr="006F3A92">
        <w:rPr>
          <w:rFonts w:ascii="Times New Roman" w:eastAsia="Calibri" w:hAnsi="Times New Roman" w:cs="Times New Roman"/>
          <w:sz w:val="24"/>
          <w:szCs w:val="24"/>
        </w:rPr>
        <w:t xml:space="preserve">vēlāk kā </w:t>
      </w:r>
      <w:r w:rsidR="0086735C">
        <w:rPr>
          <w:rFonts w:ascii="Times New Roman" w:eastAsia="Calibri" w:hAnsi="Times New Roman" w:cs="Times New Roman"/>
          <w:sz w:val="24"/>
          <w:szCs w:val="24"/>
        </w:rPr>
        <w:t>10</w:t>
      </w:r>
      <w:r w:rsidR="0086735C" w:rsidRPr="006F3A92">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dienu laikā pēc dienas, kad saņemts pretendenta pieteikums;</w:t>
      </w:r>
    </w:p>
    <w:p w:rsidR="006F3A92" w:rsidRPr="006F3A92" w:rsidRDefault="002D67CB" w:rsidP="006F3A92">
      <w:pPr>
        <w:numPr>
          <w:ilvl w:val="0"/>
          <w:numId w:val="1"/>
        </w:numPr>
        <w:spacing w:after="0"/>
        <w:ind w:left="426" w:hanging="426"/>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rPr>
        <w:t>Līdz pretendenta pieteikuma izskatīšanas Komisijā dienai pretendents ir tiesīgs grozīt iesniegto pieteikumu. Paziņojums par grozījumiem pieteikumā sagatavojams, noformējams un iesniedz</w:t>
      </w:r>
      <w:r w:rsidRPr="006F3A92">
        <w:rPr>
          <w:rFonts w:ascii="Times New Roman" w:eastAsia="Calibri" w:hAnsi="Times New Roman" w:cs="Times New Roman"/>
          <w:sz w:val="24"/>
          <w:szCs w:val="24"/>
        </w:rPr>
        <w:t>ams tāpat kā pieteikums (atbilstoši vadlīniju un kārtības prasībām) un tajā ir jābūt norādei, ka tie ir sākotnējā pieteikuma grozījumi.</w:t>
      </w:r>
    </w:p>
    <w:p w:rsidR="006F3A92" w:rsidRPr="006F3A92" w:rsidRDefault="002D67CB" w:rsidP="006F3A92">
      <w:pPr>
        <w:numPr>
          <w:ilvl w:val="0"/>
          <w:numId w:val="1"/>
        </w:numPr>
        <w:tabs>
          <w:tab w:val="left" w:pos="426"/>
        </w:tabs>
        <w:spacing w:after="0"/>
        <w:ind w:left="426" w:hanging="426"/>
        <w:contextualSpacing/>
        <w:jc w:val="both"/>
        <w:rPr>
          <w:rFonts w:ascii="Times New Roman" w:eastAsia="Calibri" w:hAnsi="Times New Roman" w:cs="Times New Roman"/>
          <w:sz w:val="24"/>
        </w:rPr>
      </w:pPr>
      <w:r w:rsidRPr="006F3A92">
        <w:rPr>
          <w:rFonts w:ascii="Times New Roman" w:eastAsia="Calibri" w:hAnsi="Times New Roman" w:cs="Times New Roman"/>
          <w:sz w:val="24"/>
        </w:rPr>
        <w:t xml:space="preserve">Līdz pretendenta pieteikuma izskatīšanas Komisijā dienai pretendents ir tiesīgs atsaukt iesniegto pieteikumu rakstveidā </w:t>
      </w:r>
      <w:r w:rsidRPr="006F3A92">
        <w:rPr>
          <w:rFonts w:ascii="Times New Roman" w:eastAsia="Calibri" w:hAnsi="Times New Roman" w:cs="Times New Roman"/>
          <w:sz w:val="24"/>
        </w:rPr>
        <w:t xml:space="preserve">(atbilstoši </w:t>
      </w:r>
      <w:r w:rsidR="00F300F1">
        <w:rPr>
          <w:rFonts w:ascii="Times New Roman" w:eastAsia="Calibri" w:hAnsi="Times New Roman" w:cs="Times New Roman"/>
          <w:sz w:val="24"/>
        </w:rPr>
        <w:t xml:space="preserve">Ministru kabineta </w:t>
      </w:r>
      <w:r w:rsidRPr="006F3A92">
        <w:rPr>
          <w:rFonts w:ascii="Times New Roman" w:eastAsia="Calibri" w:hAnsi="Times New Roman" w:cs="Times New Roman"/>
          <w:sz w:val="24"/>
        </w:rPr>
        <w:t>2018.</w:t>
      </w:r>
      <w:r w:rsidR="0068410E">
        <w:rPr>
          <w:rFonts w:ascii="Times New Roman" w:eastAsia="Calibri" w:hAnsi="Times New Roman" w:cs="Times New Roman"/>
          <w:sz w:val="24"/>
        </w:rPr>
        <w:t xml:space="preserve"> </w:t>
      </w:r>
      <w:r w:rsidRPr="006F3A92">
        <w:rPr>
          <w:rFonts w:ascii="Times New Roman" w:eastAsia="Calibri" w:hAnsi="Times New Roman" w:cs="Times New Roman"/>
          <w:sz w:val="24"/>
        </w:rPr>
        <w:t>gada 4.</w:t>
      </w:r>
      <w:r w:rsidR="0068410E">
        <w:rPr>
          <w:rFonts w:ascii="Times New Roman" w:eastAsia="Calibri" w:hAnsi="Times New Roman" w:cs="Times New Roman"/>
          <w:sz w:val="24"/>
        </w:rPr>
        <w:t xml:space="preserve"> </w:t>
      </w:r>
      <w:r w:rsidRPr="006F3A92">
        <w:rPr>
          <w:rFonts w:ascii="Times New Roman" w:eastAsia="Calibri" w:hAnsi="Times New Roman" w:cs="Times New Roman"/>
          <w:sz w:val="24"/>
        </w:rPr>
        <w:t xml:space="preserve">septembra Ministru </w:t>
      </w:r>
      <w:r w:rsidRPr="006F3A92">
        <w:rPr>
          <w:rFonts w:ascii="Times New Roman" w:eastAsia="Calibri" w:hAnsi="Times New Roman" w:cs="Times New Roman"/>
          <w:sz w:val="24"/>
        </w:rPr>
        <w:lastRenderedPageBreak/>
        <w:t>kabineta noteikumos Nr.</w:t>
      </w:r>
      <w:r w:rsidR="0068410E">
        <w:rPr>
          <w:rFonts w:ascii="Times New Roman" w:eastAsia="Calibri" w:hAnsi="Times New Roman" w:cs="Times New Roman"/>
          <w:sz w:val="24"/>
        </w:rPr>
        <w:t xml:space="preserve"> </w:t>
      </w:r>
      <w:r w:rsidRPr="006F3A92">
        <w:rPr>
          <w:rFonts w:ascii="Times New Roman" w:eastAsia="Calibri" w:hAnsi="Times New Roman" w:cs="Times New Roman"/>
          <w:sz w:val="24"/>
        </w:rPr>
        <w:t xml:space="preserve">558 “Dokumentu izstrādāšanas un noformēšanas kārtība” noteiktajam) par to paziņojot </w:t>
      </w:r>
      <w:r w:rsidR="00CB209A" w:rsidRPr="00CB209A">
        <w:rPr>
          <w:rFonts w:ascii="Times New Roman" w:eastAsia="Calibri" w:hAnsi="Times New Roman" w:cs="Times New Roman"/>
          <w:sz w:val="24"/>
        </w:rPr>
        <w:t>Aģentūra</w:t>
      </w:r>
      <w:r w:rsidR="00CB209A">
        <w:rPr>
          <w:rFonts w:ascii="Times New Roman" w:eastAsia="Calibri" w:hAnsi="Times New Roman" w:cs="Times New Roman"/>
          <w:sz w:val="24"/>
        </w:rPr>
        <w:t>i</w:t>
      </w:r>
      <w:r w:rsidRPr="006F3A92">
        <w:rPr>
          <w:rFonts w:ascii="Times New Roman" w:eastAsia="Calibri" w:hAnsi="Times New Roman" w:cs="Times New Roman"/>
          <w:sz w:val="24"/>
        </w:rPr>
        <w:t xml:space="preserve">. Pieteikuma atsaukšana nav grozāma un </w:t>
      </w:r>
      <w:r w:rsidR="00F41EC1" w:rsidRPr="00F41EC1">
        <w:rPr>
          <w:rFonts w:ascii="Times New Roman" w:eastAsia="Calibri" w:hAnsi="Times New Roman" w:cs="Times New Roman"/>
          <w:sz w:val="24"/>
        </w:rPr>
        <w:t>Komisijā pieteikumu nevērtē</w:t>
      </w:r>
      <w:r w:rsidRPr="006F3A92">
        <w:rPr>
          <w:rFonts w:ascii="Times New Roman" w:eastAsia="Calibri" w:hAnsi="Times New Roman" w:cs="Times New Roman"/>
          <w:sz w:val="24"/>
        </w:rPr>
        <w:t>.</w:t>
      </w:r>
    </w:p>
    <w:p w:rsidR="006F3A92" w:rsidRPr="006F3A92" w:rsidRDefault="006F3A92" w:rsidP="006F3A92">
      <w:pPr>
        <w:spacing w:after="0"/>
        <w:jc w:val="both"/>
        <w:rPr>
          <w:rFonts w:ascii="Times New Roman" w:eastAsia="Calibri" w:hAnsi="Times New Roman" w:cs="Times New Roman"/>
          <w:sz w:val="24"/>
          <w:szCs w:val="24"/>
        </w:rPr>
      </w:pPr>
    </w:p>
    <w:p w:rsidR="006F3A92" w:rsidRPr="006F3A92" w:rsidRDefault="002D67CB" w:rsidP="006F3A92">
      <w:pPr>
        <w:keepNext/>
        <w:spacing w:after="0" w:line="240" w:lineRule="auto"/>
        <w:jc w:val="center"/>
        <w:outlineLvl w:val="0"/>
        <w:rPr>
          <w:rFonts w:ascii="Times New Roman" w:eastAsia="Times New Roman" w:hAnsi="Times New Roman" w:cs="Times New Roman"/>
          <w:b/>
          <w:bCs/>
          <w:kern w:val="32"/>
          <w:sz w:val="24"/>
          <w:szCs w:val="24"/>
          <w:lang w:eastAsia="x-none"/>
        </w:rPr>
      </w:pPr>
      <w:r w:rsidRPr="006F3A92">
        <w:rPr>
          <w:rFonts w:ascii="Times New Roman" w:eastAsia="Times New Roman" w:hAnsi="Times New Roman" w:cs="Times New Roman"/>
          <w:b/>
          <w:bCs/>
          <w:caps/>
          <w:kern w:val="32"/>
          <w:sz w:val="24"/>
          <w:szCs w:val="24"/>
          <w:lang w:eastAsia="x-none"/>
        </w:rPr>
        <w:t xml:space="preserve">III. </w:t>
      </w:r>
      <w:r w:rsidRPr="006F3A92">
        <w:rPr>
          <w:rFonts w:ascii="Times New Roman" w:eastAsia="Times New Roman" w:hAnsi="Times New Roman" w:cs="Times New Roman"/>
          <w:b/>
          <w:bCs/>
          <w:kern w:val="32"/>
          <w:sz w:val="24"/>
          <w:szCs w:val="24"/>
          <w:lang w:eastAsia="x-none"/>
        </w:rPr>
        <w:t>Pretendenta atlases dokumenti un kritēriji pretendenta vērtēšanai</w:t>
      </w:r>
    </w:p>
    <w:p w:rsidR="006F3A92" w:rsidRPr="006F3A92" w:rsidRDefault="006F3A92" w:rsidP="006F3A92">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6F3A92" w:rsidRPr="006F3A92" w:rsidRDefault="002D67CB" w:rsidP="006F3A92">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Lai novērtētu pretendenta atbilstību Pasākuma īstenošana</w:t>
      </w:r>
      <w:r w:rsidR="00F41EC1">
        <w:rPr>
          <w:rFonts w:ascii="Times New Roman" w:eastAsia="Times New Roman" w:hAnsi="Times New Roman" w:cs="Times New Roman"/>
          <w:sz w:val="24"/>
          <w:szCs w:val="24"/>
          <w:lang w:eastAsia="ru-RU"/>
        </w:rPr>
        <w:t>s nosacījumiem</w:t>
      </w:r>
      <w:r w:rsidRPr="006F3A92">
        <w:rPr>
          <w:rFonts w:ascii="Times New Roman" w:eastAsia="Times New Roman" w:hAnsi="Times New Roman" w:cs="Times New Roman"/>
          <w:sz w:val="24"/>
          <w:szCs w:val="24"/>
          <w:lang w:eastAsia="ru-RU"/>
        </w:rPr>
        <w:t>, pretendentam jāiesniedz šādi dokumenti:</w:t>
      </w:r>
    </w:p>
    <w:p w:rsidR="006F3A92" w:rsidRPr="006F3A92" w:rsidRDefault="002D67CB" w:rsidP="006F3A92">
      <w:pPr>
        <w:widowControl w:val="0"/>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pieteikums;</w:t>
      </w:r>
    </w:p>
    <w:p w:rsidR="006F3A92" w:rsidRPr="006F3A92" w:rsidRDefault="002D67CB" w:rsidP="006F3A92">
      <w:pPr>
        <w:widowControl w:val="0"/>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bezdarbnieka ar invaliditāti darba līgums un amata apraksts;</w:t>
      </w:r>
    </w:p>
    <w:p w:rsidR="006F3A92" w:rsidRPr="006F3A92" w:rsidRDefault="002D67CB" w:rsidP="006F3A92">
      <w:pPr>
        <w:widowControl w:val="0"/>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Potenciālā darba vadītāja darba pieredzes apraksts jeb </w:t>
      </w:r>
      <w:r w:rsidRPr="006F3A92">
        <w:rPr>
          <w:rFonts w:ascii="Times New Roman" w:eastAsia="Times New Roman" w:hAnsi="Times New Roman" w:cs="Times New Roman"/>
          <w:i/>
          <w:sz w:val="24"/>
          <w:szCs w:val="24"/>
          <w:lang w:eastAsia="ru-RU"/>
        </w:rPr>
        <w:t>Curriculum Vitae</w:t>
      </w:r>
      <w:r w:rsidRPr="006F3A92">
        <w:rPr>
          <w:rFonts w:ascii="Times New Roman" w:eastAsia="Times New Roman" w:hAnsi="Times New Roman" w:cs="Times New Roman"/>
          <w:sz w:val="24"/>
          <w:szCs w:val="24"/>
          <w:lang w:eastAsia="ru-RU"/>
        </w:rPr>
        <w:t xml:space="preserve"> vai iegūtās izglītības apliecinoša dokumenta kopija</w:t>
      </w:r>
      <w:r w:rsidR="0049557F">
        <w:rPr>
          <w:rFonts w:ascii="Times New Roman" w:eastAsia="Times New Roman" w:hAnsi="Times New Roman" w:cs="Times New Roman"/>
          <w:sz w:val="24"/>
          <w:szCs w:val="24"/>
          <w:lang w:eastAsia="ru-RU"/>
        </w:rPr>
        <w:t>.</w:t>
      </w:r>
    </w:p>
    <w:p w:rsidR="006F3A92" w:rsidRPr="006F3A92" w:rsidRDefault="002D67CB" w:rsidP="006F3A92">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F300F1">
        <w:rPr>
          <w:rFonts w:ascii="Times New Roman" w:eastAsia="Times New Roman" w:hAnsi="Times New Roman" w:cs="Times New Roman"/>
          <w:sz w:val="24"/>
          <w:szCs w:val="24"/>
          <w:lang w:eastAsia="ru-RU"/>
        </w:rPr>
        <w:t xml:space="preserve"> </w:t>
      </w:r>
      <w:r w:rsidR="0052315C" w:rsidRPr="006F3A92">
        <w:rPr>
          <w:rFonts w:ascii="Times New Roman" w:eastAsia="Times New Roman" w:hAnsi="Times New Roman" w:cs="Times New Roman"/>
          <w:sz w:val="24"/>
          <w:szCs w:val="24"/>
          <w:lang w:eastAsia="ru-RU"/>
        </w:rPr>
        <w:t>Komisija uz lēmuma pieņemšanas dienu pārliecinās, ka pretendents atbilst šādām prasībām:</w:t>
      </w:r>
    </w:p>
    <w:p w:rsidR="006F3A92" w:rsidRPr="006F3A92" w:rsidRDefault="002D67CB" w:rsidP="006F3A92">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F41EC1">
        <w:rPr>
          <w:rFonts w:ascii="Times New Roman" w:eastAsia="Times New Roman" w:hAnsi="Times New Roman" w:cs="Times New Roman"/>
          <w:sz w:val="24"/>
          <w:szCs w:val="24"/>
          <w:lang w:eastAsia="ru-RU"/>
        </w:rPr>
        <w:t>Komisija, atbilstoši Starptautisko un Lat</w:t>
      </w:r>
      <w:r w:rsidRPr="00F41EC1">
        <w:rPr>
          <w:rFonts w:ascii="Times New Roman" w:eastAsia="Times New Roman" w:hAnsi="Times New Roman" w:cs="Times New Roman"/>
          <w:sz w:val="24"/>
          <w:szCs w:val="24"/>
          <w:lang w:eastAsia="ru-RU"/>
        </w:rPr>
        <w:t>vijas Republikas nacionālo sankciju likuma (turpmāk – Sankciju likums) 11.</w:t>
      </w:r>
      <w:r w:rsidRPr="000A2BEF">
        <w:rPr>
          <w:rFonts w:ascii="Times New Roman" w:eastAsia="Times New Roman" w:hAnsi="Times New Roman" w:cs="Times New Roman"/>
          <w:sz w:val="24"/>
          <w:szCs w:val="24"/>
          <w:vertAlign w:val="superscript"/>
          <w:lang w:eastAsia="ru-RU"/>
        </w:rPr>
        <w:t>2</w:t>
      </w:r>
      <w:r w:rsidRPr="00F41EC1">
        <w:rPr>
          <w:rFonts w:ascii="Times New Roman" w:eastAsia="Times New Roman" w:hAnsi="Times New Roman" w:cs="Times New Roman"/>
          <w:sz w:val="24"/>
          <w:szCs w:val="24"/>
          <w:lang w:eastAsia="ru-RU"/>
        </w:rPr>
        <w:t xml:space="preserve"> pantā noteiktajam, pretendentam, tā valdes vai padomes locekļiem, patiesā labuma guvējam, pārstāvēt</w:t>
      </w:r>
      <w:r w:rsidR="0093596B">
        <w:rPr>
          <w:rFonts w:ascii="Times New Roman" w:eastAsia="Times New Roman" w:hAnsi="Times New Roman" w:cs="Times New Roman"/>
          <w:sz w:val="24"/>
          <w:szCs w:val="24"/>
          <w:lang w:eastAsia="ru-RU"/>
        </w:rPr>
        <w:t xml:space="preserve"> </w:t>
      </w:r>
      <w:r w:rsidRPr="00F41EC1">
        <w:rPr>
          <w:rFonts w:ascii="Times New Roman" w:eastAsia="Times New Roman" w:hAnsi="Times New Roman" w:cs="Times New Roman"/>
          <w:sz w:val="24"/>
          <w:szCs w:val="24"/>
          <w:lang w:eastAsia="ru-RU"/>
        </w:rPr>
        <w:t>tiesīgai personai vai prokūristam, vai personai, kura ir pilnvarota pārstāvēt pr</w:t>
      </w:r>
      <w:r w:rsidRPr="00F41EC1">
        <w:rPr>
          <w:rFonts w:ascii="Times New Roman" w:eastAsia="Times New Roman" w:hAnsi="Times New Roman" w:cs="Times New Roman"/>
          <w:sz w:val="24"/>
          <w:szCs w:val="24"/>
          <w:lang w:eastAsia="ru-RU"/>
        </w:rPr>
        <w:t>etendentu darbībās nav noteiktas starptautiskās vai nacionālās sankcijas vai būtiskas finanšu un kapitāla tirgus intereses ietekmējošas Eiropas Savienības vai Ziemeļatlantijas līguma organizācijas dalībvalsts sankcijas</w:t>
      </w:r>
      <w:r>
        <w:rPr>
          <w:rFonts w:ascii="Times New Roman" w:eastAsia="Times New Roman" w:hAnsi="Times New Roman" w:cs="Times New Roman"/>
          <w:sz w:val="24"/>
          <w:szCs w:val="24"/>
          <w:lang w:eastAsia="ru-RU"/>
        </w:rPr>
        <w:t xml:space="preserve">. </w:t>
      </w:r>
      <w:r w:rsidRPr="00F41EC1">
        <w:rPr>
          <w:rFonts w:ascii="Times New Roman" w:eastAsia="Times New Roman" w:hAnsi="Times New Roman" w:cs="Times New Roman"/>
          <w:sz w:val="24"/>
          <w:szCs w:val="24"/>
          <w:lang w:eastAsia="ru-RU"/>
        </w:rPr>
        <w:t xml:space="preserve">Papildus Komisija pārliecinās vai pretendents nav </w:t>
      </w:r>
      <w:r w:rsidR="00F300F1">
        <w:rPr>
          <w:rFonts w:ascii="Times New Roman" w:eastAsia="Times New Roman" w:hAnsi="Times New Roman" w:cs="Times New Roman"/>
          <w:sz w:val="24"/>
          <w:szCs w:val="24"/>
          <w:lang w:eastAsia="ru-RU"/>
        </w:rPr>
        <w:t xml:space="preserve">Padomes </w:t>
      </w:r>
      <w:r w:rsidRPr="00F41EC1">
        <w:rPr>
          <w:rFonts w:ascii="Times New Roman" w:eastAsia="Times New Roman" w:hAnsi="Times New Roman" w:cs="Times New Roman"/>
          <w:sz w:val="24"/>
          <w:szCs w:val="24"/>
          <w:lang w:eastAsia="ru-RU"/>
        </w:rPr>
        <w:t>2022. gada 8. aprīļa  regul</w:t>
      </w:r>
      <w:r w:rsidR="00F300F1">
        <w:rPr>
          <w:rFonts w:ascii="Times New Roman" w:eastAsia="Times New Roman" w:hAnsi="Times New Roman" w:cs="Times New Roman"/>
          <w:sz w:val="24"/>
          <w:szCs w:val="24"/>
          <w:lang w:eastAsia="ru-RU"/>
        </w:rPr>
        <w:t>as</w:t>
      </w:r>
      <w:r w:rsidRPr="00F41EC1">
        <w:rPr>
          <w:rFonts w:ascii="Times New Roman" w:eastAsia="Times New Roman" w:hAnsi="Times New Roman" w:cs="Times New Roman"/>
          <w:sz w:val="24"/>
          <w:szCs w:val="24"/>
          <w:lang w:eastAsia="ru-RU"/>
        </w:rPr>
        <w:t xml:space="preserve"> (ES) 2022/576, ar kuru groza Regulu (ES) Nr. 833/2014 par ierobežojošiem pasākumiem saistībā ar Krievijas darbībām, kas destabilizē situāciju Ukrainā (turpmāk –  </w:t>
      </w:r>
      <w:r w:rsidR="00F300F1">
        <w:rPr>
          <w:rFonts w:ascii="Times New Roman" w:eastAsia="Times New Roman" w:hAnsi="Times New Roman" w:cs="Times New Roman"/>
          <w:sz w:val="24"/>
          <w:szCs w:val="24"/>
          <w:lang w:eastAsia="ru-RU"/>
        </w:rPr>
        <w:t>R</w:t>
      </w:r>
      <w:r w:rsidRPr="00F41EC1">
        <w:rPr>
          <w:rFonts w:ascii="Times New Roman" w:eastAsia="Times New Roman" w:hAnsi="Times New Roman" w:cs="Times New Roman"/>
          <w:sz w:val="24"/>
          <w:szCs w:val="24"/>
          <w:lang w:eastAsia="ru-RU"/>
        </w:rPr>
        <w:t>egula</w:t>
      </w:r>
      <w:r w:rsidRPr="00F41EC1">
        <w:rPr>
          <w:rFonts w:ascii="Times New Roman" w:eastAsia="Times New Roman" w:hAnsi="Times New Roman" w:cs="Times New Roman"/>
          <w:sz w:val="24"/>
          <w:szCs w:val="24"/>
          <w:lang w:eastAsia="ru-RU"/>
        </w:rPr>
        <w:t xml:space="preserve"> (EU) 2022/576), 5.l panta pirmajā punktā minētā juridiskā persona, vienība vai struktūra, kas veic uzņēmējdarbību Krievijā un kam vairāk nekā 50 % īpašuma daļu ir valsts īpašumā vai publiskā kontrolē</w:t>
      </w:r>
      <w:r w:rsidRPr="006F3A92">
        <w:rPr>
          <w:rFonts w:ascii="Times New Roman" w:eastAsia="Times New Roman" w:hAnsi="Times New Roman" w:cs="Times New Roman"/>
          <w:sz w:val="24"/>
          <w:szCs w:val="24"/>
          <w:lang w:eastAsia="ru-RU"/>
        </w:rPr>
        <w:t>;</w:t>
      </w:r>
    </w:p>
    <w:p w:rsidR="006F3A92" w:rsidRPr="006F3A92" w:rsidRDefault="002D67CB" w:rsidP="006F3A92">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saskaņā ar </w:t>
      </w:r>
      <w:bookmarkStart w:id="8" w:name="_Hlk97285257"/>
      <w:r w:rsidRPr="006F3A92">
        <w:rPr>
          <w:rFonts w:ascii="Times New Roman" w:eastAsia="Times New Roman" w:hAnsi="Times New Roman" w:cs="Times New Roman"/>
          <w:sz w:val="24"/>
          <w:szCs w:val="24"/>
          <w:lang w:eastAsia="ru-RU"/>
        </w:rPr>
        <w:t>Noteikumu 15.1.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apakšpunkta prasībām </w:t>
      </w:r>
      <w:bookmarkStart w:id="9" w:name="_Hlk106191461"/>
      <w:r w:rsidRPr="006F3A92">
        <w:rPr>
          <w:rFonts w:ascii="Times New Roman" w:eastAsia="Times New Roman" w:hAnsi="Times New Roman" w:cs="Times New Roman"/>
          <w:sz w:val="24"/>
          <w:szCs w:val="24"/>
          <w:lang w:eastAsia="ru-RU"/>
        </w:rPr>
        <w:t>– pret</w:t>
      </w:r>
      <w:r w:rsidRPr="006F3A92">
        <w:rPr>
          <w:rFonts w:ascii="Times New Roman" w:eastAsia="Times New Roman" w:hAnsi="Times New Roman" w:cs="Times New Roman"/>
          <w:sz w:val="24"/>
          <w:szCs w:val="24"/>
          <w:lang w:eastAsia="ru-RU"/>
        </w:rPr>
        <w:t>endents ir reģistrēts saskaņā ar attiecīgo saimniecisko darbību regulējošo normatīvo aktu prasībām, kā arī pretendenta pieteikumā norādītais NACE kods ir reģistrēts Valsts ieņēmum</w:t>
      </w:r>
      <w:r w:rsidR="005B5380">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dienesta (turpmāk – VID) publiskojamo datu bāzē;</w:t>
      </w:r>
      <w:bookmarkEnd w:id="8"/>
    </w:p>
    <w:bookmarkEnd w:id="9"/>
    <w:p w:rsidR="006F3A92" w:rsidRPr="006F3A92" w:rsidRDefault="002D67CB" w:rsidP="006F3A92">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saskaņā ar </w:t>
      </w:r>
      <w:bookmarkStart w:id="10" w:name="_Hlk97285294"/>
      <w:r w:rsidRPr="006F3A92">
        <w:rPr>
          <w:rFonts w:ascii="Times New Roman" w:eastAsia="Times New Roman" w:hAnsi="Times New Roman" w:cs="Times New Roman"/>
          <w:sz w:val="24"/>
          <w:szCs w:val="24"/>
          <w:lang w:eastAsia="ru-RU"/>
        </w:rPr>
        <w:t>Noteikumu 15.2.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prasībām – pretendentam ir licence, akreditācijas lapa, sertifikāts attiecīgo pakalpojumu sniegšanai, ja to nepieciešamību nosaka normatīvie akti;</w:t>
      </w:r>
    </w:p>
    <w:bookmarkEnd w:id="10"/>
    <w:p w:rsidR="006F3A92" w:rsidRPr="006F3A92" w:rsidRDefault="002D67CB" w:rsidP="006F3A92">
      <w:pPr>
        <w:numPr>
          <w:ilvl w:val="1"/>
          <w:numId w:val="1"/>
        </w:numPr>
        <w:tabs>
          <w:tab w:val="left" w:pos="993"/>
        </w:tabs>
        <w:spacing w:after="0"/>
        <w:ind w:left="993" w:hanging="567"/>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saskaņā ar Noteikumu 15.4.</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prasībām – pretendents pēdēj</w:t>
      </w:r>
      <w:r w:rsidR="0070735F">
        <w:rPr>
          <w:rFonts w:ascii="Times New Roman" w:eastAsia="Times New Roman" w:hAnsi="Times New Roman" w:cs="Times New Roman"/>
          <w:sz w:val="24"/>
          <w:szCs w:val="24"/>
          <w:lang w:eastAsia="ru-RU"/>
        </w:rPr>
        <w:t>o divu gadu</w:t>
      </w:r>
      <w:r w:rsidRPr="006F3A92">
        <w:rPr>
          <w:rFonts w:ascii="Times New Roman" w:eastAsia="Times New Roman" w:hAnsi="Times New Roman" w:cs="Times New Roman"/>
          <w:sz w:val="24"/>
          <w:szCs w:val="24"/>
          <w:lang w:eastAsia="ru-RU"/>
        </w:rPr>
        <w:t xml:space="preserve">  laikā nav būtiski pārkāpis </w:t>
      </w:r>
      <w:r w:rsidR="00CB209A" w:rsidRPr="00CB209A">
        <w:rPr>
          <w:rFonts w:ascii="Times New Roman" w:eastAsia="Times New Roman" w:hAnsi="Times New Roman" w:cs="Times New Roman"/>
          <w:sz w:val="24"/>
          <w:szCs w:val="24"/>
          <w:lang w:eastAsia="ru-RU"/>
        </w:rPr>
        <w:t>Aģentūras</w:t>
      </w:r>
      <w:r w:rsidRPr="006F3A92">
        <w:rPr>
          <w:rFonts w:ascii="Times New Roman" w:eastAsia="Times New Roman" w:hAnsi="Times New Roman" w:cs="Times New Roman"/>
          <w:sz w:val="24"/>
          <w:szCs w:val="24"/>
          <w:lang w:eastAsia="ru-RU"/>
        </w:rPr>
        <w:t xml:space="preserve"> pasākumu īstenošanas </w:t>
      </w:r>
      <w:bookmarkStart w:id="11" w:name="_Hlk106273318"/>
      <w:r w:rsidRPr="006F3A92">
        <w:rPr>
          <w:rFonts w:ascii="Times New Roman" w:eastAsia="Times New Roman" w:hAnsi="Times New Roman" w:cs="Times New Roman"/>
          <w:sz w:val="24"/>
          <w:szCs w:val="24"/>
          <w:lang w:eastAsia="ru-RU"/>
        </w:rPr>
        <w:t xml:space="preserve">nosacījumus; </w:t>
      </w:r>
    </w:p>
    <w:bookmarkEnd w:id="11"/>
    <w:p w:rsidR="006F3A92" w:rsidRPr="006F3A92" w:rsidRDefault="002D67CB" w:rsidP="006F3A92">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0D28">
        <w:rPr>
          <w:rFonts w:ascii="Times New Roman" w:eastAsia="Times New Roman" w:hAnsi="Times New Roman" w:cs="Times New Roman"/>
          <w:sz w:val="24"/>
          <w:szCs w:val="24"/>
          <w:lang w:eastAsia="ru-RU"/>
        </w:rPr>
        <w:t xml:space="preserve">uz lēmuma pieņemšanas dienu, </w:t>
      </w:r>
      <w:r w:rsidR="00676944" w:rsidRPr="006F3A92">
        <w:rPr>
          <w:rFonts w:ascii="Times New Roman" w:eastAsia="Times New Roman" w:hAnsi="Times New Roman" w:cs="Times New Roman"/>
          <w:sz w:val="24"/>
          <w:szCs w:val="24"/>
          <w:lang w:eastAsia="ru-RU"/>
        </w:rPr>
        <w:t>saskaņā ar Noteikumu 15.5.</w:t>
      </w:r>
      <w:r w:rsidR="0068410E">
        <w:rPr>
          <w:rFonts w:ascii="Times New Roman" w:eastAsia="Times New Roman" w:hAnsi="Times New Roman" w:cs="Times New Roman"/>
          <w:sz w:val="24"/>
          <w:szCs w:val="24"/>
          <w:lang w:eastAsia="ru-RU"/>
        </w:rPr>
        <w:t xml:space="preserve"> </w:t>
      </w:r>
      <w:r w:rsidR="00676944" w:rsidRPr="006F3A92">
        <w:rPr>
          <w:rFonts w:ascii="Times New Roman" w:eastAsia="Times New Roman" w:hAnsi="Times New Roman" w:cs="Times New Roman"/>
          <w:sz w:val="24"/>
          <w:szCs w:val="24"/>
          <w:lang w:eastAsia="ru-RU"/>
        </w:rPr>
        <w:t xml:space="preserve">apakšpunkta prasībām – uz pretendentu neattiecas neviens no Publisko iepirkumu likuma (turpmāk – PIL) 42. panta </w:t>
      </w:r>
      <w:r w:rsidR="00340FFF" w:rsidRPr="00340FFF">
        <w:rPr>
          <w:rFonts w:ascii="Times New Roman" w:eastAsia="Times New Roman" w:hAnsi="Times New Roman" w:cs="Times New Roman"/>
          <w:sz w:val="24"/>
          <w:szCs w:val="24"/>
          <w:lang w:eastAsia="ru-RU"/>
        </w:rPr>
        <w:t>otrās daļas 4., 6. un 14.</w:t>
      </w:r>
      <w:r w:rsidR="0068410E">
        <w:rPr>
          <w:rFonts w:ascii="Times New Roman" w:eastAsia="Times New Roman" w:hAnsi="Times New Roman" w:cs="Times New Roman"/>
          <w:sz w:val="24"/>
          <w:szCs w:val="24"/>
          <w:lang w:eastAsia="ru-RU"/>
        </w:rPr>
        <w:t xml:space="preserve"> </w:t>
      </w:r>
      <w:r w:rsidR="00340FFF" w:rsidRPr="00340FFF">
        <w:rPr>
          <w:rFonts w:ascii="Times New Roman" w:eastAsia="Times New Roman" w:hAnsi="Times New Roman" w:cs="Times New Roman"/>
          <w:sz w:val="24"/>
          <w:szCs w:val="24"/>
          <w:lang w:eastAsia="ru-RU"/>
        </w:rPr>
        <w:t xml:space="preserve">punktā </w:t>
      </w:r>
      <w:r w:rsidR="00676944" w:rsidRPr="006F3A92">
        <w:rPr>
          <w:rFonts w:ascii="Times New Roman" w:eastAsia="Times New Roman" w:hAnsi="Times New Roman" w:cs="Times New Roman"/>
          <w:sz w:val="24"/>
          <w:szCs w:val="24"/>
          <w:lang w:eastAsia="ru-RU"/>
        </w:rPr>
        <w:t>minētajiem izslēgšanas noteikumiem:</w:t>
      </w:r>
    </w:p>
    <w:p w:rsidR="006F3A92" w:rsidRPr="006F3A92" w:rsidRDefault="002D67CB" w:rsidP="006F3A92">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ir pasludināts pretendenta maksātnespējas process, apturēta pretendenta saimnieciskā darbība, pretendents tiek likvidēts;</w:t>
      </w:r>
    </w:p>
    <w:p w:rsidR="006F3A92" w:rsidRPr="006F3A92" w:rsidRDefault="002D67CB" w:rsidP="006F3A92">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pretendents ar kompetentas institūcijas lēmumu, tiesas spriedumu vai prokuror</w:t>
      </w:r>
      <w:r w:rsidRPr="006F3A92">
        <w:rPr>
          <w:rFonts w:ascii="Times New Roman" w:eastAsia="Times New Roman" w:hAnsi="Times New Roman" w:cs="Times New Roman"/>
          <w:sz w:val="24"/>
          <w:szCs w:val="24"/>
          <w:lang w:eastAsia="ru-RU"/>
        </w:rPr>
        <w:t>a priekšrakstu par sodu, kas stājies spēkā un kļuvis neapstrīdams un nepārsūdzams, ir atzīts par vainīgu un sodīts par pārkāpumu, kurš izpaužas kā:</w:t>
      </w:r>
    </w:p>
    <w:p w:rsidR="006F3A92" w:rsidRPr="006F3A92" w:rsidRDefault="002D67CB" w:rsidP="006F3A92">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vienas vai vairāku personu nodarbināšana, ja tām nav nepieciešamās darba atļaujas vai ja tās nav tiesīgas uz</w:t>
      </w:r>
      <w:r w:rsidRPr="006F3A92">
        <w:rPr>
          <w:rFonts w:ascii="Times New Roman" w:eastAsia="Times New Roman" w:hAnsi="Times New Roman" w:cs="Times New Roman"/>
          <w:sz w:val="24"/>
          <w:szCs w:val="24"/>
          <w:lang w:eastAsia="ru-RU"/>
        </w:rPr>
        <w:t>turēties Eiropas Savienības dalībvalstī;</w:t>
      </w:r>
    </w:p>
    <w:p w:rsidR="006F3A92" w:rsidRPr="006F3A92" w:rsidRDefault="002D67CB" w:rsidP="006F3A92">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personas nodarbināšana bez rakstveidā noslēgta darba līguma, nodokļu normatīvajos aktos noteiktajā termiņā neiesniedzot par šo personu informatīvo deklarāciju par darbiniekiem, kas iesniedzama par personām, kuras uz</w:t>
      </w:r>
      <w:r w:rsidRPr="006F3A92">
        <w:rPr>
          <w:rFonts w:ascii="Times New Roman" w:eastAsia="Times New Roman" w:hAnsi="Times New Roman" w:cs="Times New Roman"/>
          <w:sz w:val="24"/>
          <w:szCs w:val="24"/>
          <w:lang w:eastAsia="ru-RU"/>
        </w:rPr>
        <w:t>sāk darbu.</w:t>
      </w:r>
    </w:p>
    <w:p w:rsidR="006F3A92" w:rsidRPr="006F3A92" w:rsidRDefault="002D67CB" w:rsidP="006F3A92">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2" w:name="_Hlk97204557"/>
      <w:r w:rsidRPr="006F3A92">
        <w:rPr>
          <w:rFonts w:ascii="Times New Roman" w:eastAsia="Times New Roman" w:hAnsi="Times New Roman" w:cs="Times New Roman"/>
          <w:sz w:val="24"/>
          <w:szCs w:val="24"/>
          <w:lang w:eastAsia="ru-RU"/>
        </w:rPr>
        <w:lastRenderedPageBreak/>
        <w:t>saskaņā ar Noteikumu 15.5.</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apakšpunkta prasībām – pretendentam </w:t>
      </w:r>
      <w:r w:rsidR="00340FFF" w:rsidRPr="00340FFF">
        <w:rPr>
          <w:rFonts w:ascii="Times New Roman" w:eastAsia="Times New Roman" w:hAnsi="Times New Roman" w:cs="Times New Roman"/>
          <w:sz w:val="24"/>
          <w:szCs w:val="24"/>
          <w:lang w:eastAsia="ru-RU"/>
        </w:rPr>
        <w:t>dienā, kad pieņemts lēmums par iespējamu līguma slēgšanas tiesību piešķiršanu,</w:t>
      </w:r>
      <w:r w:rsidR="00340FFF">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Latvijā vai valstī, kurā tas reģistrēts vai kurā atrodas tā pastāvīgā dzīvesvieta, nav nodokļu parāds, </w:t>
      </w:r>
      <w:r w:rsidRPr="006F3A92">
        <w:rPr>
          <w:rFonts w:ascii="Times New Roman" w:eastAsia="Times New Roman" w:hAnsi="Times New Roman" w:cs="Times New Roman"/>
          <w:sz w:val="24"/>
          <w:szCs w:val="24"/>
          <w:lang w:eastAsia="ru-RU"/>
        </w:rPr>
        <w:t xml:space="preserve">tai skaitā valsts sociālās apdrošināšanas obligāto iemaksu parāds, kas kopsummā kādā no valstīm pārsniedz 150 </w:t>
      </w:r>
      <w:r w:rsidRPr="006F3A92">
        <w:rPr>
          <w:rFonts w:ascii="Times New Roman" w:eastAsia="Times New Roman" w:hAnsi="Times New Roman" w:cs="Times New Roman"/>
          <w:i/>
          <w:sz w:val="24"/>
          <w:szCs w:val="24"/>
          <w:lang w:eastAsia="ru-RU"/>
        </w:rPr>
        <w:t>euro</w:t>
      </w:r>
      <w:bookmarkEnd w:id="12"/>
      <w:r w:rsidRPr="006F3A92">
        <w:rPr>
          <w:rFonts w:ascii="Times New Roman" w:eastAsia="Times New Roman" w:hAnsi="Times New Roman" w:cs="Times New Roman"/>
          <w:sz w:val="24"/>
          <w:szCs w:val="24"/>
          <w:lang w:eastAsia="ru-RU"/>
        </w:rPr>
        <w:t>;</w:t>
      </w:r>
      <w:bookmarkStart w:id="13" w:name="_Hlk11139760"/>
      <w:bookmarkEnd w:id="5"/>
      <w:bookmarkEnd w:id="6"/>
    </w:p>
    <w:p w:rsidR="006F3A92" w:rsidRPr="006F3A92" w:rsidRDefault="002D67CB" w:rsidP="006F3A92">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atbilstoši Noteikumu 17.</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 xml:space="preserve">punkta prasībām, Pasākuma pretendents, pieteikumam pievienojis amata aprakstu, kur aprakstīti bezdarbnieka darba pienākumi, atbilst Profesiju klasifikatorā norādītajai </w:t>
      </w:r>
      <w:bookmarkStart w:id="14" w:name="_Hlk69745790"/>
      <w:r w:rsidRPr="006F3A92">
        <w:rPr>
          <w:rFonts w:ascii="Times New Roman" w:eastAsia="Calibri" w:hAnsi="Times New Roman" w:cs="Times New Roman"/>
          <w:sz w:val="24"/>
          <w:szCs w:val="24"/>
        </w:rPr>
        <w:t>profesijai</w:t>
      </w:r>
      <w:bookmarkStart w:id="15" w:name="_Hlk64639916"/>
      <w:bookmarkStart w:id="16" w:name="_Hlk70325648"/>
      <w:bookmarkEnd w:id="14"/>
      <w:r w:rsidRPr="006F3A92">
        <w:rPr>
          <w:rFonts w:ascii="Times New Roman" w:eastAsia="Calibri" w:hAnsi="Times New Roman" w:cs="Times New Roman"/>
          <w:sz w:val="24"/>
          <w:szCs w:val="24"/>
        </w:rPr>
        <w:t>;</w:t>
      </w:r>
    </w:p>
    <w:p w:rsidR="006F3A92" w:rsidRPr="006F3A92" w:rsidRDefault="002D67CB" w:rsidP="006F3A92">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7" w:name="_Hlk43976467"/>
      <w:bookmarkStart w:id="18" w:name="_Hlk69803047"/>
      <w:bookmarkEnd w:id="15"/>
      <w:bookmarkEnd w:id="16"/>
      <w:r w:rsidRPr="006F3A92">
        <w:rPr>
          <w:rFonts w:ascii="Times New Roman" w:eastAsia="Calibri" w:hAnsi="Times New Roman" w:cs="Times New Roman"/>
          <w:sz w:val="24"/>
          <w:szCs w:val="24"/>
        </w:rPr>
        <w:t xml:space="preserve">atbilstoši </w:t>
      </w:r>
      <w:bookmarkStart w:id="19" w:name="_Hlk123038966"/>
      <w:r w:rsidRPr="006F3A92">
        <w:rPr>
          <w:rFonts w:ascii="Times New Roman" w:eastAsia="Calibri" w:hAnsi="Times New Roman" w:cs="Times New Roman"/>
          <w:sz w:val="24"/>
          <w:szCs w:val="24"/>
        </w:rPr>
        <w:t>Noteikumu 74.</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 xml:space="preserve">punkta </w:t>
      </w:r>
      <w:bookmarkEnd w:id="19"/>
      <w:r w:rsidRPr="006F3A92">
        <w:rPr>
          <w:rFonts w:ascii="Times New Roman" w:eastAsia="Calibri" w:hAnsi="Times New Roman" w:cs="Times New Roman"/>
          <w:sz w:val="24"/>
          <w:szCs w:val="24"/>
        </w:rPr>
        <w:t xml:space="preserve">prasībām, pretendenta pieteiktā darba vieta </w:t>
      </w:r>
      <w:r w:rsidRPr="006F3A92">
        <w:rPr>
          <w:rFonts w:ascii="Times New Roman" w:eastAsia="Calibri" w:hAnsi="Times New Roman" w:cs="Times New Roman"/>
          <w:sz w:val="24"/>
          <w:szCs w:val="24"/>
        </w:rPr>
        <w:t>tiek veidota no jauna vai darba vietām ir jābūt vakantām sakarā ar darba tiesisko attiecību izbeigšanu uz darbinieka uzteikuma pamata, uz pretendenta un darbinieka vienošanās pamata vai uz pretendenta uzteikuma pamata Darba likuma 101.</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panta pirmās daļas 1</w:t>
      </w:r>
      <w:r w:rsidRPr="006F3A92">
        <w:rPr>
          <w:rFonts w:ascii="Times New Roman" w:eastAsia="Calibri" w:hAnsi="Times New Roman" w:cs="Times New Roman"/>
          <w:sz w:val="24"/>
          <w:szCs w:val="24"/>
        </w:rPr>
        <w:t>., 2., 3., 4., 5. un 11.</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punktā noteiktajos gadījumos, kā arī darba vietas ar nepilnu darba laiku, ja šāds darba laiks noteikts, pamatojoties uz darbinieka lūgumu, un attiecīgais bezdarbnieks iepriekš nav ticis nodarbināts pie pretendenta;</w:t>
      </w:r>
      <w:bookmarkEnd w:id="17"/>
      <w:bookmarkEnd w:id="18"/>
    </w:p>
    <w:p w:rsidR="006F3A92" w:rsidRPr="006F3A92" w:rsidRDefault="002D67CB" w:rsidP="006F3A92">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atbilstoši Notei</w:t>
      </w:r>
      <w:r w:rsidRPr="006F3A92">
        <w:rPr>
          <w:rFonts w:ascii="Times New Roman" w:eastAsia="Calibri" w:hAnsi="Times New Roman" w:cs="Times New Roman"/>
          <w:sz w:val="24"/>
          <w:szCs w:val="24"/>
        </w:rPr>
        <w:t>kumu 80.</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punkta prasībām, pretendenta pieteikumā norādītais bezdarbnieks atbilst Pasākuma noteiktajai mērķa grupai;</w:t>
      </w:r>
    </w:p>
    <w:p w:rsidR="006F3A92" w:rsidRPr="00C76010" w:rsidRDefault="002D67CB" w:rsidP="006F3A92">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atbilstoši Noteikumu 82.</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punkta prasībām – pretendents ir komersants (izņemot izglītības iestādi, kuras pamatuzdevums ir izglītības programm</w:t>
      </w:r>
      <w:r w:rsidRPr="006F3A92">
        <w:rPr>
          <w:rFonts w:ascii="Times New Roman" w:eastAsia="Calibri" w:hAnsi="Times New Roman" w:cs="Times New Roman"/>
          <w:sz w:val="24"/>
          <w:szCs w:val="24"/>
        </w:rPr>
        <w:t>u īstenošana), pašnodarbināta persona,</w:t>
      </w:r>
      <w:r w:rsidR="006F18CD">
        <w:rPr>
          <w:rFonts w:ascii="Times New Roman" w:eastAsia="Calibri" w:hAnsi="Times New Roman" w:cs="Times New Roman"/>
          <w:sz w:val="24"/>
          <w:szCs w:val="24"/>
        </w:rPr>
        <w:t xml:space="preserve"> </w:t>
      </w:r>
      <w:r w:rsidR="006F18CD">
        <w:rPr>
          <w:rFonts w:ascii="Times New Roman" w:hAnsi="Times New Roman"/>
          <w:color w:val="2E74B5" w:themeColor="accent5" w:themeShade="BF"/>
          <w:sz w:val="24"/>
          <w:szCs w:val="24"/>
        </w:rPr>
        <w:t>individuālais uzņēmums,</w:t>
      </w:r>
      <w:r w:rsidRPr="006F3A92">
        <w:rPr>
          <w:rFonts w:ascii="Times New Roman" w:eastAsia="Calibri" w:hAnsi="Times New Roman" w:cs="Times New Roman"/>
          <w:sz w:val="24"/>
          <w:szCs w:val="24"/>
        </w:rPr>
        <w:t xml:space="preserve"> biedrība (izņemot politisko partiju) vai nodibinājums, kooperatīvā </w:t>
      </w:r>
      <w:r w:rsidRPr="00C76010">
        <w:rPr>
          <w:rFonts w:ascii="Times New Roman" w:eastAsia="Calibri" w:hAnsi="Times New Roman" w:cs="Times New Roman"/>
          <w:sz w:val="24"/>
          <w:szCs w:val="24"/>
        </w:rPr>
        <w:t>sabiedrība;</w:t>
      </w:r>
      <w:bookmarkStart w:id="20" w:name="_Hlk69742971"/>
      <w:bookmarkStart w:id="21" w:name="_Hlk88492136"/>
      <w:bookmarkStart w:id="22" w:name="_Hlk70074022"/>
    </w:p>
    <w:p w:rsidR="006F3A92" w:rsidRPr="00C76010" w:rsidRDefault="002D67CB" w:rsidP="006F3A92">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C76010">
        <w:rPr>
          <w:rFonts w:ascii="Times New Roman" w:eastAsia="Times New Roman" w:hAnsi="Times New Roman" w:cs="Times New Roman"/>
          <w:iCs/>
          <w:sz w:val="24"/>
          <w:szCs w:val="24"/>
          <w:lang w:eastAsia="ru-RU"/>
        </w:rPr>
        <w:t xml:space="preserve">atbilstoši </w:t>
      </w:r>
      <w:bookmarkStart w:id="23" w:name="_Hlk106721501"/>
      <w:r w:rsidRPr="00C76010">
        <w:rPr>
          <w:rFonts w:ascii="Times New Roman" w:eastAsia="Times New Roman" w:hAnsi="Times New Roman" w:cs="Times New Roman"/>
          <w:iCs/>
          <w:sz w:val="24"/>
          <w:szCs w:val="24"/>
          <w:lang w:eastAsia="ru-RU"/>
        </w:rPr>
        <w:t>Noteikumu 82.2.</w:t>
      </w:r>
      <w:r w:rsidR="0068410E">
        <w:rPr>
          <w:rFonts w:ascii="Times New Roman" w:eastAsia="Times New Roman" w:hAnsi="Times New Roman" w:cs="Times New Roman"/>
          <w:iCs/>
          <w:sz w:val="24"/>
          <w:szCs w:val="24"/>
          <w:lang w:eastAsia="ru-RU"/>
        </w:rPr>
        <w:t xml:space="preserve"> </w:t>
      </w:r>
      <w:r w:rsidRPr="00C76010">
        <w:rPr>
          <w:rFonts w:ascii="Times New Roman" w:eastAsia="Times New Roman" w:hAnsi="Times New Roman" w:cs="Times New Roman"/>
          <w:iCs/>
          <w:sz w:val="24"/>
          <w:szCs w:val="24"/>
          <w:lang w:eastAsia="ru-RU"/>
        </w:rPr>
        <w:t>apakšpunkta</w:t>
      </w:r>
      <w:bookmarkEnd w:id="23"/>
      <w:r w:rsidRPr="00C76010">
        <w:rPr>
          <w:rFonts w:ascii="Times New Roman" w:eastAsia="Times New Roman" w:hAnsi="Times New Roman" w:cs="Times New Roman"/>
          <w:iCs/>
          <w:sz w:val="24"/>
          <w:szCs w:val="24"/>
          <w:lang w:eastAsia="ru-RU"/>
        </w:rPr>
        <w:t xml:space="preserve"> prasībām, Pasākuma ietvaros – kvalificētu darba vadītāju, kurš palīdz pasāk</w:t>
      </w:r>
      <w:r w:rsidRPr="00C76010">
        <w:rPr>
          <w:rFonts w:ascii="Times New Roman" w:eastAsia="Times New Roman" w:hAnsi="Times New Roman" w:cs="Times New Roman"/>
          <w:iCs/>
          <w:sz w:val="24"/>
          <w:szCs w:val="24"/>
          <w:lang w:eastAsia="ru-RU"/>
        </w:rPr>
        <w:t>umos iesaistītajiem bezdarbniekiem apgūt darbam nepieciešamās pamatprasmes un iemaņas. Par kvalificētu darba vadītāju uzskata personu, kura ir ieguvusi izglītību vai ne mazāk kā divus gadus ilgu darba pieredzi profesijā, kurā nodarbinās bezdarbnieku. Viens</w:t>
      </w:r>
      <w:r w:rsidRPr="00C76010">
        <w:rPr>
          <w:rFonts w:ascii="Times New Roman" w:eastAsia="Times New Roman" w:hAnsi="Times New Roman" w:cs="Times New Roman"/>
          <w:iCs/>
          <w:sz w:val="24"/>
          <w:szCs w:val="24"/>
          <w:lang w:eastAsia="ru-RU"/>
        </w:rPr>
        <w:t xml:space="preserve"> darba vadītājs Pasākuma ietvaros darbu vienlaikus vada ne vairāk kā diviem bezdarbniekiem. Darba vadītājam nav nepieciešama izglītība vai darba pieredze profesijā, kurā nodarbina bezdarbnieku, ja bezdarbnieku plānots nodarbināt mazkvalificētos darbos (vie</w:t>
      </w:r>
      <w:r w:rsidRPr="00C76010">
        <w:rPr>
          <w:rFonts w:ascii="Times New Roman" w:eastAsia="Times New Roman" w:hAnsi="Times New Roman" w:cs="Times New Roman"/>
          <w:iCs/>
          <w:sz w:val="24"/>
          <w:szCs w:val="24"/>
          <w:lang w:eastAsia="ru-RU"/>
        </w:rPr>
        <w:t>nkāršo profesiju darbi atbilstoši Profesiju klasifikatora devītajai pamatgrupai). Darba vadītāja iegūto izglītību profesijā, kurā Pasākuma laikā strādās bezdarbnieks, apliecina Pretendenta iesniegtā iegūtās izglītības apliecinoša dokumenta kopija (ar poten</w:t>
      </w:r>
      <w:r w:rsidRPr="00C76010">
        <w:rPr>
          <w:rFonts w:ascii="Times New Roman" w:eastAsia="Times New Roman" w:hAnsi="Times New Roman" w:cs="Times New Roman"/>
          <w:iCs/>
          <w:sz w:val="24"/>
          <w:szCs w:val="24"/>
          <w:lang w:eastAsia="ru-RU"/>
        </w:rPr>
        <w:t>ciālā darba vadītāja parakstītu kopijas pareizības apliecinājumu, norādot personas kodu, paraksta atšifrējumu un datumu). Ne mazāk kā divus gadus ilgu darba pieredzi profesijā, kurā Pasākuma laikā strādās bezdarbnieks, apliecina Pretendenta iesniegtais dar</w:t>
      </w:r>
      <w:r w:rsidRPr="00C76010">
        <w:rPr>
          <w:rFonts w:ascii="Times New Roman" w:eastAsia="Times New Roman" w:hAnsi="Times New Roman" w:cs="Times New Roman"/>
          <w:iCs/>
          <w:sz w:val="24"/>
          <w:szCs w:val="24"/>
          <w:lang w:eastAsia="ru-RU"/>
        </w:rPr>
        <w:t xml:space="preserve">ba pieredzes apraksts jeb </w:t>
      </w:r>
      <w:r w:rsidRPr="00C76010">
        <w:rPr>
          <w:rFonts w:ascii="Times New Roman" w:eastAsia="Times New Roman" w:hAnsi="Times New Roman" w:cs="Times New Roman"/>
          <w:i/>
          <w:iCs/>
          <w:sz w:val="24"/>
          <w:szCs w:val="24"/>
          <w:lang w:eastAsia="ru-RU"/>
        </w:rPr>
        <w:t>Curriculum Vitae</w:t>
      </w:r>
      <w:r w:rsidRPr="00C76010">
        <w:rPr>
          <w:rFonts w:ascii="Times New Roman" w:eastAsia="Times New Roman" w:hAnsi="Times New Roman" w:cs="Times New Roman"/>
          <w:iCs/>
          <w:sz w:val="24"/>
          <w:szCs w:val="24"/>
          <w:lang w:eastAsia="ru-RU"/>
        </w:rPr>
        <w:t xml:space="preserve"> (potenciālā darba vadītāja parakstīts, norādot paraksta atšifrējumu un datumu);</w:t>
      </w:r>
      <w:bookmarkStart w:id="24" w:name="_Hlk106272931"/>
    </w:p>
    <w:p w:rsidR="006F3A92" w:rsidRPr="006F3A92" w:rsidRDefault="002D67CB" w:rsidP="006F3A92">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C76010">
        <w:rPr>
          <w:rFonts w:ascii="Times New Roman" w:eastAsia="Calibri" w:hAnsi="Times New Roman" w:cs="Times New Roman"/>
          <w:sz w:val="24"/>
          <w:szCs w:val="24"/>
        </w:rPr>
        <w:t xml:space="preserve">atbilstoši </w:t>
      </w:r>
      <w:bookmarkStart w:id="25" w:name="_Hlk123039062"/>
      <w:r w:rsidRPr="00C76010">
        <w:rPr>
          <w:rFonts w:ascii="Times New Roman" w:eastAsia="Calibri" w:hAnsi="Times New Roman" w:cs="Times New Roman"/>
          <w:sz w:val="24"/>
          <w:szCs w:val="24"/>
        </w:rPr>
        <w:t>Noteikumu 82.</w:t>
      </w:r>
      <w:r w:rsidRPr="00C76010">
        <w:rPr>
          <w:rFonts w:ascii="Times New Roman" w:eastAsia="Calibri" w:hAnsi="Times New Roman" w:cs="Times New Roman"/>
          <w:sz w:val="24"/>
          <w:szCs w:val="24"/>
          <w:vertAlign w:val="superscript"/>
        </w:rPr>
        <w:t>1</w:t>
      </w:r>
      <w:r w:rsidRPr="00C76010">
        <w:rPr>
          <w:rFonts w:ascii="Times New Roman" w:eastAsia="Calibri" w:hAnsi="Times New Roman" w:cs="Times New Roman"/>
          <w:sz w:val="24"/>
          <w:szCs w:val="24"/>
        </w:rPr>
        <w:t xml:space="preserve"> punkta </w:t>
      </w:r>
      <w:bookmarkEnd w:id="25"/>
      <w:r w:rsidRPr="00C76010">
        <w:rPr>
          <w:rFonts w:ascii="Times New Roman" w:eastAsia="Calibri" w:hAnsi="Times New Roman" w:cs="Times New Roman"/>
          <w:sz w:val="24"/>
          <w:szCs w:val="24"/>
        </w:rPr>
        <w:t xml:space="preserve">prasībām </w:t>
      </w:r>
      <w:bookmarkStart w:id="26" w:name="_Hlk69745974"/>
      <w:bookmarkEnd w:id="20"/>
      <w:bookmarkEnd w:id="21"/>
      <w:bookmarkEnd w:id="22"/>
      <w:bookmarkEnd w:id="24"/>
      <w:r w:rsidRPr="00C76010">
        <w:rPr>
          <w:rFonts w:ascii="Times New Roman" w:eastAsia="Calibri" w:hAnsi="Times New Roman" w:cs="Times New Roman"/>
          <w:sz w:val="24"/>
          <w:szCs w:val="24"/>
        </w:rPr>
        <w:t xml:space="preserve">– </w:t>
      </w:r>
      <w:r w:rsidR="007C619E" w:rsidRPr="00C76010">
        <w:rPr>
          <w:rFonts w:ascii="Times New Roman" w:eastAsia="Calibri" w:hAnsi="Times New Roman" w:cs="Times New Roman"/>
          <w:iCs/>
          <w:sz w:val="24"/>
          <w:szCs w:val="24"/>
        </w:rPr>
        <w:t xml:space="preserve">Pasākumā </w:t>
      </w:r>
      <w:r w:rsidR="007C619E" w:rsidRPr="007C619E">
        <w:rPr>
          <w:rFonts w:ascii="Times New Roman" w:eastAsia="Calibri" w:hAnsi="Times New Roman" w:cs="Times New Roman"/>
          <w:iCs/>
          <w:sz w:val="24"/>
          <w:szCs w:val="24"/>
        </w:rPr>
        <w:t>vienlaikus iesaistīto bezdarbnieku skaits pie viena darba devēja nepārsniedz 50 % no darba devēja kopējā nodarbināto skaita un nepārsniedz 20 personas</w:t>
      </w:r>
      <w:r w:rsidRPr="006F3A92">
        <w:rPr>
          <w:rFonts w:ascii="Times New Roman" w:eastAsia="Calibri" w:hAnsi="Times New Roman" w:cs="Times New Roman"/>
          <w:sz w:val="24"/>
          <w:szCs w:val="24"/>
        </w:rPr>
        <w:t>;</w:t>
      </w:r>
    </w:p>
    <w:p w:rsidR="006F3A92" w:rsidRPr="006F3A92" w:rsidRDefault="002D67CB" w:rsidP="006F3A92">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atbilstoši Noteikumu 88.1.</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 xml:space="preserve">apakšpunkta prasībām, pretendents pieteiktajai darba vietai mēneša darba algu normāla darba laika ietvaros </w:t>
      </w:r>
      <w:bookmarkStart w:id="27" w:name="_Hlk108788836"/>
      <w:r w:rsidRPr="006F3A92">
        <w:rPr>
          <w:rFonts w:ascii="Times New Roman" w:eastAsia="Calibri" w:hAnsi="Times New Roman" w:cs="Times New Roman"/>
          <w:sz w:val="24"/>
          <w:szCs w:val="24"/>
        </w:rPr>
        <w:t>noteicis ne mazāk kā valstī noteiktās minimālās mē</w:t>
      </w:r>
      <w:r w:rsidRPr="006F3A92">
        <w:rPr>
          <w:rFonts w:ascii="Times New Roman" w:eastAsia="Calibri" w:hAnsi="Times New Roman" w:cs="Times New Roman"/>
          <w:sz w:val="24"/>
          <w:szCs w:val="24"/>
        </w:rPr>
        <w:t>neša darba algas apmērā vai ne mazāk kā minimālo stundas tarifa likmi</w:t>
      </w:r>
      <w:bookmarkEnd w:id="27"/>
      <w:r w:rsidR="000B0D28" w:rsidRPr="000B0D28">
        <w:rPr>
          <w:rFonts w:ascii="Times New Roman" w:eastAsia="Calibri" w:hAnsi="Times New Roman" w:cs="Times New Roman"/>
          <w:sz w:val="24"/>
          <w:szCs w:val="24"/>
        </w:rPr>
        <w:t>, vai ne mazāk kā minimālo stundas tarifa likmi</w:t>
      </w:r>
      <w:r w:rsidRPr="006F3A92">
        <w:rPr>
          <w:rFonts w:ascii="Times New Roman" w:eastAsia="Calibri" w:hAnsi="Times New Roman" w:cs="Times New Roman"/>
          <w:sz w:val="24"/>
          <w:szCs w:val="24"/>
        </w:rPr>
        <w:t>;</w:t>
      </w:r>
    </w:p>
    <w:p w:rsidR="006F3A92" w:rsidRPr="006F3A92" w:rsidRDefault="002D67CB" w:rsidP="006F3A92">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6F3A92">
        <w:rPr>
          <w:rFonts w:ascii="Times New Roman" w:eastAsia="Calibri" w:hAnsi="Times New Roman" w:cs="Times New Roman"/>
          <w:sz w:val="24"/>
          <w:szCs w:val="24"/>
        </w:rPr>
        <w:t xml:space="preserve">saskaņā ar </w:t>
      </w:r>
      <w:bookmarkStart w:id="28" w:name="_Hlk123039110"/>
      <w:r w:rsidRPr="006F3A92">
        <w:rPr>
          <w:rFonts w:ascii="Times New Roman" w:eastAsia="Calibri" w:hAnsi="Times New Roman" w:cs="Times New Roman"/>
          <w:sz w:val="24"/>
          <w:szCs w:val="24"/>
        </w:rPr>
        <w:t>Noteikumu 88.</w:t>
      </w:r>
      <w:r w:rsidRPr="006F3A92">
        <w:rPr>
          <w:rFonts w:ascii="Times New Roman" w:eastAsia="Calibri" w:hAnsi="Times New Roman" w:cs="Times New Roman"/>
          <w:sz w:val="24"/>
          <w:szCs w:val="24"/>
          <w:vertAlign w:val="superscript"/>
        </w:rPr>
        <w:t>2</w:t>
      </w:r>
      <w:r w:rsidRPr="006F3A92">
        <w:rPr>
          <w:rFonts w:ascii="Times New Roman" w:eastAsia="Calibri" w:hAnsi="Times New Roman" w:cs="Times New Roman"/>
          <w:sz w:val="24"/>
          <w:szCs w:val="24"/>
        </w:rPr>
        <w:t xml:space="preserve"> 1.</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 xml:space="preserve">apakšpunkta </w:t>
      </w:r>
      <w:bookmarkEnd w:id="28"/>
      <w:r w:rsidRPr="006F3A92">
        <w:rPr>
          <w:rFonts w:ascii="Times New Roman" w:eastAsia="Calibri" w:hAnsi="Times New Roman" w:cs="Times New Roman"/>
          <w:sz w:val="24"/>
          <w:szCs w:val="24"/>
        </w:rPr>
        <w:t xml:space="preserve">prasībām – pretendents  pieteikumu Pasākumā iesniedzis ne vēlāk kā mēnesi pēc darba tiesisko </w:t>
      </w:r>
      <w:r w:rsidRPr="006F3A92">
        <w:rPr>
          <w:rFonts w:ascii="Times New Roman" w:eastAsia="Calibri" w:hAnsi="Times New Roman" w:cs="Times New Roman"/>
          <w:sz w:val="24"/>
          <w:szCs w:val="24"/>
        </w:rPr>
        <w:t>attiecību uzsākšanas ar bezdarbnieku ar invaliditāti.</w:t>
      </w:r>
    </w:p>
    <w:bookmarkEnd w:id="26"/>
    <w:p w:rsidR="006F3A92" w:rsidRPr="006F3A92" w:rsidRDefault="006F3A92" w:rsidP="006F3A92">
      <w:pPr>
        <w:tabs>
          <w:tab w:val="left" w:pos="993"/>
        </w:tabs>
        <w:spacing w:after="0" w:line="240" w:lineRule="auto"/>
        <w:contextualSpacing/>
        <w:jc w:val="both"/>
        <w:rPr>
          <w:rFonts w:ascii="Times New Roman" w:eastAsia="Times New Roman" w:hAnsi="Times New Roman" w:cs="Times New Roman"/>
          <w:iCs/>
          <w:sz w:val="24"/>
          <w:szCs w:val="24"/>
          <w:highlight w:val="yellow"/>
          <w:lang w:eastAsia="ru-RU"/>
        </w:rPr>
      </w:pPr>
    </w:p>
    <w:p w:rsidR="006F3A92" w:rsidRPr="006F3A92" w:rsidRDefault="002D67CB" w:rsidP="006F3A92">
      <w:pPr>
        <w:keepNext/>
        <w:keepLines/>
        <w:spacing w:after="0"/>
        <w:jc w:val="center"/>
        <w:outlineLvl w:val="0"/>
        <w:rPr>
          <w:rFonts w:ascii="Times New Roman" w:eastAsia="Times New Roman" w:hAnsi="Times New Roman" w:cs="Times New Roman"/>
          <w:b/>
          <w:sz w:val="24"/>
          <w:szCs w:val="24"/>
        </w:rPr>
      </w:pPr>
      <w:r w:rsidRPr="006F3A92">
        <w:rPr>
          <w:rFonts w:ascii="Times New Roman" w:eastAsia="Times New Roman" w:hAnsi="Times New Roman" w:cs="Times New Roman"/>
          <w:b/>
          <w:sz w:val="24"/>
          <w:szCs w:val="24"/>
        </w:rPr>
        <w:t>IV Piedāvājumu vērtēšana</w:t>
      </w:r>
    </w:p>
    <w:p w:rsidR="006F3A92" w:rsidRPr="006F3A92" w:rsidRDefault="006F3A92" w:rsidP="006F3A92">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p>
    <w:p w:rsidR="006F3A92" w:rsidRPr="006F3A92" w:rsidRDefault="002D67CB" w:rsidP="006F3A92">
      <w:pPr>
        <w:numPr>
          <w:ilvl w:val="0"/>
          <w:numId w:val="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Komisija pārbauda, vai pretendents ir iesniedzis visus kārtības 1</w:t>
      </w:r>
      <w:r w:rsidR="0070735F">
        <w:rPr>
          <w:rFonts w:ascii="Times New Roman" w:eastAsia="Times New Roman" w:hAnsi="Times New Roman" w:cs="Times New Roman"/>
          <w:sz w:val="24"/>
          <w:szCs w:val="24"/>
          <w:lang w:eastAsia="ru-RU"/>
        </w:rPr>
        <w:t>0</w:t>
      </w:r>
      <w:r w:rsidRPr="006F3A92">
        <w:rPr>
          <w:rFonts w:ascii="Times New Roman" w:eastAsia="Times New Roman" w:hAnsi="Times New Roman" w:cs="Times New Roman"/>
          <w:sz w:val="24"/>
          <w:szCs w:val="24"/>
          <w:lang w:eastAsia="ru-RU"/>
        </w:rPr>
        <w:t xml:space="preserve">. punktā noteiktos dokumentus un tie parakstīti atbilstoši kārtības </w:t>
      </w:r>
      <w:r w:rsidR="00215FF4">
        <w:rPr>
          <w:rFonts w:ascii="Times New Roman" w:eastAsia="Times New Roman" w:hAnsi="Times New Roman" w:cs="Times New Roman"/>
          <w:sz w:val="24"/>
          <w:szCs w:val="24"/>
          <w:lang w:eastAsia="ru-RU"/>
        </w:rPr>
        <w:t>7</w:t>
      </w:r>
      <w:r w:rsidRPr="006F3A92">
        <w:rPr>
          <w:rFonts w:ascii="Times New Roman" w:eastAsia="Times New Roman" w:hAnsi="Times New Roman" w:cs="Times New Roman"/>
          <w:sz w:val="24"/>
          <w:szCs w:val="24"/>
          <w:lang w:eastAsia="ru-RU"/>
        </w:rPr>
        <w:t>.</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punktam. Ja Komisija konstatē, ka </w:t>
      </w:r>
      <w:bookmarkStart w:id="29" w:name="_Hlk98161679"/>
      <w:r w:rsidRPr="006F3A92">
        <w:rPr>
          <w:rFonts w:ascii="Times New Roman" w:eastAsia="Times New Roman" w:hAnsi="Times New Roman" w:cs="Times New Roman"/>
          <w:sz w:val="24"/>
          <w:szCs w:val="24"/>
          <w:lang w:eastAsia="ru-RU"/>
        </w:rPr>
        <w:t>piet</w:t>
      </w:r>
      <w:r w:rsidRPr="006F3A92">
        <w:rPr>
          <w:rFonts w:ascii="Times New Roman" w:eastAsia="Times New Roman" w:hAnsi="Times New Roman" w:cs="Times New Roman"/>
          <w:sz w:val="24"/>
          <w:szCs w:val="24"/>
          <w:lang w:eastAsia="ru-RU"/>
        </w:rPr>
        <w:t xml:space="preserve">eikums nav </w:t>
      </w:r>
      <w:r w:rsidRPr="006F3A92">
        <w:rPr>
          <w:rFonts w:ascii="Times New Roman" w:eastAsia="Times New Roman" w:hAnsi="Times New Roman" w:cs="Times New Roman"/>
          <w:sz w:val="24"/>
          <w:szCs w:val="24"/>
          <w:lang w:eastAsia="ru-RU"/>
        </w:rPr>
        <w:lastRenderedPageBreak/>
        <w:t>noformēts atbilstoši dokumentu noformēšanas prasībām</w:t>
      </w:r>
      <w:bookmarkEnd w:id="29"/>
      <w:r w:rsidRPr="006F3A92">
        <w:rPr>
          <w:rFonts w:ascii="Times New Roman" w:eastAsia="Times New Roman" w:hAnsi="Times New Roman" w:cs="Times New Roman"/>
          <w:sz w:val="24"/>
          <w:szCs w:val="24"/>
          <w:lang w:eastAsia="ru-RU"/>
        </w:rPr>
        <w:t xml:space="preserve">, Komisija rakstveidā par to informē pretendentu un </w:t>
      </w:r>
      <w:r w:rsidR="002C177B">
        <w:rPr>
          <w:rFonts w:ascii="Times New Roman" w:eastAsia="Times New Roman" w:hAnsi="Times New Roman" w:cs="Times New Roman"/>
          <w:sz w:val="24"/>
          <w:szCs w:val="24"/>
          <w:lang w:eastAsia="ru-RU"/>
        </w:rPr>
        <w:t>5</w:t>
      </w:r>
      <w:r w:rsidR="002C177B" w:rsidRPr="006F3A92">
        <w:rPr>
          <w:rFonts w:ascii="Times New Roman" w:eastAsia="Times New Roman" w:hAnsi="Times New Roman" w:cs="Times New Roman"/>
          <w:sz w:val="24"/>
          <w:szCs w:val="24"/>
          <w:lang w:eastAsia="ru-RU"/>
        </w:rPr>
        <w:t xml:space="preserve"> </w:t>
      </w:r>
      <w:r w:rsidR="0086735C">
        <w:rPr>
          <w:rFonts w:ascii="Times New Roman" w:eastAsia="Times New Roman" w:hAnsi="Times New Roman" w:cs="Times New Roman"/>
          <w:sz w:val="24"/>
          <w:szCs w:val="24"/>
          <w:lang w:eastAsia="ru-RU"/>
        </w:rPr>
        <w:t xml:space="preserve">darba </w:t>
      </w:r>
      <w:r w:rsidRPr="006F3A92">
        <w:rPr>
          <w:rFonts w:ascii="Times New Roman" w:eastAsia="Times New Roman" w:hAnsi="Times New Roman" w:cs="Times New Roman"/>
          <w:sz w:val="24"/>
          <w:szCs w:val="24"/>
          <w:lang w:eastAsia="ru-RU"/>
        </w:rPr>
        <w:t xml:space="preserve">dienu laikā no informācijas pieprasīšanas brīža pieprasa, lai pretendents </w:t>
      </w:r>
      <w:bookmarkStart w:id="30" w:name="_Hlk98164557"/>
      <w:r w:rsidRPr="006F3A92">
        <w:rPr>
          <w:rFonts w:ascii="Times New Roman" w:eastAsia="Times New Roman" w:hAnsi="Times New Roman" w:cs="Times New Roman"/>
          <w:sz w:val="24"/>
          <w:szCs w:val="24"/>
          <w:lang w:eastAsia="ru-RU"/>
        </w:rPr>
        <w:t xml:space="preserve">pieteikumu noformē atbilstoši dokumentu noformēšanas </w:t>
      </w:r>
      <w:r w:rsidRPr="006F3A92">
        <w:rPr>
          <w:rFonts w:ascii="Times New Roman" w:eastAsia="Times New Roman" w:hAnsi="Times New Roman" w:cs="Times New Roman"/>
          <w:sz w:val="24"/>
          <w:szCs w:val="24"/>
          <w:lang w:eastAsia="ru-RU"/>
        </w:rPr>
        <w:t>prasībām</w:t>
      </w:r>
      <w:bookmarkEnd w:id="30"/>
      <w:r w:rsidRPr="006F3A92">
        <w:rPr>
          <w:rFonts w:ascii="Times New Roman" w:eastAsia="Times New Roman" w:hAnsi="Times New Roman" w:cs="Times New Roman"/>
          <w:sz w:val="24"/>
          <w:szCs w:val="24"/>
          <w:lang w:eastAsia="ru-RU"/>
        </w:rPr>
        <w:t>, nodrošinot vienlīdzīgu attieksmi pret visiem pretendentiem. Ja vēstulē noteiktajā termiņā pretendents neiesniedz pieteikumu, kurš noformēts atbilstoši dokumentu noformēšanas prasībām, pretendenta pieteikums no dalības tālākā vērtēšanā tiek izslēg</w:t>
      </w:r>
      <w:r w:rsidRPr="006F3A92">
        <w:rPr>
          <w:rFonts w:ascii="Times New Roman" w:eastAsia="Times New Roman" w:hAnsi="Times New Roman" w:cs="Times New Roman"/>
          <w:sz w:val="24"/>
          <w:szCs w:val="24"/>
          <w:lang w:eastAsia="ru-RU"/>
        </w:rPr>
        <w:t>ts.</w:t>
      </w:r>
    </w:p>
    <w:p w:rsidR="006F3A92" w:rsidRPr="006F3A92" w:rsidRDefault="002D67CB" w:rsidP="006F3A92">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1" w:name="_Hlk113880211"/>
      <w:bookmarkStart w:id="32" w:name="_Hlk112762105"/>
      <w:r w:rsidRPr="00F41EC1">
        <w:rPr>
          <w:rFonts w:ascii="Times New Roman" w:eastAsia="Times New Roman" w:hAnsi="Times New Roman" w:cs="Times New Roman"/>
          <w:sz w:val="24"/>
          <w:szCs w:val="24"/>
          <w:lang w:eastAsia="ru-RU"/>
        </w:rPr>
        <w:t xml:space="preserve">Komisija atbilstoši Sankciju likuma </w:t>
      </w:r>
      <w:bookmarkStart w:id="33" w:name="_Hlk113867061"/>
      <w:r w:rsidRPr="00F41EC1">
        <w:rPr>
          <w:rFonts w:ascii="Times New Roman" w:eastAsia="Times New Roman" w:hAnsi="Times New Roman" w:cs="Times New Roman"/>
          <w:sz w:val="24"/>
          <w:szCs w:val="24"/>
          <w:lang w:eastAsia="ru-RU"/>
        </w:rPr>
        <w:t>11.</w:t>
      </w:r>
      <w:r w:rsidRPr="00F41EC1">
        <w:rPr>
          <w:rFonts w:ascii="Times New Roman" w:eastAsia="Times New Roman" w:hAnsi="Times New Roman" w:cs="Times New Roman"/>
          <w:sz w:val="24"/>
          <w:szCs w:val="24"/>
          <w:vertAlign w:val="superscript"/>
          <w:lang w:eastAsia="ru-RU"/>
        </w:rPr>
        <w:t>2</w:t>
      </w:r>
      <w:r w:rsidRPr="00F41EC1">
        <w:rPr>
          <w:rFonts w:ascii="Times New Roman" w:eastAsia="Times New Roman" w:hAnsi="Times New Roman" w:cs="Times New Roman"/>
          <w:sz w:val="24"/>
          <w:szCs w:val="24"/>
          <w:lang w:eastAsia="ru-RU"/>
        </w:rPr>
        <w:t xml:space="preserve"> pantā </w:t>
      </w:r>
      <w:bookmarkEnd w:id="33"/>
      <w:r w:rsidRPr="00F41EC1">
        <w:rPr>
          <w:rFonts w:ascii="Times New Roman" w:eastAsia="Times New Roman" w:hAnsi="Times New Roman" w:cs="Times New Roman"/>
          <w:sz w:val="24"/>
          <w:szCs w:val="24"/>
          <w:lang w:eastAsia="ru-RU"/>
        </w:rPr>
        <w:t>noteiktajam, pārbauda, vai uz pretendentu, tā valdes vai padomes locekli, patiesā labuma guvēju, pārstāvēt</w:t>
      </w:r>
      <w:r w:rsidR="0093596B">
        <w:rPr>
          <w:rFonts w:ascii="Times New Roman" w:eastAsia="Times New Roman" w:hAnsi="Times New Roman" w:cs="Times New Roman"/>
          <w:sz w:val="24"/>
          <w:szCs w:val="24"/>
          <w:lang w:eastAsia="ru-RU"/>
        </w:rPr>
        <w:t xml:space="preserve"> </w:t>
      </w:r>
      <w:r w:rsidRPr="00F41EC1">
        <w:rPr>
          <w:rFonts w:ascii="Times New Roman" w:eastAsia="Times New Roman" w:hAnsi="Times New Roman" w:cs="Times New Roman"/>
          <w:sz w:val="24"/>
          <w:szCs w:val="24"/>
          <w:lang w:eastAsia="ru-RU"/>
        </w:rPr>
        <w:t>tiesīgo personu vai prokūristu, vai personu, kura ir pilnvarota pārstāvēt pretendentu darbībās, ka</w:t>
      </w:r>
      <w:r w:rsidRPr="00F41EC1">
        <w:rPr>
          <w:rFonts w:ascii="Times New Roman" w:eastAsia="Times New Roman" w:hAnsi="Times New Roman" w:cs="Times New Roman"/>
          <w:sz w:val="24"/>
          <w:szCs w:val="24"/>
          <w:lang w:eastAsia="ru-RU"/>
        </w:rPr>
        <w:t xml:space="preserve">s saistītas ar filiāli, neattiecas starptautiskās vai nacionālās sankcijas vai būtiskas finanšu un kapitāla tirgus intereses ietekmējošas Eiropas Savienības vai Ziemeļatlantijas līguma organizācijas dalībvalsts sankcijas. Pārbaudei izmanto </w:t>
      </w:r>
      <w:r w:rsidR="00C51DD6" w:rsidRPr="00C51DD6">
        <w:rPr>
          <w:rFonts w:ascii="Times New Roman" w:eastAsia="Times New Roman" w:hAnsi="Times New Roman" w:cs="Times New Roman"/>
          <w:sz w:val="24"/>
          <w:szCs w:val="24"/>
          <w:lang w:eastAsia="ru-RU"/>
        </w:rPr>
        <w:t>LURSOFT sankciju sarakstu (</w:t>
      </w:r>
      <w:hyperlink r:id="rId11" w:history="1">
        <w:r w:rsidR="00C51DD6" w:rsidRPr="00B53E04">
          <w:rPr>
            <w:rStyle w:val="Hyperlink"/>
            <w:rFonts w:ascii="Times New Roman" w:eastAsia="Times New Roman" w:hAnsi="Times New Roman"/>
            <w:sz w:val="24"/>
            <w:szCs w:val="24"/>
            <w:lang w:eastAsia="ru-RU"/>
          </w:rPr>
          <w:t>https://sankcijas.lursoft.lv/site/index</w:t>
        </w:r>
      </w:hyperlink>
      <w:r w:rsidR="00C51DD6" w:rsidRPr="00C51DD6">
        <w:rPr>
          <w:rFonts w:ascii="Times New Roman" w:eastAsia="Times New Roman" w:hAnsi="Times New Roman" w:cs="Times New Roman"/>
          <w:sz w:val="24"/>
          <w:szCs w:val="24"/>
          <w:lang w:eastAsia="ru-RU"/>
        </w:rPr>
        <w:t>)</w:t>
      </w:r>
      <w:r w:rsidR="00C51DD6">
        <w:rPr>
          <w:rFonts w:ascii="Times New Roman" w:eastAsia="Times New Roman" w:hAnsi="Times New Roman" w:cs="Times New Roman"/>
          <w:sz w:val="24"/>
          <w:szCs w:val="24"/>
          <w:lang w:eastAsia="ru-RU"/>
        </w:rPr>
        <w:t xml:space="preserve"> </w:t>
      </w:r>
      <w:r w:rsidRPr="00F41EC1">
        <w:rPr>
          <w:rFonts w:ascii="Times New Roman" w:eastAsia="Times New Roman" w:hAnsi="Times New Roman" w:cs="Times New Roman"/>
          <w:sz w:val="24"/>
          <w:szCs w:val="24"/>
          <w:lang w:eastAsia="ru-RU"/>
        </w:rPr>
        <w:t xml:space="preserve">un Uzņēmumu reģistrā pārbauda pretendenta (tikai juridiskas personas), tā vienības vai struktūras </w:t>
      </w:r>
      <w:r w:rsidR="00F300F1">
        <w:rPr>
          <w:rFonts w:ascii="Times New Roman" w:eastAsia="Times New Roman" w:hAnsi="Times New Roman" w:cs="Times New Roman"/>
          <w:sz w:val="24"/>
          <w:szCs w:val="24"/>
          <w:lang w:eastAsia="ru-RU"/>
        </w:rPr>
        <w:t>R</w:t>
      </w:r>
      <w:r w:rsidRPr="00F41EC1">
        <w:rPr>
          <w:rFonts w:ascii="Times New Roman" w:eastAsia="Times New Roman" w:hAnsi="Times New Roman" w:cs="Times New Roman"/>
          <w:sz w:val="24"/>
          <w:szCs w:val="24"/>
          <w:lang w:eastAsia="ru-RU"/>
        </w:rPr>
        <w:t xml:space="preserve">egulā (EU) 2022/576 5.l panta pirmajā punktā </w:t>
      </w:r>
      <w:r w:rsidRPr="00F41EC1">
        <w:rPr>
          <w:rFonts w:ascii="Times New Roman" w:eastAsia="Times New Roman" w:hAnsi="Times New Roman" w:cs="Times New Roman"/>
          <w:sz w:val="24"/>
          <w:szCs w:val="24"/>
          <w:lang w:eastAsia="ru-RU"/>
        </w:rPr>
        <w:t>noteiktajam. Ja konstatē atbilstību Sankciju likuma 11.</w:t>
      </w:r>
      <w:r w:rsidRPr="00F41EC1">
        <w:rPr>
          <w:rFonts w:ascii="Times New Roman" w:eastAsia="Times New Roman" w:hAnsi="Times New Roman" w:cs="Times New Roman"/>
          <w:sz w:val="24"/>
          <w:szCs w:val="24"/>
          <w:vertAlign w:val="superscript"/>
          <w:lang w:eastAsia="ru-RU"/>
        </w:rPr>
        <w:t>2</w:t>
      </w:r>
      <w:r w:rsidRPr="00F41EC1">
        <w:rPr>
          <w:rFonts w:ascii="Times New Roman" w:eastAsia="Times New Roman" w:hAnsi="Times New Roman" w:cs="Times New Roman"/>
          <w:sz w:val="24"/>
          <w:szCs w:val="24"/>
          <w:lang w:eastAsia="ru-RU"/>
        </w:rPr>
        <w:t xml:space="preserve"> pantā un Komisijas regulas (EU) 2022/576 5.l panta pirmajā punktā noteiktajam, Komisija izslēdz pretendenta pieteikumu no tālākas vērtēšanas</w:t>
      </w:r>
      <w:bookmarkEnd w:id="31"/>
      <w:bookmarkEnd w:id="32"/>
      <w:r w:rsidRPr="006F3A92">
        <w:rPr>
          <w:rFonts w:ascii="Times New Roman" w:eastAsia="Times New Roman" w:hAnsi="Times New Roman" w:cs="Times New Roman"/>
          <w:sz w:val="24"/>
          <w:szCs w:val="24"/>
          <w:lang w:eastAsia="ru-RU"/>
        </w:rPr>
        <w:t>.</w:t>
      </w:r>
    </w:p>
    <w:p w:rsidR="006F3A92" w:rsidRPr="006F3A92" w:rsidRDefault="002D67CB" w:rsidP="006F3A92">
      <w:pPr>
        <w:widowControl w:val="0"/>
        <w:numPr>
          <w:ilvl w:val="0"/>
          <w:numId w:val="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Komisija vērtē pretendent</w:t>
      </w:r>
      <w:r w:rsidR="00F41EC1">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pieteikumu un tā pielikumu atb</w:t>
      </w:r>
      <w:r w:rsidRPr="006F3A92">
        <w:rPr>
          <w:rFonts w:ascii="Times New Roman" w:eastAsia="Times New Roman" w:hAnsi="Times New Roman" w:cs="Times New Roman"/>
          <w:sz w:val="24"/>
          <w:szCs w:val="24"/>
          <w:lang w:eastAsia="ru-RU"/>
        </w:rPr>
        <w:t>ilstību kārtības 12.punkta prasībām:</w:t>
      </w:r>
    </w:p>
    <w:p w:rsidR="006F3A92" w:rsidRPr="006F3A92" w:rsidRDefault="002D67CB" w:rsidP="006F3A92">
      <w:pPr>
        <w:numPr>
          <w:ilvl w:val="1"/>
          <w:numId w:val="1"/>
        </w:numPr>
        <w:spacing w:after="0"/>
        <w:ind w:left="993" w:hanging="567"/>
        <w:contextualSpacing/>
        <w:jc w:val="both"/>
        <w:rPr>
          <w:rFonts w:ascii="Times New Roman" w:eastAsia="Calibri" w:hAnsi="Times New Roman" w:cs="Times New Roman"/>
          <w:sz w:val="24"/>
          <w:szCs w:val="24"/>
        </w:rPr>
      </w:pPr>
      <w:bookmarkStart w:id="34" w:name="_Hlk97632542"/>
      <w:r w:rsidRPr="006F3A92">
        <w:rPr>
          <w:rFonts w:ascii="Times New Roman" w:eastAsia="Times New Roman" w:hAnsi="Times New Roman" w:cs="Times New Roman"/>
          <w:sz w:val="24"/>
          <w:szCs w:val="24"/>
          <w:lang w:eastAsia="ru-RU"/>
        </w:rPr>
        <w:t>Noteikumu</w:t>
      </w:r>
      <w:bookmarkEnd w:id="34"/>
      <w:r w:rsidRPr="006F3A92">
        <w:rPr>
          <w:rFonts w:ascii="Times New Roman" w:eastAsia="Times New Roman" w:hAnsi="Times New Roman" w:cs="Times New Roman"/>
          <w:sz w:val="24"/>
          <w:szCs w:val="24"/>
          <w:lang w:eastAsia="ru-RU"/>
        </w:rPr>
        <w:t xml:space="preserve"> 15.1.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prasību pārbaudei izmanto publiskojamo datu bāzi</w:t>
      </w:r>
      <w:r w:rsidRPr="006F3A92">
        <w:rPr>
          <w:rFonts w:ascii="Times New Roman" w:eastAsia="Calibri" w:hAnsi="Times New Roman" w:cs="Times New Roman"/>
          <w:sz w:val="24"/>
          <w:szCs w:val="24"/>
        </w:rPr>
        <w:t xml:space="preserve"> </w:t>
      </w:r>
      <w:hyperlink r:id="rId12" w:history="1">
        <w:r w:rsidRPr="006F3A92">
          <w:rPr>
            <w:rFonts w:ascii="Times New Roman" w:eastAsia="Calibri" w:hAnsi="Times New Roman" w:cs="Times New Roman"/>
            <w:color w:val="0000FF"/>
            <w:sz w:val="24"/>
            <w:szCs w:val="24"/>
            <w:u w:val="single"/>
          </w:rPr>
          <w:t>https://www6.vid.gov.lv/</w:t>
        </w:r>
      </w:hyperlink>
      <w:r w:rsidRPr="006F3A92">
        <w:rPr>
          <w:rFonts w:ascii="Times New Roman" w:eastAsia="Calibri" w:hAnsi="Times New Roman" w:cs="Times New Roman"/>
          <w:sz w:val="24"/>
          <w:szCs w:val="24"/>
        </w:rPr>
        <w:t xml:space="preserve">, vai VID Saimnieciskās darbības veicēju reģistru </w:t>
      </w:r>
      <w:hyperlink r:id="rId13" w:history="1">
        <w:r w:rsidRPr="006F3A92">
          <w:rPr>
            <w:rFonts w:ascii="Times New Roman" w:eastAsia="Calibri" w:hAnsi="Times New Roman" w:cs="Times New Roman"/>
            <w:color w:val="0000FF"/>
            <w:sz w:val="24"/>
            <w:szCs w:val="24"/>
            <w:u w:val="single"/>
          </w:rPr>
          <w:t>https://www6.vid.gov.lv/SDV</w:t>
        </w:r>
      </w:hyperlink>
      <w:r w:rsidRPr="006F3A92">
        <w:rPr>
          <w:rFonts w:ascii="Times New Roman" w:eastAsia="Calibri" w:hAnsi="Times New Roman" w:cs="Times New Roman"/>
          <w:sz w:val="24"/>
          <w:szCs w:val="24"/>
        </w:rPr>
        <w:t xml:space="preserve">, </w:t>
      </w:r>
      <w:bookmarkStart w:id="35" w:name="_Hlk106191554"/>
      <w:r w:rsidRPr="006F3A92">
        <w:rPr>
          <w:rFonts w:ascii="Times New Roman" w:eastAsia="Calibri" w:hAnsi="Times New Roman" w:cs="Times New Roman"/>
          <w:sz w:val="24"/>
          <w:szCs w:val="24"/>
        </w:rPr>
        <w:t xml:space="preserve">vai VID nodokļu maksātāju reģistru </w:t>
      </w:r>
      <w:hyperlink r:id="rId14" w:history="1">
        <w:r w:rsidRPr="006F3A92">
          <w:rPr>
            <w:rFonts w:ascii="Times New Roman" w:eastAsia="Calibri" w:hAnsi="Times New Roman" w:cs="Times New Roman"/>
            <w:color w:val="0000FF"/>
            <w:sz w:val="24"/>
            <w:szCs w:val="24"/>
            <w:u w:val="single"/>
          </w:rPr>
          <w:t>https://www6.vid.gov.lv/STRV</w:t>
        </w:r>
      </w:hyperlink>
      <w:r w:rsidRPr="006F3A92">
        <w:rPr>
          <w:rFonts w:ascii="Times New Roman" w:eastAsia="Calibri" w:hAnsi="Times New Roman" w:cs="Times New Roman"/>
          <w:sz w:val="24"/>
          <w:szCs w:val="24"/>
        </w:rPr>
        <w:t xml:space="preserve">. Ja Komisija konstatē, ka pretendenta pieteikumā norādītais NACE kods nav reģistrēts VID publiskojamo datu bāzē, Komisija </w:t>
      </w:r>
      <w:r w:rsidR="00215FF4">
        <w:rPr>
          <w:rFonts w:ascii="Times New Roman" w:eastAsia="Calibri" w:hAnsi="Times New Roman" w:cs="Times New Roman"/>
          <w:sz w:val="24"/>
          <w:szCs w:val="24"/>
        </w:rPr>
        <w:t xml:space="preserve">5 </w:t>
      </w:r>
      <w:r w:rsidR="0086735C">
        <w:rPr>
          <w:rFonts w:ascii="Times New Roman" w:eastAsia="Calibri" w:hAnsi="Times New Roman" w:cs="Times New Roman"/>
          <w:sz w:val="24"/>
          <w:szCs w:val="24"/>
        </w:rPr>
        <w:t xml:space="preserve">darba </w:t>
      </w:r>
      <w:r w:rsidRPr="006F3A92">
        <w:rPr>
          <w:rFonts w:ascii="Times New Roman" w:eastAsia="Calibri" w:hAnsi="Times New Roman" w:cs="Times New Roman"/>
          <w:sz w:val="24"/>
          <w:szCs w:val="24"/>
        </w:rPr>
        <w:t>dienu laikā no informācijas pieprasīšanas brīža pretendentam lūdz iesniegt no VID elektroniskās deklarēšanas sistēmas (turpmā</w:t>
      </w:r>
      <w:r w:rsidRPr="006F3A92">
        <w:rPr>
          <w:rFonts w:ascii="Times New Roman" w:eastAsia="Calibri" w:hAnsi="Times New Roman" w:cs="Times New Roman"/>
          <w:sz w:val="24"/>
          <w:szCs w:val="24"/>
        </w:rPr>
        <w:t>k – VID EDS)</w:t>
      </w:r>
      <w:r w:rsidR="0086735C">
        <w:rPr>
          <w:rFonts w:ascii="Times New Roman" w:eastAsia="Calibri" w:hAnsi="Times New Roman" w:cs="Times New Roman"/>
          <w:sz w:val="24"/>
          <w:szCs w:val="24"/>
        </w:rPr>
        <w:t xml:space="preserve"> iegūtu izziņu</w:t>
      </w:r>
      <w:r w:rsidRPr="006F3A92">
        <w:rPr>
          <w:rFonts w:ascii="Times New Roman" w:eastAsia="Calibri" w:hAnsi="Times New Roman" w:cs="Times New Roman"/>
          <w:sz w:val="24"/>
          <w:szCs w:val="24"/>
        </w:rPr>
        <w:t>, kas apliecina pretendenta darbību pieteikumā, norādītā NACE koda jomā. Ja vēstulē noteiktajā termiņā iz</w:t>
      </w:r>
      <w:r w:rsidR="0086735C">
        <w:rPr>
          <w:rFonts w:ascii="Times New Roman" w:eastAsia="Calibri" w:hAnsi="Times New Roman" w:cs="Times New Roman"/>
          <w:sz w:val="24"/>
          <w:szCs w:val="24"/>
        </w:rPr>
        <w:t>ziņa</w:t>
      </w:r>
      <w:r w:rsidRPr="006F3A92">
        <w:rPr>
          <w:rFonts w:ascii="Times New Roman" w:eastAsia="Calibri" w:hAnsi="Times New Roman" w:cs="Times New Roman"/>
          <w:sz w:val="24"/>
          <w:szCs w:val="24"/>
        </w:rPr>
        <w:t xml:space="preserve"> no VID EDS netiek iesniegta, pretendenta pieteikums no dalības tālākā vērtēšanā tiek izslēgts;</w:t>
      </w:r>
    </w:p>
    <w:bookmarkEnd w:id="35"/>
    <w:p w:rsidR="006F3A92" w:rsidRPr="006F3A92" w:rsidRDefault="002D67CB" w:rsidP="006F3A92">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15.2.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w:t>
      </w:r>
      <w:r w:rsidRPr="006F3A92">
        <w:rPr>
          <w:rFonts w:ascii="Times New Roman" w:eastAsia="Times New Roman" w:hAnsi="Times New Roman" w:cs="Times New Roman"/>
          <w:sz w:val="24"/>
          <w:szCs w:val="24"/>
          <w:lang w:eastAsia="ru-RU"/>
        </w:rPr>
        <w:t>ta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pieteikumā sniegto apliecinājumu un papildus iesniegto informāciju (ja attiecināms);</w:t>
      </w:r>
    </w:p>
    <w:p w:rsidR="006F3A92" w:rsidRPr="006F3A92" w:rsidRDefault="002D67CB" w:rsidP="006F3A92">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36" w:name="_Hlk97216642"/>
      <w:r w:rsidRPr="006F3A92">
        <w:rPr>
          <w:rFonts w:ascii="Times New Roman" w:eastAsia="Times New Roman" w:hAnsi="Times New Roman" w:cs="Times New Roman"/>
          <w:sz w:val="24"/>
          <w:szCs w:val="24"/>
          <w:lang w:eastAsia="ru-RU"/>
        </w:rPr>
        <w:t>Noteikumu 15.4.</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apakšpunkta prasību pārbaudei </w:t>
      </w:r>
      <w:bookmarkEnd w:id="36"/>
      <w:r w:rsidRPr="006F3A92">
        <w:rPr>
          <w:rFonts w:ascii="Times New Roman" w:eastAsia="Times New Roman" w:hAnsi="Times New Roman" w:cs="Times New Roman"/>
          <w:sz w:val="24"/>
          <w:szCs w:val="24"/>
          <w:lang w:eastAsia="ru-RU"/>
        </w:rPr>
        <w:t xml:space="preserve">izmanto </w:t>
      </w:r>
      <w:r w:rsidR="00CB209A" w:rsidRPr="00CB209A">
        <w:rPr>
          <w:rFonts w:ascii="Times New Roman" w:eastAsia="Times New Roman" w:hAnsi="Times New Roman" w:cs="Times New Roman"/>
          <w:sz w:val="24"/>
          <w:szCs w:val="24"/>
          <w:lang w:eastAsia="ru-RU"/>
        </w:rPr>
        <w:t>Aģentūras</w:t>
      </w:r>
      <w:r w:rsidRPr="006F3A92">
        <w:rPr>
          <w:rFonts w:ascii="Times New Roman" w:eastAsia="Times New Roman" w:hAnsi="Times New Roman" w:cs="Times New Roman"/>
          <w:sz w:val="24"/>
          <w:szCs w:val="24"/>
          <w:lang w:eastAsia="ru-RU"/>
        </w:rPr>
        <w:t xml:space="preserve"> aktīvo nodarbinātības pasākumu un pasākumu sadarbības partneru lī</w:t>
      </w:r>
      <w:r w:rsidRPr="006F3A92">
        <w:rPr>
          <w:rFonts w:ascii="Times New Roman" w:eastAsia="Times New Roman" w:hAnsi="Times New Roman" w:cs="Times New Roman"/>
          <w:sz w:val="24"/>
          <w:szCs w:val="24"/>
          <w:lang w:eastAsia="ru-RU"/>
        </w:rPr>
        <w:t>gumsaistību pārkāpumu reģistru</w:t>
      </w:r>
      <w:r w:rsidR="000B0D28">
        <w:rPr>
          <w:rFonts w:ascii="Times New Roman" w:eastAsia="Times New Roman" w:hAnsi="Times New Roman" w:cs="Times New Roman"/>
          <w:sz w:val="24"/>
          <w:szCs w:val="24"/>
          <w:lang w:eastAsia="ru-RU"/>
        </w:rPr>
        <w:t xml:space="preserve">. </w:t>
      </w:r>
      <w:bookmarkStart w:id="37" w:name="_Hlk111022583"/>
      <w:r w:rsidR="000B0D28" w:rsidRPr="00435741">
        <w:rPr>
          <w:rFonts w:ascii="Times New Roman" w:eastAsia="Times New Roman" w:hAnsi="Times New Roman"/>
          <w:sz w:val="24"/>
          <w:szCs w:val="24"/>
          <w:lang w:eastAsia="ru-RU"/>
        </w:rPr>
        <w:t xml:space="preserve">Ja pretendents ir iekļauts </w:t>
      </w:r>
      <w:r w:rsidR="000B0D28">
        <w:rPr>
          <w:rFonts w:ascii="Times New Roman" w:eastAsia="Times New Roman" w:hAnsi="Times New Roman"/>
          <w:sz w:val="24"/>
          <w:szCs w:val="24"/>
          <w:lang w:eastAsia="ru-RU"/>
        </w:rPr>
        <w:t>pārkāpumu reģistrā</w:t>
      </w:r>
      <w:r w:rsidR="000B0D28" w:rsidRPr="00435741">
        <w:rPr>
          <w:rFonts w:ascii="Times New Roman" w:eastAsia="Times New Roman" w:hAnsi="Times New Roman"/>
          <w:sz w:val="24"/>
          <w:szCs w:val="24"/>
          <w:lang w:eastAsia="ru-RU"/>
        </w:rPr>
        <w:t xml:space="preserve"> </w:t>
      </w:r>
      <w:bookmarkStart w:id="38" w:name="_Hlk130995197"/>
      <w:r w:rsidR="000B0D28" w:rsidRPr="0022317A">
        <w:rPr>
          <w:rFonts w:ascii="Times New Roman" w:eastAsia="Times New Roman" w:hAnsi="Times New Roman"/>
          <w:sz w:val="24"/>
          <w:szCs w:val="24"/>
          <w:lang w:eastAsia="ru-RU"/>
        </w:rPr>
        <w:t>un kopš pārkāpuma</w:t>
      </w:r>
      <w:r w:rsidR="0086735C">
        <w:rPr>
          <w:rFonts w:ascii="Times New Roman" w:eastAsia="Times New Roman" w:hAnsi="Times New Roman"/>
          <w:sz w:val="24"/>
          <w:szCs w:val="24"/>
          <w:lang w:eastAsia="ru-RU"/>
        </w:rPr>
        <w:t xml:space="preserve"> reģistrēšanas</w:t>
      </w:r>
      <w:r w:rsidR="000B0D28" w:rsidRPr="0022317A">
        <w:rPr>
          <w:rFonts w:ascii="Times New Roman" w:eastAsia="Times New Roman" w:hAnsi="Times New Roman"/>
          <w:sz w:val="24"/>
          <w:szCs w:val="24"/>
          <w:lang w:eastAsia="ru-RU"/>
        </w:rPr>
        <w:t>, nav pagāj</w:t>
      </w:r>
      <w:r w:rsidR="0070735F">
        <w:rPr>
          <w:rFonts w:ascii="Times New Roman" w:eastAsia="Times New Roman" w:hAnsi="Times New Roman"/>
          <w:sz w:val="24"/>
          <w:szCs w:val="24"/>
          <w:lang w:eastAsia="ru-RU"/>
        </w:rPr>
        <w:t xml:space="preserve">uši divi </w:t>
      </w:r>
      <w:r w:rsidR="000B0D28" w:rsidRPr="0022317A">
        <w:rPr>
          <w:rFonts w:ascii="Times New Roman" w:eastAsia="Times New Roman" w:hAnsi="Times New Roman"/>
          <w:sz w:val="24"/>
          <w:szCs w:val="24"/>
          <w:lang w:eastAsia="ru-RU"/>
        </w:rPr>
        <w:t xml:space="preserve"> gad</w:t>
      </w:r>
      <w:r w:rsidR="0070735F">
        <w:rPr>
          <w:rFonts w:ascii="Times New Roman" w:eastAsia="Times New Roman" w:hAnsi="Times New Roman"/>
          <w:sz w:val="24"/>
          <w:szCs w:val="24"/>
          <w:lang w:eastAsia="ru-RU"/>
        </w:rPr>
        <w:t>i</w:t>
      </w:r>
      <w:r w:rsidR="000B0D28" w:rsidRPr="0022317A">
        <w:rPr>
          <w:rFonts w:ascii="Times New Roman" w:eastAsia="Times New Roman" w:hAnsi="Times New Roman"/>
          <w:sz w:val="24"/>
          <w:szCs w:val="24"/>
          <w:lang w:eastAsia="ru-RU"/>
        </w:rPr>
        <w:t xml:space="preserve">, </w:t>
      </w:r>
      <w:bookmarkEnd w:id="38"/>
      <w:r w:rsidR="000B0D28">
        <w:rPr>
          <w:rFonts w:ascii="Times New Roman" w:eastAsia="Times New Roman" w:hAnsi="Times New Roman"/>
          <w:sz w:val="24"/>
          <w:szCs w:val="24"/>
          <w:lang w:eastAsia="ru-RU"/>
        </w:rPr>
        <w:t>K</w:t>
      </w:r>
      <w:r w:rsidR="000B0D28" w:rsidRPr="00435741">
        <w:rPr>
          <w:rFonts w:ascii="Times New Roman" w:eastAsia="Times New Roman" w:hAnsi="Times New Roman"/>
          <w:sz w:val="24"/>
          <w:szCs w:val="24"/>
          <w:lang w:eastAsia="ru-RU"/>
        </w:rPr>
        <w:t>omisija izslēdz pretendenta pieteikumu no tālākas vērtēšanas</w:t>
      </w:r>
      <w:bookmarkEnd w:id="37"/>
      <w:r w:rsidRPr="006F3A92">
        <w:rPr>
          <w:rFonts w:ascii="Times New Roman" w:eastAsia="Times New Roman" w:hAnsi="Times New Roman" w:cs="Times New Roman"/>
          <w:sz w:val="24"/>
          <w:szCs w:val="24"/>
          <w:lang w:eastAsia="ru-RU"/>
        </w:rPr>
        <w:t>;</w:t>
      </w:r>
    </w:p>
    <w:p w:rsidR="006F3A92" w:rsidRPr="006F3A92" w:rsidRDefault="002D67CB" w:rsidP="00E04EFC">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39" w:name="_Hlk107303561"/>
      <w:r w:rsidRPr="006F3A92">
        <w:rPr>
          <w:rFonts w:ascii="Times New Roman" w:eastAsia="Times New Roman" w:hAnsi="Times New Roman" w:cs="Times New Roman"/>
          <w:sz w:val="24"/>
          <w:szCs w:val="24"/>
          <w:lang w:eastAsia="ru-RU"/>
        </w:rPr>
        <w:t>Noteikumu 15.5.</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apakšpunkta prasību pārbauda Elektroniskā iepirkumu sistēmas e-izziņu </w:t>
      </w:r>
      <w:bookmarkEnd w:id="39"/>
      <w:r w:rsidRPr="006F3A92">
        <w:rPr>
          <w:rFonts w:ascii="Times New Roman" w:eastAsia="Times New Roman" w:hAnsi="Times New Roman" w:cs="Times New Roman"/>
          <w:sz w:val="24"/>
          <w:szCs w:val="24"/>
          <w:lang w:eastAsia="ru-RU"/>
        </w:rPr>
        <w:t>apakšsistēmā. Komisija pārliecinās, vai uz pretendentu neattiecas kārtības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 xml:space="preserve">.5. un </w:t>
      </w:r>
      <w:r w:rsidR="00B63F14">
        <w:rPr>
          <w:rFonts w:ascii="Times New Roman" w:eastAsia="Times New Roman" w:hAnsi="Times New Roman" w:cs="Times New Roman"/>
          <w:sz w:val="24"/>
          <w:szCs w:val="24"/>
          <w:lang w:eastAsia="ru-RU"/>
        </w:rPr>
        <w:br/>
      </w:r>
      <w:r w:rsidRPr="006F3A92">
        <w:rPr>
          <w:rFonts w:ascii="Times New Roman" w:eastAsia="Times New Roman" w:hAnsi="Times New Roman" w:cs="Times New Roman"/>
          <w:sz w:val="24"/>
          <w:szCs w:val="24"/>
          <w:lang w:eastAsia="ru-RU"/>
        </w:rPr>
        <w:t>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.6.</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apakšpunktā noteiktās prasības. Ja konstatē, ka uz pretendentu attiecas kārtības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.5.2.apakšpunktā minētie izslēgšanas noteikumi, Komisija pārbauda, vai tie atbilst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.5.2.1. un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.5.2.2.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apakšpunktā minētajiem pārkāpumiem. Ja uz pretendentu attiecas, kāds no PIL 42.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panta </w:t>
      </w:r>
      <w:r w:rsidR="00340FFF" w:rsidRPr="00340FFF">
        <w:rPr>
          <w:rFonts w:ascii="Times New Roman" w:eastAsia="Times New Roman" w:hAnsi="Times New Roman" w:cs="Times New Roman"/>
          <w:sz w:val="24"/>
          <w:szCs w:val="24"/>
          <w:lang w:eastAsia="ru-RU"/>
        </w:rPr>
        <w:t>otrās daļas 4., 6. un 14.</w:t>
      </w:r>
      <w:r w:rsidR="0068410E">
        <w:rPr>
          <w:rFonts w:ascii="Times New Roman" w:eastAsia="Times New Roman" w:hAnsi="Times New Roman" w:cs="Times New Roman"/>
          <w:sz w:val="24"/>
          <w:szCs w:val="24"/>
          <w:lang w:eastAsia="ru-RU"/>
        </w:rPr>
        <w:t xml:space="preserve"> </w:t>
      </w:r>
      <w:r w:rsidR="00340FFF" w:rsidRPr="00340FFF">
        <w:rPr>
          <w:rFonts w:ascii="Times New Roman" w:eastAsia="Times New Roman" w:hAnsi="Times New Roman" w:cs="Times New Roman"/>
          <w:sz w:val="24"/>
          <w:szCs w:val="24"/>
          <w:lang w:eastAsia="ru-RU"/>
        </w:rPr>
        <w:t xml:space="preserve">punktā </w:t>
      </w:r>
      <w:r w:rsidRPr="006F3A92">
        <w:rPr>
          <w:rFonts w:ascii="Times New Roman" w:eastAsia="Times New Roman" w:hAnsi="Times New Roman" w:cs="Times New Roman"/>
          <w:sz w:val="24"/>
          <w:szCs w:val="24"/>
          <w:lang w:eastAsia="ru-RU"/>
        </w:rPr>
        <w:t>minētajiem izslēgšanas noteikum</w:t>
      </w:r>
      <w:r w:rsidRPr="006F3A92">
        <w:rPr>
          <w:rFonts w:ascii="Times New Roman" w:eastAsia="Times New Roman" w:hAnsi="Times New Roman" w:cs="Times New Roman"/>
          <w:sz w:val="24"/>
          <w:szCs w:val="24"/>
          <w:lang w:eastAsia="ru-RU"/>
        </w:rPr>
        <w:t xml:space="preserve">iem, Komisija izslēdz pretendenta pieteikumu no tālākas vērtēšanas. </w:t>
      </w:r>
      <w:r w:rsidR="00340FFF" w:rsidRPr="00340FFF">
        <w:rPr>
          <w:rFonts w:ascii="Times New Roman" w:eastAsia="Times New Roman" w:hAnsi="Times New Roman" w:cs="Times New Roman"/>
          <w:sz w:val="24"/>
          <w:szCs w:val="24"/>
          <w:lang w:eastAsia="ru-RU"/>
        </w:rPr>
        <w:t>Komisija neizslēdz pretendenta pieteikumu no tālākas vērtēšanas ja no dienas, kad kļuvis neapstrīdams un nepārsūdzams tiesas spriedums, prokurora priekšraksts par sodu vai citas kompetentas institūcijas pieņemtais lēmums, līdz pieteikuma iesniegšanas dienai ir pagājuši trīs gadi (PIL 42.</w:t>
      </w:r>
      <w:r w:rsidR="0068410E">
        <w:rPr>
          <w:rFonts w:ascii="Times New Roman" w:eastAsia="Times New Roman" w:hAnsi="Times New Roman" w:cs="Times New Roman"/>
          <w:sz w:val="24"/>
          <w:szCs w:val="24"/>
          <w:lang w:eastAsia="ru-RU"/>
        </w:rPr>
        <w:t xml:space="preserve"> </w:t>
      </w:r>
      <w:r w:rsidR="00340FFF" w:rsidRPr="00340FFF">
        <w:rPr>
          <w:rFonts w:ascii="Times New Roman" w:eastAsia="Times New Roman" w:hAnsi="Times New Roman" w:cs="Times New Roman"/>
          <w:sz w:val="24"/>
          <w:szCs w:val="24"/>
          <w:lang w:eastAsia="ru-RU"/>
        </w:rPr>
        <w:t>panta ceturtās daļas 2.</w:t>
      </w:r>
      <w:r w:rsidR="0068410E">
        <w:rPr>
          <w:rFonts w:ascii="Times New Roman" w:eastAsia="Times New Roman" w:hAnsi="Times New Roman" w:cs="Times New Roman"/>
          <w:sz w:val="24"/>
          <w:szCs w:val="24"/>
          <w:lang w:eastAsia="ru-RU"/>
        </w:rPr>
        <w:t xml:space="preserve"> </w:t>
      </w:r>
      <w:r w:rsidR="00340FFF" w:rsidRPr="00340FFF">
        <w:rPr>
          <w:rFonts w:ascii="Times New Roman" w:eastAsia="Times New Roman" w:hAnsi="Times New Roman" w:cs="Times New Roman"/>
          <w:sz w:val="24"/>
          <w:szCs w:val="24"/>
          <w:lang w:eastAsia="ru-RU"/>
        </w:rPr>
        <w:t xml:space="preserve">punkts). </w:t>
      </w:r>
      <w:r w:rsidRPr="006F3A92">
        <w:rPr>
          <w:rFonts w:ascii="Times New Roman" w:eastAsia="Times New Roman" w:hAnsi="Times New Roman" w:cs="Times New Roman"/>
          <w:sz w:val="24"/>
          <w:szCs w:val="24"/>
          <w:lang w:eastAsia="ru-RU"/>
        </w:rPr>
        <w:t>Ja konstatē, ka pretendentam ir nodokļu parāds, pretendenta pieteikums no dalības tālākā vērtēšanā tiek izslēgts.</w:t>
      </w:r>
    </w:p>
    <w:p w:rsidR="006F3A92" w:rsidRPr="006F3A92" w:rsidRDefault="002D67CB" w:rsidP="006F3A92">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w:t>
      </w:r>
      <w:r w:rsidRPr="006F3A92">
        <w:rPr>
          <w:rFonts w:ascii="Times New Roman" w:eastAsia="Times New Roman" w:hAnsi="Times New Roman" w:cs="Times New Roman"/>
          <w:sz w:val="24"/>
          <w:szCs w:val="24"/>
          <w:lang w:eastAsia="ru-RU"/>
        </w:rPr>
        <w:t>u 17.</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punkta (kārtības 1</w:t>
      </w:r>
      <w:r w:rsidR="0070735F">
        <w:rPr>
          <w:rFonts w:ascii="Times New Roman" w:eastAsia="Times New Roman" w:hAnsi="Times New Roman" w:cs="Times New Roman"/>
          <w:sz w:val="24"/>
          <w:szCs w:val="24"/>
          <w:lang w:eastAsia="ru-RU"/>
        </w:rPr>
        <w:t>1</w:t>
      </w:r>
      <w:r w:rsidRPr="006F3A92">
        <w:rPr>
          <w:rFonts w:ascii="Times New Roman" w:eastAsia="Times New Roman" w:hAnsi="Times New Roman" w:cs="Times New Roman"/>
          <w:sz w:val="24"/>
          <w:szCs w:val="24"/>
          <w:lang w:eastAsia="ru-RU"/>
        </w:rPr>
        <w:t>.7.</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apakšpunkts)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informāciju, kas pieejama pretendenta sagatavotajā pielikumā pie pieteikuma. Pārbauda norādītās profesijas atbilstību Profesiju klasifikatorā norādītajai profesijai;</w:t>
      </w:r>
    </w:p>
    <w:p w:rsidR="006F3A92" w:rsidRPr="006F3A92" w:rsidRDefault="002D67CB" w:rsidP="006F3A92">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lastRenderedPageBreak/>
        <w:t>Noteikumu 74.</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punkta </w:t>
      </w:r>
      <w:bookmarkStart w:id="40" w:name="_Hlk106272938"/>
      <w:r w:rsidRPr="006F3A92">
        <w:rPr>
          <w:rFonts w:ascii="Times New Roman" w:eastAsia="Times New Roman" w:hAnsi="Times New Roman" w:cs="Times New Roman"/>
          <w:sz w:val="24"/>
          <w:szCs w:val="24"/>
          <w:lang w:eastAsia="ru-RU"/>
        </w:rPr>
        <w:t>p</w:t>
      </w:r>
      <w:r w:rsidRPr="006F3A92">
        <w:rPr>
          <w:rFonts w:ascii="Times New Roman" w:eastAsia="Times New Roman" w:hAnsi="Times New Roman" w:cs="Times New Roman"/>
          <w:sz w:val="24"/>
          <w:szCs w:val="24"/>
          <w:lang w:eastAsia="ru-RU"/>
        </w:rPr>
        <w:t>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pieteikumā sniegto apliecinājumu</w:t>
      </w:r>
      <w:r w:rsidR="002C177B" w:rsidRPr="002C177B">
        <w:rPr>
          <w:rFonts w:ascii="Times New Roman" w:eastAsia="Times New Roman" w:hAnsi="Times New Roman" w:cs="Times New Roman"/>
          <w:sz w:val="24"/>
          <w:szCs w:val="24"/>
          <w:lang w:eastAsia="ru-RU"/>
        </w:rPr>
        <w:t xml:space="preserve"> </w:t>
      </w:r>
      <w:r w:rsidR="002C177B">
        <w:rPr>
          <w:rFonts w:ascii="Times New Roman" w:eastAsia="Times New Roman" w:hAnsi="Times New Roman" w:cs="Times New Roman"/>
          <w:sz w:val="24"/>
          <w:szCs w:val="24"/>
          <w:lang w:eastAsia="ru-RU"/>
        </w:rPr>
        <w:t>un informāciju IS BURVIS</w:t>
      </w:r>
      <w:bookmarkEnd w:id="40"/>
    </w:p>
    <w:p w:rsidR="006F3A92" w:rsidRPr="006F3A92" w:rsidRDefault="002D67CB" w:rsidP="006F3A92">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80.</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punkta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informāciju, kas pieejama pretendenta sagatavotajā pieteikumā, un informāciju par bezdarbnieku pārbaudot BURVIS;</w:t>
      </w:r>
    </w:p>
    <w:p w:rsidR="006F3A92" w:rsidRPr="006F3A92" w:rsidRDefault="002D67CB" w:rsidP="006F3A92">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punkta </w:t>
      </w:r>
      <w:r w:rsidR="0086735C" w:rsidRPr="0086735C">
        <w:rPr>
          <w:rFonts w:ascii="Times New Roman" w:eastAsia="Times New Roman" w:hAnsi="Times New Roman" w:cs="Times New Roman"/>
          <w:sz w:val="24"/>
          <w:szCs w:val="24"/>
          <w:lang w:eastAsia="ru-RU"/>
        </w:rPr>
        <w:t xml:space="preserve">prasību pārbaudei izmanto Valsts Izglītības Informācijas sistēmu (https://www.viis.gov.lv/registri/iestades) (vai pretendents nav izglītības iestāde, kuras pamatuzdevums ir izglītības programmu īstenošana), </w:t>
      </w:r>
      <w:bookmarkStart w:id="41" w:name="_Hlk194614015"/>
      <w:r w:rsidR="00770B72">
        <w:rPr>
          <w:rFonts w:ascii="Times New Roman" w:eastAsia="Times New Roman" w:hAnsi="Times New Roman"/>
          <w:sz w:val="24"/>
          <w:szCs w:val="24"/>
          <w:lang w:eastAsia="ru-RU"/>
        </w:rPr>
        <w:t xml:space="preserve">Latvijas vēstneša politisko partiju reģistra ziņas </w:t>
      </w:r>
      <w:r w:rsidR="00770B72" w:rsidRPr="009A7F03">
        <w:rPr>
          <w:rFonts w:ascii="Times New Roman" w:eastAsia="Times New Roman" w:hAnsi="Times New Roman"/>
          <w:sz w:val="24"/>
          <w:szCs w:val="24"/>
          <w:lang w:eastAsia="ru-RU"/>
        </w:rPr>
        <w:t>(</w:t>
      </w:r>
      <w:hyperlink r:id="rId15" w:history="1">
        <w:r w:rsidR="00770B72" w:rsidRPr="00403A95">
          <w:rPr>
            <w:rStyle w:val="Hyperlink"/>
            <w:rFonts w:ascii="Times New Roman" w:eastAsia="Times New Roman" w:hAnsi="Times New Roman"/>
            <w:sz w:val="24"/>
            <w:szCs w:val="24"/>
            <w:lang w:eastAsia="ru-RU"/>
          </w:rPr>
          <w:t>https://www.vestnesis.lv/oficialie-pazinojumi/politisko-partiju-registra</w:t>
        </w:r>
      </w:hyperlink>
      <w:r w:rsidR="00770B72">
        <w:rPr>
          <w:rFonts w:ascii="Times New Roman" w:eastAsia="Times New Roman" w:hAnsi="Times New Roman"/>
          <w:color w:val="0000FF"/>
          <w:sz w:val="24"/>
          <w:szCs w:val="24"/>
          <w:u w:val="single"/>
          <w:lang w:eastAsia="ru-RU"/>
        </w:rPr>
        <w:t xml:space="preserve"> </w:t>
      </w:r>
      <w:r w:rsidR="00770B72" w:rsidRPr="00B2048D">
        <w:rPr>
          <w:rFonts w:ascii="Times New Roman" w:eastAsia="Times New Roman" w:hAnsi="Times New Roman"/>
          <w:color w:val="0000FF"/>
          <w:sz w:val="24"/>
          <w:szCs w:val="24"/>
          <w:u w:val="single"/>
          <w:lang w:eastAsia="ru-RU"/>
        </w:rPr>
        <w:t>zinas</w:t>
      </w:r>
      <w:r w:rsidR="00770B72" w:rsidRPr="009A7F03">
        <w:rPr>
          <w:rFonts w:ascii="Times New Roman" w:eastAsia="Times New Roman" w:hAnsi="Times New Roman"/>
          <w:sz w:val="24"/>
          <w:szCs w:val="24"/>
          <w:lang w:eastAsia="ru-RU"/>
        </w:rPr>
        <w:t xml:space="preserve">) </w:t>
      </w:r>
      <w:bookmarkEnd w:id="41"/>
      <w:r w:rsidR="0086735C" w:rsidRPr="0086735C">
        <w:rPr>
          <w:rFonts w:ascii="Times New Roman" w:eastAsia="Times New Roman" w:hAnsi="Times New Roman" w:cs="Times New Roman"/>
          <w:sz w:val="24"/>
          <w:szCs w:val="24"/>
          <w:lang w:eastAsia="ru-RU"/>
        </w:rPr>
        <w:t>(vai pretendents nav politiskā partija).</w:t>
      </w:r>
      <w:bookmarkStart w:id="42" w:name="_Hlk106694746"/>
      <w:r w:rsidRPr="006F3A92">
        <w:rPr>
          <w:rFonts w:ascii="Times New Roman" w:eastAsia="Times New Roman" w:hAnsi="Times New Roman" w:cs="Times New Roman"/>
          <w:sz w:val="24"/>
          <w:szCs w:val="24"/>
          <w:lang w:eastAsia="ru-RU"/>
        </w:rPr>
        <w:t xml:space="preserve"> Ja pretendents ir izglītības iestāde, kuras pamatuzdevums ir izglītības programmu īstenošana, vai pretendents ir politiskā partija, tā pieteikumu no dalības tālākā vērtēšanā izslēdz;</w:t>
      </w:r>
      <w:bookmarkEnd w:id="42"/>
    </w:p>
    <w:p w:rsidR="006F3A92" w:rsidRPr="006F3A92" w:rsidRDefault="002D67CB" w:rsidP="006F3A92">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82.2.</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pietei</w:t>
      </w:r>
      <w:r w:rsidRPr="006F3A92">
        <w:rPr>
          <w:rFonts w:ascii="Times New Roman" w:eastAsia="Times New Roman" w:hAnsi="Times New Roman" w:cs="Times New Roman"/>
          <w:sz w:val="24"/>
          <w:szCs w:val="24"/>
          <w:lang w:eastAsia="ru-RU"/>
        </w:rPr>
        <w:t xml:space="preserve">kumā sniegto apliecinājumu un papildus iesniegto informāciju (izglītības apliecinoša dokumenta kopija vai darba vadītāja darba pieredzes apraksts jeb </w:t>
      </w:r>
      <w:r w:rsidRPr="006F3A92">
        <w:rPr>
          <w:rFonts w:ascii="Times New Roman" w:eastAsia="Times New Roman" w:hAnsi="Times New Roman" w:cs="Times New Roman"/>
          <w:i/>
          <w:sz w:val="24"/>
          <w:szCs w:val="24"/>
          <w:lang w:eastAsia="ru-RU"/>
        </w:rPr>
        <w:t>Curriculum Vitae</w:t>
      </w:r>
      <w:r w:rsidRPr="006F3A92">
        <w:rPr>
          <w:rFonts w:ascii="Times New Roman" w:eastAsia="Times New Roman" w:hAnsi="Times New Roman" w:cs="Times New Roman"/>
          <w:sz w:val="24"/>
          <w:szCs w:val="24"/>
          <w:lang w:eastAsia="ru-RU"/>
        </w:rPr>
        <w:t>). Pārbauda norādīto informāciju par pieteikto bezdarbnieku darba vietu skaitu un pārbauda</w:t>
      </w:r>
      <w:r w:rsidRPr="006F3A92">
        <w:rPr>
          <w:rFonts w:ascii="Times New Roman" w:eastAsia="Times New Roman" w:hAnsi="Times New Roman" w:cs="Times New Roman"/>
          <w:sz w:val="24"/>
          <w:szCs w:val="24"/>
          <w:lang w:eastAsia="ru-RU"/>
        </w:rPr>
        <w:t xml:space="preserve"> norādīto darba vadītāju skaitu</w:t>
      </w:r>
      <w:r w:rsidR="0070735F">
        <w:rPr>
          <w:rFonts w:ascii="Times New Roman" w:eastAsia="Times New Roman" w:hAnsi="Times New Roman" w:cs="Times New Roman"/>
          <w:sz w:val="24"/>
          <w:szCs w:val="24"/>
          <w:lang w:eastAsia="ru-RU"/>
        </w:rPr>
        <w:t>. Pārbaudei izmanto Bezdarbnieku uzskaites un reģistrēto vakanču informācijas sistēmā reģistrēto informāciju</w:t>
      </w:r>
      <w:r w:rsidRPr="006F3A92">
        <w:rPr>
          <w:rFonts w:ascii="Times New Roman" w:eastAsia="Times New Roman" w:hAnsi="Times New Roman" w:cs="Times New Roman"/>
          <w:sz w:val="24"/>
          <w:szCs w:val="24"/>
          <w:lang w:eastAsia="ru-RU"/>
        </w:rPr>
        <w:t>;</w:t>
      </w:r>
    </w:p>
    <w:p w:rsidR="006F3A92" w:rsidRPr="006F3A92" w:rsidRDefault="002D67CB" w:rsidP="006F3A92">
      <w:pPr>
        <w:numPr>
          <w:ilvl w:val="1"/>
          <w:numId w:val="1"/>
        </w:numPr>
        <w:tabs>
          <w:tab w:val="left" w:pos="1134"/>
        </w:tabs>
        <w:spacing w:after="0"/>
        <w:ind w:left="993" w:hanging="567"/>
        <w:contextualSpacing/>
        <w:jc w:val="both"/>
        <w:rPr>
          <w:rFonts w:ascii="Times New Roman" w:eastAsia="Times New Roman" w:hAnsi="Times New Roman" w:cs="Times New Roman"/>
          <w:sz w:val="24"/>
          <w:szCs w:val="24"/>
          <w:lang w:eastAsia="ru-RU"/>
        </w:rPr>
      </w:pPr>
      <w:r w:rsidRPr="007C619E">
        <w:rPr>
          <w:rFonts w:ascii="Times New Roman" w:eastAsia="Times New Roman" w:hAnsi="Times New Roman" w:cs="Times New Roman"/>
          <w:sz w:val="24"/>
          <w:szCs w:val="24"/>
          <w:lang w:eastAsia="ru-RU"/>
        </w:rPr>
        <w:t>Noteikumu 82.</w:t>
      </w:r>
      <w:r w:rsidRPr="007C619E">
        <w:rPr>
          <w:rFonts w:ascii="Times New Roman" w:eastAsia="Times New Roman" w:hAnsi="Times New Roman" w:cs="Times New Roman"/>
          <w:sz w:val="24"/>
          <w:szCs w:val="24"/>
          <w:vertAlign w:val="superscript"/>
          <w:lang w:eastAsia="ru-RU"/>
        </w:rPr>
        <w:t>1</w:t>
      </w:r>
      <w:r w:rsidRPr="007C619E">
        <w:rPr>
          <w:rFonts w:ascii="Times New Roman" w:eastAsia="Times New Roman" w:hAnsi="Times New Roman" w:cs="Times New Roman"/>
          <w:sz w:val="24"/>
          <w:szCs w:val="24"/>
          <w:lang w:eastAsia="ru-RU"/>
        </w:rPr>
        <w:t xml:space="preserve"> punkta prasīb</w:t>
      </w:r>
      <w:r w:rsidR="0086735C">
        <w:rPr>
          <w:rFonts w:ascii="Times New Roman" w:eastAsia="Times New Roman" w:hAnsi="Times New Roman" w:cs="Times New Roman"/>
          <w:sz w:val="24"/>
          <w:szCs w:val="24"/>
          <w:lang w:eastAsia="ru-RU"/>
        </w:rPr>
        <w:t>u</w:t>
      </w:r>
      <w:r w:rsidRPr="007C619E">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7C619E">
        <w:rPr>
          <w:rFonts w:ascii="Times New Roman" w:eastAsia="Times New Roman" w:hAnsi="Times New Roman" w:cs="Times New Roman"/>
          <w:sz w:val="24"/>
          <w:szCs w:val="24"/>
          <w:lang w:eastAsia="ru-RU"/>
        </w:rPr>
        <w:t xml:space="preserve"> izmanto, pretendenta pieteikumā sniegto apliecinājumu un iesniegto informāciju par kopējo pretendenta nodarbināto personu skaitu. Komisija pārbauda pretendenta norādīto informāciju valstī kopā (ņem vērā gan Pasākumā, gan aktīvajā nodarbinātības pasākumā “</w:t>
      </w:r>
      <w:r w:rsidRPr="007C619E">
        <w:rPr>
          <w:rFonts w:ascii="Times New Roman" w:eastAsia="Times New Roman" w:hAnsi="Times New Roman" w:cs="Times New Roman"/>
          <w:sz w:val="24"/>
          <w:szCs w:val="24"/>
          <w:lang w:eastAsia="ru-RU"/>
        </w:rPr>
        <w:t>Pasākumi noteiktām personu grupām ārkārtējās situācijas izraisīto seku mazināšanai” iesaistīto bezdarbnieku skaitu), t.sk. pieteikto darba vietu skaitu. Ja Komisija konstatē, ka pretendenta pieteikumā pieteiktais darba vietu skaits pārsniedz pieļaujamo dar</w:t>
      </w:r>
      <w:r w:rsidRPr="007C619E">
        <w:rPr>
          <w:rFonts w:ascii="Times New Roman" w:eastAsia="Times New Roman" w:hAnsi="Times New Roman" w:cs="Times New Roman"/>
          <w:sz w:val="24"/>
          <w:szCs w:val="24"/>
          <w:lang w:eastAsia="ru-RU"/>
        </w:rPr>
        <w:t xml:space="preserve">ba vietu skaitu, lai nodrošinātu pretendenta atbilstību kritērijam, Komisija informē pretendentu par pieļaujamo darba vietu skaitu un </w:t>
      </w:r>
      <w:r w:rsidR="00215FF4">
        <w:rPr>
          <w:rFonts w:ascii="Times New Roman" w:eastAsia="Times New Roman" w:hAnsi="Times New Roman" w:cs="Times New Roman"/>
          <w:sz w:val="24"/>
          <w:szCs w:val="24"/>
          <w:lang w:eastAsia="ru-RU"/>
        </w:rPr>
        <w:t>5</w:t>
      </w:r>
      <w:r w:rsidR="002C177B" w:rsidRPr="007C619E">
        <w:rPr>
          <w:rFonts w:ascii="Times New Roman" w:eastAsia="Times New Roman" w:hAnsi="Times New Roman" w:cs="Times New Roman"/>
          <w:sz w:val="24"/>
          <w:szCs w:val="24"/>
          <w:lang w:eastAsia="ru-RU"/>
        </w:rPr>
        <w:t xml:space="preserve"> </w:t>
      </w:r>
      <w:r w:rsidRPr="007C619E">
        <w:rPr>
          <w:rFonts w:ascii="Times New Roman" w:eastAsia="Times New Roman" w:hAnsi="Times New Roman" w:cs="Times New Roman"/>
          <w:sz w:val="24"/>
          <w:szCs w:val="24"/>
          <w:lang w:eastAsia="ru-RU"/>
        </w:rPr>
        <w:t>dienu laikā no informācijas pieprasīšanas brīža lūdz iesniegt informāciju par darba vietām, kuras turpināt vērtēt komisi</w:t>
      </w:r>
      <w:r w:rsidRPr="007C619E">
        <w:rPr>
          <w:rFonts w:ascii="Times New Roman" w:eastAsia="Times New Roman" w:hAnsi="Times New Roman" w:cs="Times New Roman"/>
          <w:sz w:val="24"/>
          <w:szCs w:val="24"/>
          <w:lang w:eastAsia="ru-RU"/>
        </w:rPr>
        <w:t>jā. Ja vēstulē noteiktajā termiņā pretendents neiesniedz pieprasīto informāciju, pretendenta pieteikums no dalības tālākā vērtēšanā tiek izslēgts</w:t>
      </w:r>
      <w:r w:rsidRPr="006F3A92">
        <w:rPr>
          <w:rFonts w:ascii="Times New Roman" w:eastAsia="Times New Roman" w:hAnsi="Times New Roman" w:cs="Times New Roman"/>
          <w:sz w:val="24"/>
          <w:szCs w:val="24"/>
          <w:lang w:eastAsia="ru-RU"/>
        </w:rPr>
        <w:t>;</w:t>
      </w:r>
    </w:p>
    <w:p w:rsidR="006F3A92" w:rsidRPr="006F3A92" w:rsidRDefault="002D67CB" w:rsidP="006F3A92">
      <w:pPr>
        <w:numPr>
          <w:ilvl w:val="1"/>
          <w:numId w:val="1"/>
        </w:numPr>
        <w:tabs>
          <w:tab w:val="left" w:pos="1134"/>
        </w:tabs>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88.1.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apakšpunkta </w:t>
      </w:r>
      <w:r w:rsidR="0086735C">
        <w:rPr>
          <w:rFonts w:ascii="Times New Roman" w:eastAsia="Times New Roman" w:hAnsi="Times New Roman" w:cs="Times New Roman"/>
          <w:sz w:val="24"/>
          <w:szCs w:val="24"/>
          <w:lang w:eastAsia="ru-RU"/>
        </w:rPr>
        <w:t xml:space="preserve">prasību </w:t>
      </w:r>
      <w:r w:rsidRPr="006F3A92">
        <w:rPr>
          <w:rFonts w:ascii="Times New Roman" w:eastAsia="Times New Roman" w:hAnsi="Times New Roman" w:cs="Times New Roman"/>
          <w:sz w:val="24"/>
          <w:szCs w:val="24"/>
          <w:lang w:eastAsia="ru-RU"/>
        </w:rPr>
        <w:t>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w:t>
      </w:r>
      <w:bookmarkStart w:id="43" w:name="_Hlk108788804"/>
      <w:r w:rsidRPr="006F3A92">
        <w:rPr>
          <w:rFonts w:ascii="Times New Roman" w:eastAsia="Times New Roman" w:hAnsi="Times New Roman" w:cs="Times New Roman"/>
          <w:sz w:val="24"/>
          <w:szCs w:val="24"/>
          <w:lang w:eastAsia="ru-RU"/>
        </w:rPr>
        <w:t>pieteikumam pievienoto darba līgumu ar bezd</w:t>
      </w:r>
      <w:r w:rsidRPr="006F3A92">
        <w:rPr>
          <w:rFonts w:ascii="Times New Roman" w:eastAsia="Times New Roman" w:hAnsi="Times New Roman" w:cs="Times New Roman"/>
          <w:sz w:val="24"/>
          <w:szCs w:val="24"/>
          <w:lang w:eastAsia="ru-RU"/>
        </w:rPr>
        <w:t>arbnieku un tajā atrunāto darba algas apmēru</w:t>
      </w:r>
      <w:bookmarkEnd w:id="43"/>
      <w:r w:rsidRPr="006F3A92">
        <w:rPr>
          <w:rFonts w:ascii="Times New Roman" w:eastAsia="Times New Roman" w:hAnsi="Times New Roman" w:cs="Times New Roman"/>
          <w:sz w:val="24"/>
          <w:szCs w:val="24"/>
          <w:lang w:eastAsia="ru-RU"/>
        </w:rPr>
        <w:t>;</w:t>
      </w:r>
    </w:p>
    <w:p w:rsidR="00340FFF" w:rsidRDefault="002D67CB" w:rsidP="006F3A92">
      <w:pPr>
        <w:numPr>
          <w:ilvl w:val="1"/>
          <w:numId w:val="1"/>
        </w:numPr>
        <w:tabs>
          <w:tab w:val="left" w:pos="1134"/>
        </w:tabs>
        <w:spacing w:after="0"/>
        <w:ind w:left="993" w:hanging="56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Noteikumu 88.</w:t>
      </w:r>
      <w:r w:rsidRPr="006F3A92">
        <w:rPr>
          <w:rFonts w:ascii="Times New Roman" w:eastAsia="Times New Roman" w:hAnsi="Times New Roman" w:cs="Times New Roman"/>
          <w:sz w:val="24"/>
          <w:szCs w:val="24"/>
          <w:vertAlign w:val="superscript"/>
          <w:lang w:eastAsia="ru-RU"/>
        </w:rPr>
        <w:t>2</w:t>
      </w:r>
      <w:r w:rsidRPr="006F3A92">
        <w:rPr>
          <w:rFonts w:ascii="Times New Roman" w:eastAsia="Times New Roman" w:hAnsi="Times New Roman" w:cs="Times New Roman"/>
          <w:sz w:val="24"/>
          <w:szCs w:val="24"/>
          <w:lang w:eastAsia="ru-RU"/>
        </w:rPr>
        <w:t xml:space="preserve"> 1.</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apakšpunkta prasīb</w:t>
      </w:r>
      <w:r w:rsidR="0086735C">
        <w:rPr>
          <w:rFonts w:ascii="Times New Roman" w:eastAsia="Times New Roman" w:hAnsi="Times New Roman" w:cs="Times New Roman"/>
          <w:sz w:val="24"/>
          <w:szCs w:val="24"/>
          <w:lang w:eastAsia="ru-RU"/>
        </w:rPr>
        <w:t>u</w:t>
      </w:r>
      <w:r w:rsidRPr="006F3A92">
        <w:rPr>
          <w:rFonts w:ascii="Times New Roman" w:eastAsia="Times New Roman" w:hAnsi="Times New Roman" w:cs="Times New Roman"/>
          <w:sz w:val="24"/>
          <w:szCs w:val="24"/>
          <w:lang w:eastAsia="ru-RU"/>
        </w:rPr>
        <w:t xml:space="preserve"> pārbaud</w:t>
      </w:r>
      <w:r w:rsidR="0086735C">
        <w:rPr>
          <w:rFonts w:ascii="Times New Roman" w:eastAsia="Times New Roman" w:hAnsi="Times New Roman" w:cs="Times New Roman"/>
          <w:sz w:val="24"/>
          <w:szCs w:val="24"/>
          <w:lang w:eastAsia="ru-RU"/>
        </w:rPr>
        <w:t>ei</w:t>
      </w:r>
      <w:r w:rsidRPr="006F3A92">
        <w:rPr>
          <w:rFonts w:ascii="Times New Roman" w:eastAsia="Times New Roman" w:hAnsi="Times New Roman" w:cs="Times New Roman"/>
          <w:sz w:val="24"/>
          <w:szCs w:val="24"/>
          <w:lang w:eastAsia="ru-RU"/>
        </w:rPr>
        <w:t xml:space="preserve"> izmanto pretendenta pieteikumam pievienoto darba līgumu ar bezdarbnieku</w:t>
      </w:r>
      <w:r>
        <w:rPr>
          <w:rFonts w:ascii="Times New Roman" w:eastAsia="Times New Roman" w:hAnsi="Times New Roman" w:cs="Times New Roman"/>
          <w:sz w:val="24"/>
          <w:szCs w:val="24"/>
          <w:lang w:eastAsia="ru-RU"/>
        </w:rPr>
        <w:t>.</w:t>
      </w:r>
    </w:p>
    <w:p w:rsidR="006F3A92" w:rsidRDefault="002D67CB" w:rsidP="006F3A92">
      <w:pPr>
        <w:widowControl w:val="0"/>
        <w:numPr>
          <w:ilvl w:val="0"/>
          <w:numId w:val="1"/>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Pēc visu kritēriju pārbaudes Komisija pārliecinās, vai pretendenta pieteikuma saturs ir </w:t>
      </w:r>
      <w:r w:rsidRPr="006F3A92">
        <w:rPr>
          <w:rFonts w:ascii="Times New Roman" w:eastAsia="Times New Roman" w:hAnsi="Times New Roman" w:cs="Times New Roman"/>
          <w:sz w:val="24"/>
          <w:szCs w:val="24"/>
          <w:lang w:eastAsia="ru-RU"/>
        </w:rPr>
        <w:t>sniedzis visu izvērtēšanai nepieciešamo informāciju, vai tas ir bijis atbilstoši noformēts. Ja Komisija konstatē, ka pieteikumā ietvertā vai pretendenta iesniegtā informācija vai dokuments ir neskaidrs vai nepilnīgs</w:t>
      </w:r>
      <w:r w:rsidR="008E3591">
        <w:rPr>
          <w:rFonts w:ascii="Times New Roman" w:eastAsia="Times New Roman" w:hAnsi="Times New Roman" w:cs="Times New Roman"/>
          <w:sz w:val="24"/>
          <w:szCs w:val="24"/>
          <w:lang w:eastAsia="ru-RU"/>
        </w:rPr>
        <w:t xml:space="preserve"> </w:t>
      </w:r>
      <w:bookmarkStart w:id="44" w:name="_Hlk191457497"/>
      <w:bookmarkStart w:id="45" w:name="_Hlk191458044"/>
      <w:r w:rsidR="008E3591">
        <w:rPr>
          <w:rFonts w:ascii="Times New Roman" w:eastAsia="Times New Roman" w:hAnsi="Times New Roman"/>
          <w:sz w:val="24"/>
          <w:szCs w:val="24"/>
          <w:lang w:eastAsia="ru-RU"/>
        </w:rPr>
        <w:t>vai, ņemot vērā līdzšinējo sadarbību</w:t>
      </w:r>
      <w:r w:rsidR="003F401B">
        <w:rPr>
          <w:rFonts w:ascii="Times New Roman" w:eastAsia="Times New Roman" w:hAnsi="Times New Roman"/>
          <w:sz w:val="24"/>
          <w:szCs w:val="24"/>
          <w:lang w:eastAsia="ru-RU"/>
        </w:rPr>
        <w:t>,</w:t>
      </w:r>
      <w:r w:rsidR="008E3591">
        <w:rPr>
          <w:rFonts w:ascii="Times New Roman" w:eastAsia="Times New Roman" w:hAnsi="Times New Roman"/>
          <w:sz w:val="24"/>
          <w:szCs w:val="24"/>
          <w:lang w:eastAsia="ru-RU"/>
        </w:rPr>
        <w:t xml:space="preserve"> ir nepieciešama papildu informācija</w:t>
      </w:r>
      <w:r w:rsidR="003F401B">
        <w:rPr>
          <w:rFonts w:ascii="Times New Roman" w:eastAsia="Times New Roman" w:hAnsi="Times New Roman"/>
          <w:sz w:val="24"/>
          <w:szCs w:val="24"/>
          <w:lang w:eastAsia="ru-RU"/>
        </w:rPr>
        <w:t>,</w:t>
      </w:r>
      <w:r w:rsidR="008E3591">
        <w:rPr>
          <w:rFonts w:ascii="Times New Roman" w:eastAsia="Times New Roman" w:hAnsi="Times New Roman"/>
          <w:sz w:val="24"/>
          <w:szCs w:val="24"/>
          <w:lang w:eastAsia="ru-RU"/>
        </w:rPr>
        <w:t xml:space="preserve"> lai gūtu pārliecību, ka pretendents spēs nodrošināt </w:t>
      </w:r>
      <w:r w:rsidR="008E3591" w:rsidRPr="00DA50C9">
        <w:rPr>
          <w:rFonts w:ascii="Times New Roman" w:hAnsi="Times New Roman"/>
          <w:sz w:val="24"/>
          <w:szCs w:val="24"/>
        </w:rPr>
        <w:t>P</w:t>
      </w:r>
      <w:r w:rsidR="008E3591">
        <w:rPr>
          <w:rFonts w:ascii="Times New Roman" w:hAnsi="Times New Roman"/>
          <w:sz w:val="24"/>
          <w:szCs w:val="24"/>
        </w:rPr>
        <w:t>asākuma</w:t>
      </w:r>
      <w:r w:rsidR="008E3591" w:rsidRPr="00DA50C9">
        <w:rPr>
          <w:rFonts w:ascii="Times New Roman" w:hAnsi="Times New Roman"/>
          <w:sz w:val="24"/>
          <w:szCs w:val="24"/>
        </w:rPr>
        <w:t xml:space="preserve"> mērķ</w:t>
      </w:r>
      <w:r w:rsidR="008E3591">
        <w:rPr>
          <w:rFonts w:ascii="Times New Roman" w:hAnsi="Times New Roman"/>
          <w:sz w:val="24"/>
          <w:szCs w:val="24"/>
        </w:rPr>
        <w:t>a</w:t>
      </w:r>
      <w:r w:rsidR="008E3591" w:rsidRPr="00DA50C9">
        <w:rPr>
          <w:rFonts w:ascii="Times New Roman" w:hAnsi="Times New Roman"/>
          <w:sz w:val="24"/>
          <w:szCs w:val="24"/>
        </w:rPr>
        <w:t xml:space="preserve"> sasniegšanu un piešķirtā finansējuma izlietošan</w:t>
      </w:r>
      <w:r w:rsidR="008E3591">
        <w:rPr>
          <w:rFonts w:ascii="Times New Roman" w:hAnsi="Times New Roman"/>
          <w:sz w:val="24"/>
          <w:szCs w:val="24"/>
        </w:rPr>
        <w:t xml:space="preserve">u </w:t>
      </w:r>
      <w:r w:rsidR="008E3591" w:rsidRPr="00DA50C9">
        <w:rPr>
          <w:rFonts w:ascii="Times New Roman" w:hAnsi="Times New Roman"/>
          <w:sz w:val="24"/>
          <w:szCs w:val="24"/>
        </w:rPr>
        <w:t>atbilstoši P</w:t>
      </w:r>
      <w:r w:rsidR="008E3591">
        <w:rPr>
          <w:rFonts w:ascii="Times New Roman" w:hAnsi="Times New Roman"/>
          <w:sz w:val="24"/>
          <w:szCs w:val="24"/>
        </w:rPr>
        <w:t>asākuma</w:t>
      </w:r>
      <w:r w:rsidR="008E3591" w:rsidRPr="00DA50C9">
        <w:rPr>
          <w:rFonts w:ascii="Times New Roman" w:hAnsi="Times New Roman"/>
          <w:sz w:val="24"/>
          <w:szCs w:val="24"/>
        </w:rPr>
        <w:t xml:space="preserve"> īstenošana</w:t>
      </w:r>
      <w:r w:rsidR="008E3591">
        <w:rPr>
          <w:rFonts w:ascii="Times New Roman" w:hAnsi="Times New Roman"/>
          <w:sz w:val="24"/>
          <w:szCs w:val="24"/>
        </w:rPr>
        <w:t>s</w:t>
      </w:r>
      <w:r w:rsidR="008E3591" w:rsidRPr="00DA50C9">
        <w:rPr>
          <w:rFonts w:ascii="Times New Roman" w:hAnsi="Times New Roman"/>
          <w:sz w:val="24"/>
          <w:szCs w:val="24"/>
        </w:rPr>
        <w:t xml:space="preserve"> nosacījumiem</w:t>
      </w:r>
      <w:bookmarkEnd w:id="44"/>
      <w:bookmarkEnd w:id="45"/>
      <w:r w:rsidRPr="006F3A92">
        <w:rPr>
          <w:rFonts w:ascii="Times New Roman" w:eastAsia="Times New Roman" w:hAnsi="Times New Roman" w:cs="Times New Roman"/>
          <w:sz w:val="24"/>
          <w:szCs w:val="24"/>
          <w:lang w:eastAsia="ru-RU"/>
        </w:rPr>
        <w:t xml:space="preserve">, Komisija </w:t>
      </w:r>
      <w:r w:rsidR="002C177B">
        <w:rPr>
          <w:rFonts w:ascii="Times New Roman" w:eastAsia="Times New Roman" w:hAnsi="Times New Roman" w:cs="Times New Roman"/>
          <w:sz w:val="24"/>
          <w:szCs w:val="24"/>
          <w:lang w:eastAsia="ru-RU"/>
        </w:rPr>
        <w:t xml:space="preserve">5 darba dienu laikā, </w:t>
      </w:r>
      <w:r w:rsidRPr="006F3A92">
        <w:rPr>
          <w:rFonts w:ascii="Times New Roman" w:eastAsia="Times New Roman" w:hAnsi="Times New Roman" w:cs="Times New Roman"/>
          <w:sz w:val="24"/>
          <w:szCs w:val="24"/>
          <w:lang w:eastAsia="ru-RU"/>
        </w:rPr>
        <w:t>rakstveidā par to informē pre</w:t>
      </w:r>
      <w:r w:rsidRPr="006F3A92">
        <w:rPr>
          <w:rFonts w:ascii="Times New Roman" w:eastAsia="Times New Roman" w:hAnsi="Times New Roman" w:cs="Times New Roman"/>
          <w:sz w:val="24"/>
          <w:szCs w:val="24"/>
          <w:lang w:eastAsia="ru-RU"/>
        </w:rPr>
        <w:t xml:space="preserve">tendentu un </w:t>
      </w:r>
      <w:r w:rsidR="002C177B">
        <w:rPr>
          <w:rFonts w:ascii="Times New Roman" w:eastAsia="Times New Roman" w:hAnsi="Times New Roman" w:cs="Times New Roman"/>
          <w:sz w:val="24"/>
          <w:szCs w:val="24"/>
          <w:lang w:eastAsia="ru-RU"/>
        </w:rPr>
        <w:t xml:space="preserve">5 </w:t>
      </w:r>
      <w:r w:rsidR="0086735C">
        <w:rPr>
          <w:rFonts w:ascii="Times New Roman" w:eastAsia="Times New Roman" w:hAnsi="Times New Roman" w:cs="Times New Roman"/>
          <w:sz w:val="24"/>
          <w:szCs w:val="24"/>
          <w:lang w:eastAsia="ru-RU"/>
        </w:rPr>
        <w:t xml:space="preserve">darba </w:t>
      </w:r>
      <w:r w:rsidRPr="006F3A92">
        <w:rPr>
          <w:rFonts w:ascii="Times New Roman" w:eastAsia="Times New Roman" w:hAnsi="Times New Roman" w:cs="Times New Roman"/>
          <w:sz w:val="24"/>
          <w:szCs w:val="24"/>
          <w:lang w:eastAsia="ru-RU"/>
        </w:rPr>
        <w:t>dienu laikā no informācijas pieprasīšanas brīža pieprasa, lai pretendents izskaidro vai papildina minēto informāciju vai dokumentu, vai iesniedz trūkstošo dokumentu, nodrošinot vienlīdzīgu attieksmi pret visiem pretendentiem. Ja vēstulē</w:t>
      </w:r>
      <w:r w:rsidRPr="006F3A92">
        <w:rPr>
          <w:rFonts w:ascii="Times New Roman" w:eastAsia="Times New Roman" w:hAnsi="Times New Roman" w:cs="Times New Roman"/>
          <w:sz w:val="24"/>
          <w:szCs w:val="24"/>
          <w:lang w:eastAsia="ru-RU"/>
        </w:rPr>
        <w:t xml:space="preserve"> noteiktajā termiņā pretendents neiesniedz pieprasīto informāciju, pretendenta pieteikums no dalības tālākā vērtēšanā tiek izslēgts.</w:t>
      </w:r>
      <w:r w:rsidR="008E3591">
        <w:rPr>
          <w:rFonts w:ascii="Times New Roman" w:eastAsia="Times New Roman" w:hAnsi="Times New Roman" w:cs="Times New Roman"/>
          <w:sz w:val="24"/>
          <w:szCs w:val="24"/>
          <w:lang w:eastAsia="ru-RU"/>
        </w:rPr>
        <w:t xml:space="preserve"> </w:t>
      </w:r>
      <w:bookmarkStart w:id="46" w:name="_Hlk191458240"/>
      <w:r w:rsidR="008E3591">
        <w:rPr>
          <w:rFonts w:ascii="Times New Roman" w:eastAsia="Times New Roman" w:hAnsi="Times New Roman"/>
          <w:sz w:val="24"/>
          <w:szCs w:val="24"/>
          <w:lang w:eastAsia="ru-RU"/>
        </w:rPr>
        <w:t xml:space="preserve">Komisijai ir tiesības </w:t>
      </w:r>
      <w:r w:rsidR="008E3591" w:rsidRPr="007E1326">
        <w:rPr>
          <w:rFonts w:ascii="Times New Roman" w:eastAsia="Times New Roman" w:hAnsi="Times New Roman"/>
          <w:sz w:val="24"/>
          <w:szCs w:val="24"/>
          <w:lang w:eastAsia="ru-RU"/>
        </w:rPr>
        <w:t>pieprasīt informāciju</w:t>
      </w:r>
      <w:r w:rsidR="008E3591">
        <w:rPr>
          <w:rFonts w:ascii="Times New Roman" w:eastAsia="Times New Roman" w:hAnsi="Times New Roman"/>
          <w:sz w:val="24"/>
          <w:szCs w:val="24"/>
          <w:lang w:eastAsia="ru-RU"/>
        </w:rPr>
        <w:t xml:space="preserve"> par pretendenta atbilstību</w:t>
      </w:r>
      <w:r w:rsidR="008E3591" w:rsidRPr="007E1326">
        <w:rPr>
          <w:rFonts w:ascii="Times New Roman" w:eastAsia="Times New Roman" w:hAnsi="Times New Roman"/>
          <w:sz w:val="24"/>
          <w:szCs w:val="24"/>
          <w:lang w:eastAsia="ru-RU"/>
        </w:rPr>
        <w:t xml:space="preserve"> no kompetentajām valsts institūcijām.</w:t>
      </w:r>
      <w:bookmarkEnd w:id="46"/>
    </w:p>
    <w:p w:rsidR="002C177B" w:rsidRPr="006F3A92" w:rsidRDefault="002C177B" w:rsidP="002C177B">
      <w:pPr>
        <w:widowControl w:val="0"/>
        <w:tabs>
          <w:tab w:val="left" w:pos="284"/>
        </w:tabs>
        <w:spacing w:after="0" w:line="240" w:lineRule="auto"/>
        <w:ind w:left="360"/>
        <w:contextualSpacing/>
        <w:jc w:val="both"/>
        <w:rPr>
          <w:rFonts w:ascii="Times New Roman" w:eastAsia="Times New Roman" w:hAnsi="Times New Roman" w:cs="Times New Roman"/>
          <w:sz w:val="24"/>
          <w:szCs w:val="24"/>
          <w:lang w:eastAsia="ru-RU"/>
        </w:rPr>
      </w:pPr>
    </w:p>
    <w:p w:rsidR="00EC0342" w:rsidRPr="006F3A92" w:rsidRDefault="00EC0342" w:rsidP="006F3A92">
      <w:pPr>
        <w:spacing w:after="0"/>
        <w:jc w:val="both"/>
        <w:rPr>
          <w:rFonts w:ascii="Times New Roman" w:eastAsia="Calibri" w:hAnsi="Times New Roman" w:cs="Times New Roman"/>
          <w:sz w:val="24"/>
          <w:szCs w:val="24"/>
        </w:rPr>
      </w:pPr>
    </w:p>
    <w:p w:rsidR="006F3A92" w:rsidRPr="006F3A92" w:rsidRDefault="002D67CB" w:rsidP="006F3A92">
      <w:pPr>
        <w:keepNext/>
        <w:keepLines/>
        <w:spacing w:after="0"/>
        <w:jc w:val="center"/>
        <w:outlineLvl w:val="0"/>
        <w:rPr>
          <w:rFonts w:ascii="Times New Roman" w:eastAsia="Times New Roman" w:hAnsi="Times New Roman" w:cs="Times New Roman"/>
          <w:b/>
          <w:sz w:val="24"/>
          <w:szCs w:val="24"/>
          <w:lang w:eastAsia="lv-LV"/>
        </w:rPr>
      </w:pPr>
      <w:r w:rsidRPr="006F3A92">
        <w:rPr>
          <w:rFonts w:ascii="Times New Roman" w:eastAsia="Times New Roman" w:hAnsi="Times New Roman" w:cs="Times New Roman"/>
          <w:b/>
          <w:sz w:val="24"/>
          <w:szCs w:val="24"/>
          <w:lang w:eastAsia="lv-LV"/>
        </w:rPr>
        <w:lastRenderedPageBreak/>
        <w:t xml:space="preserve">V. Lēmuma </w:t>
      </w:r>
      <w:r w:rsidRPr="006F3A92">
        <w:rPr>
          <w:rFonts w:ascii="Times New Roman" w:eastAsia="Times New Roman" w:hAnsi="Times New Roman" w:cs="Times New Roman"/>
          <w:b/>
          <w:sz w:val="24"/>
          <w:szCs w:val="24"/>
          <w:lang w:eastAsia="lv-LV"/>
        </w:rPr>
        <w:t>pieņemšana</w:t>
      </w:r>
    </w:p>
    <w:p w:rsidR="006F3A92" w:rsidRPr="006F3A92" w:rsidRDefault="006F3A92" w:rsidP="006F3A92">
      <w:pPr>
        <w:tabs>
          <w:tab w:val="left" w:pos="502"/>
        </w:tabs>
        <w:spacing w:after="0"/>
        <w:jc w:val="both"/>
        <w:rPr>
          <w:rFonts w:ascii="Times New Roman" w:eastAsia="Calibri" w:hAnsi="Times New Roman" w:cs="Times New Roman"/>
          <w:sz w:val="24"/>
          <w:szCs w:val="24"/>
        </w:rPr>
      </w:pPr>
    </w:p>
    <w:p w:rsidR="00730728" w:rsidRDefault="002D67CB" w:rsidP="00730728">
      <w:pPr>
        <w:numPr>
          <w:ilvl w:val="0"/>
          <w:numId w:val="1"/>
        </w:numPr>
        <w:spacing w:after="0"/>
        <w:contextualSpacing/>
        <w:jc w:val="both"/>
        <w:rPr>
          <w:rFonts w:ascii="Times New Roman" w:eastAsia="Calibri" w:hAnsi="Times New Roman" w:cs="Times New Roman"/>
          <w:sz w:val="24"/>
          <w:szCs w:val="24"/>
        </w:rPr>
      </w:pPr>
      <w:r w:rsidRPr="00AB4E69">
        <w:rPr>
          <w:rFonts w:ascii="Times New Roman" w:eastAsia="Calibri" w:hAnsi="Times New Roman" w:cs="Times New Roman"/>
          <w:sz w:val="24"/>
          <w:szCs w:val="24"/>
        </w:rPr>
        <w:t>Komisija pieņem lēmumu atbilstoši Pasākuma rezultatīvajam rādītājam. Ja rezultatīvais</w:t>
      </w:r>
      <w:r w:rsidRPr="006F3A92">
        <w:rPr>
          <w:rFonts w:ascii="Times New Roman" w:eastAsia="Calibri" w:hAnsi="Times New Roman" w:cs="Times New Roman"/>
          <w:sz w:val="24"/>
          <w:szCs w:val="24"/>
        </w:rPr>
        <w:t xml:space="preserve"> rādītājs ir pietiekams visu pretendentu pieteikto darba vietu </w:t>
      </w:r>
      <w:r>
        <w:rPr>
          <w:rFonts w:ascii="Times New Roman" w:eastAsia="Calibri" w:hAnsi="Times New Roman" w:cs="Times New Roman"/>
          <w:sz w:val="24"/>
          <w:szCs w:val="24"/>
        </w:rPr>
        <w:t>atbalstīšanai</w:t>
      </w:r>
      <w:r w:rsidRPr="006F3A92">
        <w:rPr>
          <w:rFonts w:ascii="Times New Roman" w:eastAsia="Calibri" w:hAnsi="Times New Roman" w:cs="Times New Roman"/>
          <w:sz w:val="24"/>
          <w:szCs w:val="24"/>
        </w:rPr>
        <w:t>, Komisija pieņem lēmumu par iespējamu līguma slēgšanu ar pretendentiem, kuriem nav</w:t>
      </w:r>
      <w:r w:rsidRPr="006F3A92">
        <w:rPr>
          <w:rFonts w:ascii="Times New Roman" w:eastAsia="Calibri" w:hAnsi="Times New Roman" w:cs="Times New Roman"/>
          <w:sz w:val="24"/>
          <w:szCs w:val="24"/>
        </w:rPr>
        <w:t xml:space="preserve"> pieprasīta papildus informācija vai dokumenti.</w:t>
      </w:r>
    </w:p>
    <w:p w:rsidR="00450A31" w:rsidRPr="00730728" w:rsidRDefault="002D67CB" w:rsidP="00730728">
      <w:pPr>
        <w:numPr>
          <w:ilvl w:val="0"/>
          <w:numId w:val="1"/>
        </w:numPr>
        <w:spacing w:after="0"/>
        <w:contextualSpacing/>
        <w:jc w:val="both"/>
        <w:rPr>
          <w:rFonts w:ascii="Times New Roman" w:eastAsia="Calibri" w:hAnsi="Times New Roman" w:cs="Times New Roman"/>
          <w:sz w:val="24"/>
          <w:szCs w:val="24"/>
        </w:rPr>
      </w:pPr>
      <w:r w:rsidRPr="00730728">
        <w:rPr>
          <w:rFonts w:ascii="Times New Roman" w:eastAsia="Calibri" w:hAnsi="Times New Roman" w:cs="Times New Roman"/>
          <w:sz w:val="24"/>
          <w:szCs w:val="24"/>
        </w:rPr>
        <w:t xml:space="preserve">Pretendentu, kuriem lūdz iesniegt papildu informāciju vai dokumentus </w:t>
      </w:r>
      <w:bookmarkStart w:id="47" w:name="_Hlk191454966"/>
      <w:r w:rsidR="008E3591">
        <w:rPr>
          <w:rFonts w:ascii="Times New Roman" w:hAnsi="Times New Roman"/>
          <w:sz w:val="24"/>
          <w:szCs w:val="24"/>
        </w:rPr>
        <w:t>vai par kuriem pieprasīta informācija no citām kompetentajām valsts institūcijām</w:t>
      </w:r>
      <w:bookmarkEnd w:id="47"/>
      <w:r w:rsidR="008E3591" w:rsidRPr="00730728">
        <w:rPr>
          <w:rFonts w:ascii="Times New Roman" w:eastAsia="Calibri" w:hAnsi="Times New Roman" w:cs="Times New Roman"/>
          <w:sz w:val="24"/>
          <w:szCs w:val="24"/>
        </w:rPr>
        <w:t xml:space="preserve"> </w:t>
      </w:r>
      <w:r w:rsidRPr="00730728">
        <w:rPr>
          <w:rFonts w:ascii="Times New Roman" w:eastAsia="Calibri" w:hAnsi="Times New Roman" w:cs="Times New Roman"/>
          <w:sz w:val="24"/>
          <w:szCs w:val="24"/>
        </w:rPr>
        <w:t xml:space="preserve">(kārtības </w:t>
      </w:r>
      <w:r w:rsidR="00685C0A" w:rsidRPr="00730728">
        <w:rPr>
          <w:rFonts w:ascii="Times New Roman" w:eastAsia="Calibri" w:hAnsi="Times New Roman" w:cs="Times New Roman"/>
          <w:sz w:val="24"/>
          <w:szCs w:val="24"/>
        </w:rPr>
        <w:t>1</w:t>
      </w:r>
      <w:r w:rsidR="00685C0A">
        <w:rPr>
          <w:rFonts w:ascii="Times New Roman" w:eastAsia="Calibri" w:hAnsi="Times New Roman" w:cs="Times New Roman"/>
          <w:sz w:val="24"/>
          <w:szCs w:val="24"/>
        </w:rPr>
        <w:t>1</w:t>
      </w:r>
      <w:r w:rsidRPr="00730728">
        <w:rPr>
          <w:rFonts w:ascii="Times New Roman" w:eastAsia="Calibri" w:hAnsi="Times New Roman" w:cs="Times New Roman"/>
          <w:sz w:val="24"/>
          <w:szCs w:val="24"/>
        </w:rPr>
        <w:t>.</w:t>
      </w:r>
      <w:r w:rsidR="0068410E">
        <w:rPr>
          <w:rFonts w:ascii="Times New Roman" w:eastAsia="Calibri" w:hAnsi="Times New Roman" w:cs="Times New Roman"/>
          <w:sz w:val="24"/>
          <w:szCs w:val="24"/>
        </w:rPr>
        <w:t xml:space="preserve"> </w:t>
      </w:r>
      <w:r w:rsidRPr="00730728">
        <w:rPr>
          <w:rFonts w:ascii="Times New Roman" w:eastAsia="Calibri" w:hAnsi="Times New Roman" w:cs="Times New Roman"/>
          <w:sz w:val="24"/>
          <w:szCs w:val="24"/>
        </w:rPr>
        <w:t xml:space="preserve">punktā, </w:t>
      </w:r>
      <w:r w:rsidR="00215FF4" w:rsidRPr="00730728">
        <w:rPr>
          <w:rFonts w:ascii="Times New Roman" w:eastAsia="Calibri" w:hAnsi="Times New Roman" w:cs="Times New Roman"/>
          <w:sz w:val="24"/>
          <w:szCs w:val="24"/>
        </w:rPr>
        <w:t>1</w:t>
      </w:r>
      <w:r w:rsidR="00215FF4">
        <w:rPr>
          <w:rFonts w:ascii="Times New Roman" w:eastAsia="Calibri" w:hAnsi="Times New Roman" w:cs="Times New Roman"/>
          <w:sz w:val="24"/>
          <w:szCs w:val="24"/>
        </w:rPr>
        <w:t>2</w:t>
      </w:r>
      <w:r w:rsidRPr="00730728">
        <w:rPr>
          <w:rFonts w:ascii="Times New Roman" w:eastAsia="Calibri" w:hAnsi="Times New Roman" w:cs="Times New Roman"/>
          <w:sz w:val="24"/>
          <w:szCs w:val="24"/>
        </w:rPr>
        <w:t>.</w:t>
      </w:r>
      <w:r w:rsidR="008E3591">
        <w:rPr>
          <w:rFonts w:ascii="Times New Roman" w:eastAsia="Calibri" w:hAnsi="Times New Roman" w:cs="Times New Roman"/>
          <w:sz w:val="24"/>
          <w:szCs w:val="24"/>
        </w:rPr>
        <w:t>2</w:t>
      </w:r>
      <w:r w:rsidRPr="00730728">
        <w:rPr>
          <w:rFonts w:ascii="Times New Roman" w:eastAsia="Calibri" w:hAnsi="Times New Roman" w:cs="Times New Roman"/>
          <w:sz w:val="24"/>
          <w:szCs w:val="24"/>
        </w:rPr>
        <w:t xml:space="preserve">., </w:t>
      </w:r>
      <w:r w:rsidR="00215FF4" w:rsidRPr="00730728">
        <w:rPr>
          <w:rFonts w:ascii="Times New Roman" w:eastAsia="Calibri" w:hAnsi="Times New Roman" w:cs="Times New Roman"/>
          <w:sz w:val="24"/>
          <w:szCs w:val="24"/>
        </w:rPr>
        <w:t>1</w:t>
      </w:r>
      <w:r w:rsidR="00215FF4">
        <w:rPr>
          <w:rFonts w:ascii="Times New Roman" w:eastAsia="Calibri" w:hAnsi="Times New Roman" w:cs="Times New Roman"/>
          <w:sz w:val="24"/>
          <w:szCs w:val="24"/>
        </w:rPr>
        <w:t>2</w:t>
      </w:r>
      <w:r w:rsidRPr="00730728">
        <w:rPr>
          <w:rFonts w:ascii="Times New Roman" w:eastAsia="Calibri" w:hAnsi="Times New Roman" w:cs="Times New Roman"/>
          <w:sz w:val="24"/>
          <w:szCs w:val="24"/>
        </w:rPr>
        <w:t>.</w:t>
      </w:r>
      <w:r w:rsidR="008E3591">
        <w:rPr>
          <w:rFonts w:ascii="Times New Roman" w:eastAsia="Calibri" w:hAnsi="Times New Roman" w:cs="Times New Roman"/>
          <w:sz w:val="24"/>
          <w:szCs w:val="24"/>
        </w:rPr>
        <w:t>5</w:t>
      </w:r>
      <w:r w:rsidRPr="00730728">
        <w:rPr>
          <w:rFonts w:ascii="Times New Roman" w:eastAsia="Calibri" w:hAnsi="Times New Roman" w:cs="Times New Roman"/>
          <w:sz w:val="24"/>
          <w:szCs w:val="24"/>
        </w:rPr>
        <w:t xml:space="preserve">. apakšpunktā, kā arī </w:t>
      </w:r>
      <w:r w:rsidR="00685C0A" w:rsidRPr="00730728">
        <w:rPr>
          <w:rFonts w:ascii="Times New Roman" w:eastAsia="Calibri" w:hAnsi="Times New Roman" w:cs="Times New Roman"/>
          <w:sz w:val="24"/>
          <w:szCs w:val="24"/>
        </w:rPr>
        <w:t>1</w:t>
      </w:r>
      <w:r w:rsidR="00685C0A">
        <w:rPr>
          <w:rFonts w:ascii="Times New Roman" w:eastAsia="Calibri" w:hAnsi="Times New Roman" w:cs="Times New Roman"/>
          <w:sz w:val="24"/>
          <w:szCs w:val="24"/>
        </w:rPr>
        <w:t>6</w:t>
      </w:r>
      <w:r w:rsidRPr="00730728">
        <w:rPr>
          <w:rFonts w:ascii="Times New Roman" w:eastAsia="Calibri" w:hAnsi="Times New Roman" w:cs="Times New Roman"/>
          <w:sz w:val="24"/>
          <w:szCs w:val="24"/>
        </w:rPr>
        <w:t>.</w:t>
      </w:r>
      <w:r w:rsidR="0068410E">
        <w:rPr>
          <w:rFonts w:ascii="Times New Roman" w:eastAsia="Calibri" w:hAnsi="Times New Roman" w:cs="Times New Roman"/>
          <w:sz w:val="24"/>
          <w:szCs w:val="24"/>
        </w:rPr>
        <w:t xml:space="preserve"> </w:t>
      </w:r>
      <w:r w:rsidRPr="00730728">
        <w:rPr>
          <w:rFonts w:ascii="Times New Roman" w:eastAsia="Calibri" w:hAnsi="Times New Roman" w:cs="Times New Roman"/>
          <w:sz w:val="24"/>
          <w:szCs w:val="24"/>
        </w:rPr>
        <w:t>punktā minētajos gadījumos), pieteikumus izskata atsevišķā Komisijas sēdē pēc papildu informācijas iesniegšanas termiņa beigām vai ātrāk, ja visa papildus pieprasītā informācija vai dokumenti ir iesniegti.</w:t>
      </w:r>
    </w:p>
    <w:p w:rsidR="008E3591" w:rsidRDefault="002D67CB" w:rsidP="006F3A92">
      <w:pPr>
        <w:numPr>
          <w:ilvl w:val="0"/>
          <w:numId w:val="1"/>
        </w:numPr>
        <w:spacing w:after="0"/>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lang w:eastAsia="lv-LV"/>
        </w:rPr>
        <w:t>Komisija izslēdz pretendenta pieteikumu no dalība</w:t>
      </w:r>
      <w:r w:rsidRPr="006F3A92">
        <w:rPr>
          <w:rFonts w:ascii="Times New Roman" w:eastAsia="Calibri" w:hAnsi="Times New Roman" w:cs="Times New Roman"/>
          <w:sz w:val="24"/>
          <w:szCs w:val="24"/>
          <w:lang w:eastAsia="lv-LV"/>
        </w:rPr>
        <w:t>s vērtēšanā gadījumā, ja pretendent</w:t>
      </w:r>
      <w:r w:rsidR="00F41EC1">
        <w:rPr>
          <w:rFonts w:ascii="Times New Roman" w:eastAsia="Calibri" w:hAnsi="Times New Roman" w:cs="Times New Roman"/>
          <w:sz w:val="24"/>
          <w:szCs w:val="24"/>
          <w:lang w:eastAsia="lv-LV"/>
        </w:rPr>
        <w:t>s</w:t>
      </w:r>
      <w:r>
        <w:rPr>
          <w:rFonts w:ascii="Times New Roman" w:eastAsia="Calibri" w:hAnsi="Times New Roman" w:cs="Times New Roman"/>
          <w:sz w:val="24"/>
          <w:szCs w:val="24"/>
          <w:lang w:eastAsia="lv-LV"/>
        </w:rPr>
        <w:t>:</w:t>
      </w:r>
    </w:p>
    <w:p w:rsidR="006F3A92" w:rsidRPr="006F3A92" w:rsidRDefault="002D67CB" w:rsidP="009E2AC5">
      <w:pPr>
        <w:numPr>
          <w:ilvl w:val="1"/>
          <w:numId w:val="1"/>
        </w:numPr>
        <w:spacing w:after="0"/>
        <w:ind w:left="851"/>
        <w:contextualSpacing/>
        <w:jc w:val="both"/>
        <w:rPr>
          <w:rFonts w:ascii="Times New Roman" w:eastAsia="Calibri" w:hAnsi="Times New Roman" w:cs="Times New Roman"/>
          <w:sz w:val="24"/>
          <w:szCs w:val="24"/>
        </w:rPr>
      </w:pPr>
      <w:r w:rsidRPr="006F3A92">
        <w:rPr>
          <w:rFonts w:ascii="Times New Roman" w:eastAsia="Calibri" w:hAnsi="Times New Roman" w:cs="Times New Roman"/>
          <w:sz w:val="24"/>
          <w:szCs w:val="24"/>
          <w:lang w:eastAsia="lv-LV"/>
        </w:rPr>
        <w:t xml:space="preserve"> </w:t>
      </w:r>
      <w:r w:rsidR="00B2146F">
        <w:rPr>
          <w:rFonts w:ascii="Times New Roman" w:hAnsi="Times New Roman"/>
          <w:sz w:val="24"/>
          <w:szCs w:val="24"/>
          <w:lang w:eastAsia="lv-LV"/>
        </w:rPr>
        <w:t>pamatojoties uz Kārtības 16. punktu</w:t>
      </w:r>
      <w:r w:rsidR="003F401B">
        <w:rPr>
          <w:rFonts w:ascii="Times New Roman" w:hAnsi="Times New Roman"/>
          <w:sz w:val="24"/>
          <w:szCs w:val="24"/>
          <w:lang w:eastAsia="lv-LV"/>
        </w:rPr>
        <w:t>,</w:t>
      </w:r>
      <w:r w:rsidR="00B2146F" w:rsidRPr="006F3A92">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nav iesniedzis papildu informāciju</w:t>
      </w:r>
      <w:r w:rsidR="0068410E">
        <w:rPr>
          <w:rFonts w:ascii="Times New Roman" w:eastAsia="Calibri" w:hAnsi="Times New Roman" w:cs="Times New Roman"/>
          <w:sz w:val="24"/>
          <w:szCs w:val="24"/>
          <w:lang w:eastAsia="lv-LV"/>
        </w:rPr>
        <w:t>,</w:t>
      </w:r>
      <w:r w:rsidRPr="006F3A92">
        <w:rPr>
          <w:rFonts w:ascii="Times New Roman" w:eastAsia="Calibri" w:hAnsi="Times New Roman" w:cs="Times New Roman"/>
          <w:sz w:val="24"/>
          <w:szCs w:val="24"/>
          <w:lang w:eastAsia="lv-LV"/>
        </w:rPr>
        <w:t xml:space="preserve"> dokumentus</w:t>
      </w:r>
      <w:r w:rsidR="0068410E">
        <w:rPr>
          <w:rFonts w:ascii="Times New Roman" w:eastAsia="Calibri" w:hAnsi="Times New Roman" w:cs="Times New Roman"/>
          <w:sz w:val="24"/>
          <w:szCs w:val="24"/>
          <w:lang w:eastAsia="lv-LV"/>
        </w:rPr>
        <w:t>, vai</w:t>
      </w:r>
      <w:r w:rsidRPr="006F3A92">
        <w:rPr>
          <w:rFonts w:ascii="Times New Roman" w:eastAsia="Calibri" w:hAnsi="Times New Roman" w:cs="Times New Roman"/>
          <w:sz w:val="24"/>
          <w:szCs w:val="24"/>
          <w:lang w:eastAsia="lv-LV"/>
        </w:rPr>
        <w:t xml:space="preserve"> </w:t>
      </w:r>
      <w:bookmarkStart w:id="48" w:name="_Hlk191455022"/>
      <w:r w:rsidR="008E3591">
        <w:rPr>
          <w:rFonts w:ascii="Times New Roman" w:hAnsi="Times New Roman"/>
          <w:sz w:val="24"/>
          <w:szCs w:val="24"/>
          <w:lang w:eastAsia="lv-LV"/>
        </w:rPr>
        <w:t>n</w:t>
      </w:r>
      <w:r w:rsidR="008E3591" w:rsidRPr="00D53F4B">
        <w:rPr>
          <w:rFonts w:ascii="Times New Roman" w:hAnsi="Times New Roman"/>
          <w:sz w:val="24"/>
          <w:szCs w:val="24"/>
          <w:lang w:eastAsia="lv-LV"/>
        </w:rPr>
        <w:t>av gūta pārliecība, ka pretendents spēs nodrošināt Pasākuma mērķa sasniegšanu un piešķirtā finansējuma izlietošanu, atbilstoši Pasākuma īstenošanas nosacījumiem</w:t>
      </w:r>
      <w:bookmarkEnd w:id="48"/>
      <w:r w:rsidR="008E3591">
        <w:rPr>
          <w:rFonts w:ascii="Times New Roman" w:hAnsi="Times New Roman"/>
          <w:sz w:val="24"/>
          <w:szCs w:val="24"/>
          <w:lang w:eastAsia="lv-LV"/>
        </w:rPr>
        <w:t>;</w:t>
      </w:r>
    </w:p>
    <w:p w:rsidR="006F3A92" w:rsidRPr="006F3A92" w:rsidRDefault="002D67CB" w:rsidP="006F3A92">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atbilst </w:t>
      </w:r>
      <w:r w:rsidR="00F41EC1" w:rsidRPr="00F41EC1">
        <w:rPr>
          <w:rFonts w:ascii="Times New Roman" w:eastAsia="Calibri" w:hAnsi="Times New Roman" w:cs="Times New Roman"/>
          <w:sz w:val="24"/>
          <w:szCs w:val="24"/>
          <w:lang w:eastAsia="lv-LV"/>
        </w:rPr>
        <w:t>Sankciju likuma 11.</w:t>
      </w:r>
      <w:r w:rsidR="00F41EC1" w:rsidRPr="002C1C82">
        <w:rPr>
          <w:rFonts w:ascii="Times New Roman" w:eastAsia="Calibri" w:hAnsi="Times New Roman" w:cs="Times New Roman"/>
          <w:sz w:val="24"/>
          <w:szCs w:val="24"/>
          <w:vertAlign w:val="superscript"/>
          <w:lang w:eastAsia="lv-LV"/>
        </w:rPr>
        <w:t>2</w:t>
      </w:r>
      <w:r w:rsidR="00F41EC1" w:rsidRPr="00F41EC1">
        <w:rPr>
          <w:rFonts w:ascii="Times New Roman" w:eastAsia="Calibri" w:hAnsi="Times New Roman" w:cs="Times New Roman"/>
          <w:sz w:val="24"/>
          <w:szCs w:val="24"/>
          <w:lang w:eastAsia="lv-LV"/>
        </w:rPr>
        <w:t xml:space="preserve"> panta un </w:t>
      </w:r>
      <w:r w:rsidR="00F300F1">
        <w:rPr>
          <w:rFonts w:ascii="Times New Roman" w:eastAsia="Calibri" w:hAnsi="Times New Roman" w:cs="Times New Roman"/>
          <w:sz w:val="24"/>
          <w:szCs w:val="24"/>
          <w:lang w:eastAsia="lv-LV"/>
        </w:rPr>
        <w:t>R</w:t>
      </w:r>
      <w:r w:rsidR="00F41EC1" w:rsidRPr="00F41EC1">
        <w:rPr>
          <w:rFonts w:ascii="Times New Roman" w:eastAsia="Calibri" w:hAnsi="Times New Roman" w:cs="Times New Roman"/>
          <w:sz w:val="24"/>
          <w:szCs w:val="24"/>
          <w:lang w:eastAsia="lv-LV"/>
        </w:rPr>
        <w:t>egulas (EU) 2022/576 5.l panta pirmajā punktā noteiktaj</w:t>
      </w:r>
      <w:r>
        <w:rPr>
          <w:rFonts w:ascii="Times New Roman" w:eastAsia="Calibri" w:hAnsi="Times New Roman" w:cs="Times New Roman"/>
          <w:sz w:val="24"/>
          <w:szCs w:val="24"/>
          <w:lang w:eastAsia="lv-LV"/>
        </w:rPr>
        <w:t>iem nosacījumiem</w:t>
      </w:r>
      <w:r w:rsidRPr="006F3A92">
        <w:rPr>
          <w:rFonts w:ascii="Times New Roman" w:eastAsia="Calibri" w:hAnsi="Times New Roman" w:cs="Times New Roman"/>
          <w:sz w:val="24"/>
          <w:szCs w:val="24"/>
          <w:lang w:eastAsia="lv-LV"/>
        </w:rPr>
        <w:t>;</w:t>
      </w:r>
    </w:p>
    <w:p w:rsidR="006F3A92" w:rsidRPr="006F3A92" w:rsidRDefault="002D67CB" w:rsidP="006F3A92">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15.1.</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apakšpunkta prasībām – pretendents nav reģistrēts saskaņā ar attiecīgo saimniecisko</w:t>
      </w:r>
      <w:r w:rsidRPr="006F3A92">
        <w:rPr>
          <w:rFonts w:ascii="Times New Roman" w:eastAsia="Calibri" w:hAnsi="Times New Roman" w:cs="Times New Roman"/>
          <w:sz w:val="24"/>
          <w:szCs w:val="24"/>
          <w:lang w:eastAsia="lv-LV"/>
        </w:rPr>
        <w:t xml:space="preserve"> darbību regulējošo normatīvo aktu prasībām;</w:t>
      </w:r>
    </w:p>
    <w:p w:rsidR="006F3A92" w:rsidRPr="006F3A92" w:rsidRDefault="002D67CB" w:rsidP="006F3A92">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15.2.</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apakšpunkta prasībām – pretendentam nav licence</w:t>
      </w:r>
      <w:r w:rsidR="0049557F">
        <w:rPr>
          <w:rFonts w:ascii="Times New Roman" w:eastAsia="Calibri" w:hAnsi="Times New Roman" w:cs="Times New Roman"/>
          <w:sz w:val="24"/>
          <w:szCs w:val="24"/>
          <w:lang w:eastAsia="lv-LV"/>
        </w:rPr>
        <w:t>s</w:t>
      </w:r>
      <w:r w:rsidRPr="006F3A92">
        <w:rPr>
          <w:rFonts w:ascii="Times New Roman" w:eastAsia="Calibri" w:hAnsi="Times New Roman" w:cs="Times New Roman"/>
          <w:sz w:val="24"/>
          <w:szCs w:val="24"/>
          <w:lang w:eastAsia="lv-LV"/>
        </w:rPr>
        <w:t>, akreditācijas lapa</w:t>
      </w:r>
      <w:r w:rsidR="0049557F">
        <w:rPr>
          <w:rFonts w:ascii="Times New Roman" w:eastAsia="Calibri" w:hAnsi="Times New Roman" w:cs="Times New Roman"/>
          <w:sz w:val="24"/>
          <w:szCs w:val="24"/>
          <w:lang w:eastAsia="lv-LV"/>
        </w:rPr>
        <w:t>s</w:t>
      </w:r>
      <w:r w:rsidRPr="006F3A92">
        <w:rPr>
          <w:rFonts w:ascii="Times New Roman" w:eastAsia="Calibri" w:hAnsi="Times New Roman" w:cs="Times New Roman"/>
          <w:sz w:val="24"/>
          <w:szCs w:val="24"/>
          <w:lang w:eastAsia="lv-LV"/>
        </w:rPr>
        <w:t>, sertifikāt</w:t>
      </w:r>
      <w:r w:rsidR="0049557F">
        <w:rPr>
          <w:rFonts w:ascii="Times New Roman" w:eastAsia="Calibri" w:hAnsi="Times New Roman" w:cs="Times New Roman"/>
          <w:sz w:val="24"/>
          <w:szCs w:val="24"/>
          <w:lang w:eastAsia="lv-LV"/>
        </w:rPr>
        <w:t>a</w:t>
      </w:r>
      <w:r w:rsidRPr="006F3A92">
        <w:rPr>
          <w:rFonts w:ascii="Times New Roman" w:eastAsia="Calibri" w:hAnsi="Times New Roman" w:cs="Times New Roman"/>
          <w:sz w:val="24"/>
          <w:szCs w:val="24"/>
          <w:lang w:eastAsia="lv-LV"/>
        </w:rPr>
        <w:t xml:space="preserve"> attiecīgo pakalpojumu sniegšanai, ja to nepieciešamību nosaka normatīvie akti;</w:t>
      </w:r>
    </w:p>
    <w:p w:rsidR="006F3A92" w:rsidRPr="006F3A92" w:rsidRDefault="002D67CB" w:rsidP="006F3A92">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15.</w:t>
      </w:r>
      <w:r w:rsidRPr="006F3A92">
        <w:rPr>
          <w:rFonts w:ascii="Times New Roman" w:eastAsia="Calibri" w:hAnsi="Times New Roman" w:cs="Times New Roman"/>
          <w:sz w:val="24"/>
          <w:szCs w:val="24"/>
          <w:lang w:eastAsia="lv-LV"/>
        </w:rPr>
        <w:t>4.</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apakšpunkta prasībām – pretendents pēdēj</w:t>
      </w:r>
      <w:r w:rsidR="003469B2">
        <w:rPr>
          <w:rFonts w:ascii="Times New Roman" w:eastAsia="Calibri" w:hAnsi="Times New Roman" w:cs="Times New Roman"/>
          <w:sz w:val="24"/>
          <w:szCs w:val="24"/>
          <w:lang w:eastAsia="lv-LV"/>
        </w:rPr>
        <w:t>o divu gadu</w:t>
      </w:r>
      <w:r w:rsidRPr="006F3A92">
        <w:rPr>
          <w:rFonts w:ascii="Times New Roman" w:eastAsia="Calibri" w:hAnsi="Times New Roman" w:cs="Times New Roman"/>
          <w:sz w:val="24"/>
          <w:szCs w:val="24"/>
          <w:lang w:eastAsia="lv-LV"/>
        </w:rPr>
        <w:t xml:space="preserve">  laikā ir būtiski pārkāpis </w:t>
      </w:r>
      <w:r w:rsidR="00CB209A" w:rsidRPr="00CB209A">
        <w:rPr>
          <w:rFonts w:ascii="Times New Roman" w:eastAsia="Calibri" w:hAnsi="Times New Roman" w:cs="Times New Roman"/>
          <w:sz w:val="24"/>
          <w:szCs w:val="24"/>
          <w:lang w:eastAsia="lv-LV"/>
        </w:rPr>
        <w:t>Aģentūras</w:t>
      </w:r>
      <w:r w:rsidR="00EC0342">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 xml:space="preserve">pasākumu īstenošanas </w:t>
      </w:r>
      <w:r w:rsidRPr="006F3A92">
        <w:rPr>
          <w:rFonts w:ascii="Times New Roman" w:eastAsia="Times New Roman" w:hAnsi="Times New Roman" w:cs="Times New Roman"/>
          <w:sz w:val="24"/>
          <w:szCs w:val="24"/>
          <w:lang w:eastAsia="ru-RU"/>
        </w:rPr>
        <w:t>nosacījumus;</w:t>
      </w:r>
    </w:p>
    <w:p w:rsidR="006F3A92" w:rsidRPr="006F3A92" w:rsidRDefault="002D67CB" w:rsidP="006F3A92">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15.5.</w:t>
      </w:r>
      <w:r w:rsidR="002348CA">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apakšpunkta prasībām – uz pretendentu attiecas kāds no PIL 42.</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 xml:space="preserve">panta </w:t>
      </w:r>
      <w:r w:rsidR="00340FFF" w:rsidRPr="00340FFF">
        <w:rPr>
          <w:rFonts w:ascii="Times New Roman" w:eastAsia="Calibri" w:hAnsi="Times New Roman" w:cs="Times New Roman"/>
          <w:sz w:val="24"/>
          <w:szCs w:val="24"/>
          <w:lang w:eastAsia="lv-LV"/>
        </w:rPr>
        <w:t>otrās daļas 4., 6. un 14.</w:t>
      </w:r>
      <w:r w:rsidR="0068410E">
        <w:rPr>
          <w:rFonts w:ascii="Times New Roman" w:eastAsia="Calibri" w:hAnsi="Times New Roman" w:cs="Times New Roman"/>
          <w:sz w:val="24"/>
          <w:szCs w:val="24"/>
          <w:lang w:eastAsia="lv-LV"/>
        </w:rPr>
        <w:t xml:space="preserve"> </w:t>
      </w:r>
      <w:r w:rsidR="00340FFF" w:rsidRPr="00340FFF">
        <w:rPr>
          <w:rFonts w:ascii="Times New Roman" w:eastAsia="Calibri" w:hAnsi="Times New Roman" w:cs="Times New Roman"/>
          <w:sz w:val="24"/>
          <w:szCs w:val="24"/>
          <w:lang w:eastAsia="lv-LV"/>
        </w:rPr>
        <w:t xml:space="preserve">punktā </w:t>
      </w:r>
      <w:r w:rsidRPr="006F3A92">
        <w:rPr>
          <w:rFonts w:ascii="Times New Roman" w:eastAsia="Calibri" w:hAnsi="Times New Roman" w:cs="Times New Roman"/>
          <w:sz w:val="24"/>
          <w:szCs w:val="24"/>
          <w:lang w:eastAsia="lv-LV"/>
        </w:rPr>
        <w:t>minētajiem izslēgšanas noteikumiem, vai pretendentam dienā, kad pieņemts lēmums par iespējamu līguma slēgšanas tiesību piešķiršanu, Latvijā vai valstī, kurā tas reģistrēts vai kurā atrodas tā pastāvīgā dzīvesvieta, ir nodokļu parāds, tai skaitā valsts soci</w:t>
      </w:r>
      <w:r w:rsidRPr="006F3A92">
        <w:rPr>
          <w:rFonts w:ascii="Times New Roman" w:eastAsia="Calibri" w:hAnsi="Times New Roman" w:cs="Times New Roman"/>
          <w:sz w:val="24"/>
          <w:szCs w:val="24"/>
          <w:lang w:eastAsia="lv-LV"/>
        </w:rPr>
        <w:t xml:space="preserve">ālās apdrošināšanas obligāto iemaksu parāds, kas kopsummā kādā no valstīm pārsniedz 150 </w:t>
      </w:r>
      <w:r w:rsidRPr="006F3A92">
        <w:rPr>
          <w:rFonts w:ascii="Times New Roman" w:eastAsia="Calibri" w:hAnsi="Times New Roman" w:cs="Times New Roman"/>
          <w:i/>
          <w:sz w:val="24"/>
          <w:szCs w:val="24"/>
          <w:lang w:eastAsia="lv-LV"/>
        </w:rPr>
        <w:t>euro</w:t>
      </w:r>
      <w:r w:rsidRPr="006F3A92">
        <w:rPr>
          <w:rFonts w:ascii="Times New Roman" w:eastAsia="Calibri" w:hAnsi="Times New Roman" w:cs="Times New Roman"/>
          <w:sz w:val="24"/>
          <w:szCs w:val="24"/>
          <w:lang w:eastAsia="lv-LV"/>
        </w:rPr>
        <w:t>;</w:t>
      </w:r>
    </w:p>
    <w:p w:rsidR="00C9378E" w:rsidRDefault="002D67CB" w:rsidP="00C9378E">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neatbilst </w:t>
      </w:r>
      <w:r w:rsidRPr="006F3A92">
        <w:rPr>
          <w:rFonts w:ascii="Times New Roman" w:eastAsia="Calibri" w:hAnsi="Times New Roman" w:cs="Times New Roman"/>
          <w:sz w:val="24"/>
          <w:szCs w:val="24"/>
          <w:lang w:eastAsia="lv-LV"/>
        </w:rPr>
        <w:t>Noteikumu 82.</w:t>
      </w:r>
      <w:r w:rsidR="0068410E">
        <w:rPr>
          <w:rFonts w:ascii="Times New Roman" w:eastAsia="Calibri" w:hAnsi="Times New Roman" w:cs="Times New Roman"/>
          <w:sz w:val="24"/>
          <w:szCs w:val="24"/>
          <w:lang w:eastAsia="lv-LV"/>
        </w:rPr>
        <w:t xml:space="preserve"> </w:t>
      </w:r>
      <w:r w:rsidRPr="006F3A92">
        <w:rPr>
          <w:rFonts w:ascii="Times New Roman" w:eastAsia="Calibri" w:hAnsi="Times New Roman" w:cs="Times New Roman"/>
          <w:sz w:val="24"/>
          <w:szCs w:val="24"/>
          <w:lang w:eastAsia="lv-LV"/>
        </w:rPr>
        <w:t xml:space="preserve">punkta prasībām – pretendents ir izglītības iestāde, kuras pamatuzdevums ir izglītības programmu īstenošana, vai pretendents ir politiskā </w:t>
      </w:r>
      <w:r w:rsidRPr="006F3A92">
        <w:rPr>
          <w:rFonts w:ascii="Times New Roman" w:eastAsia="Calibri" w:hAnsi="Times New Roman" w:cs="Times New Roman"/>
          <w:sz w:val="24"/>
          <w:szCs w:val="24"/>
          <w:lang w:eastAsia="lv-LV"/>
        </w:rPr>
        <w:t>partija</w:t>
      </w:r>
      <w:r w:rsidR="00376F70">
        <w:rPr>
          <w:rFonts w:ascii="Times New Roman" w:eastAsia="Calibri" w:hAnsi="Times New Roman" w:cs="Times New Roman"/>
          <w:sz w:val="24"/>
          <w:szCs w:val="24"/>
          <w:lang w:eastAsia="lv-LV"/>
        </w:rPr>
        <w:t>.</w:t>
      </w:r>
    </w:p>
    <w:p w:rsidR="00BA0A5E" w:rsidRPr="00C9378E" w:rsidRDefault="002D67CB" w:rsidP="00C9378E">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sidRPr="00BA0A5E">
        <w:rPr>
          <w:rFonts w:ascii="Times New Roman" w:eastAsia="Calibri" w:hAnsi="Times New Roman" w:cs="Times New Roman"/>
          <w:sz w:val="24"/>
          <w:szCs w:val="24"/>
          <w:lang w:eastAsia="lv-LV"/>
        </w:rPr>
        <w:t>Pretendentam ir apturēta finansējuma izmaksa noslēgto līgumu par aktīvo nodarbinātības pasākumu īstenošanu ietvaros saistībā ar aizdomām par būtisku līguma nosacījumu neievērošanu.</w:t>
      </w:r>
    </w:p>
    <w:p w:rsidR="006F3A92" w:rsidRDefault="002D67CB" w:rsidP="006F3A92">
      <w:pPr>
        <w:numPr>
          <w:ilvl w:val="0"/>
          <w:numId w:val="1"/>
        </w:numPr>
        <w:tabs>
          <w:tab w:val="left" w:pos="369"/>
        </w:tabs>
        <w:spacing w:after="0"/>
        <w:contextualSpacing/>
        <w:jc w:val="both"/>
        <w:rPr>
          <w:rFonts w:ascii="Times New Roman" w:eastAsia="Calibri" w:hAnsi="Times New Roman" w:cs="Times New Roman"/>
          <w:sz w:val="24"/>
          <w:szCs w:val="24"/>
          <w:lang w:eastAsia="lv-LV"/>
        </w:rPr>
      </w:pPr>
      <w:r w:rsidRPr="006F3A92">
        <w:rPr>
          <w:rFonts w:ascii="Times New Roman" w:eastAsia="Calibri" w:hAnsi="Times New Roman" w:cs="Times New Roman"/>
          <w:sz w:val="24"/>
          <w:szCs w:val="24"/>
        </w:rPr>
        <w:t>Komisija pieņem lēmumu par tādu pretendentu pieteikumu atbalstīšan</w:t>
      </w:r>
      <w:r w:rsidRPr="006F3A92">
        <w:rPr>
          <w:rFonts w:ascii="Times New Roman" w:eastAsia="Calibri" w:hAnsi="Times New Roman" w:cs="Times New Roman"/>
          <w:sz w:val="24"/>
          <w:szCs w:val="24"/>
        </w:rPr>
        <w:t>u, kuri nav izslēgti no dalības vērtēšanā un atbilst kārtības 1</w:t>
      </w:r>
      <w:r>
        <w:rPr>
          <w:rFonts w:ascii="Times New Roman" w:eastAsia="Calibri" w:hAnsi="Times New Roman" w:cs="Times New Roman"/>
          <w:sz w:val="24"/>
          <w:szCs w:val="24"/>
        </w:rPr>
        <w:t>2</w:t>
      </w:r>
      <w:r w:rsidRPr="006F3A92">
        <w:rPr>
          <w:rFonts w:ascii="Times New Roman" w:eastAsia="Calibri" w:hAnsi="Times New Roman" w:cs="Times New Roman"/>
          <w:sz w:val="24"/>
          <w:szCs w:val="24"/>
        </w:rPr>
        <w:t>.</w:t>
      </w:r>
      <w:r w:rsidR="0068410E">
        <w:rPr>
          <w:rFonts w:ascii="Times New Roman" w:eastAsia="Calibri" w:hAnsi="Times New Roman" w:cs="Times New Roman"/>
          <w:sz w:val="24"/>
          <w:szCs w:val="24"/>
        </w:rPr>
        <w:t xml:space="preserve"> </w:t>
      </w:r>
      <w:r w:rsidRPr="006F3A92">
        <w:rPr>
          <w:rFonts w:ascii="Times New Roman" w:eastAsia="Calibri" w:hAnsi="Times New Roman" w:cs="Times New Roman"/>
          <w:sz w:val="24"/>
          <w:szCs w:val="24"/>
        </w:rPr>
        <w:t>punkta prasībām.</w:t>
      </w:r>
    </w:p>
    <w:p w:rsidR="006F3A92" w:rsidRPr="001077D8" w:rsidRDefault="002D67CB" w:rsidP="001077D8">
      <w:pPr>
        <w:numPr>
          <w:ilvl w:val="0"/>
          <w:numId w:val="1"/>
        </w:numPr>
        <w:tabs>
          <w:tab w:val="left" w:pos="369"/>
        </w:tabs>
        <w:spacing w:after="0"/>
        <w:contextualSpacing/>
        <w:jc w:val="both"/>
        <w:rPr>
          <w:rFonts w:ascii="Times New Roman" w:eastAsia="Calibri" w:hAnsi="Times New Roman" w:cs="Times New Roman"/>
          <w:sz w:val="24"/>
          <w:szCs w:val="24"/>
        </w:rPr>
      </w:pPr>
      <w:r w:rsidRPr="001077D8">
        <w:rPr>
          <w:rFonts w:ascii="Times New Roman" w:eastAsia="Calibri" w:hAnsi="Times New Roman" w:cs="Times New Roman"/>
          <w:sz w:val="24"/>
          <w:szCs w:val="24"/>
        </w:rPr>
        <w:t xml:space="preserve">Ja </w:t>
      </w:r>
      <w:r w:rsidR="00F300F1" w:rsidRPr="001077D8">
        <w:rPr>
          <w:rFonts w:ascii="Times New Roman" w:eastAsia="Calibri" w:hAnsi="Times New Roman" w:cs="Times New Roman"/>
          <w:sz w:val="24"/>
          <w:szCs w:val="24"/>
        </w:rPr>
        <w:t>Pasākuma īstenošanai</w:t>
      </w:r>
      <w:r w:rsidR="001077D8" w:rsidRPr="001077D8">
        <w:rPr>
          <w:rFonts w:ascii="Times New Roman" w:eastAsia="Calibri" w:hAnsi="Times New Roman" w:cs="Times New Roman"/>
          <w:sz w:val="24"/>
          <w:szCs w:val="24"/>
        </w:rPr>
        <w:t xml:space="preserve"> </w:t>
      </w:r>
      <w:r w:rsidRPr="001077D8">
        <w:rPr>
          <w:rFonts w:ascii="Times New Roman" w:eastAsia="Calibri" w:hAnsi="Times New Roman" w:cs="Times New Roman"/>
          <w:sz w:val="24"/>
          <w:szCs w:val="24"/>
        </w:rPr>
        <w:t xml:space="preserve">piešķirtais rezultatīvais rādītājs nav pietiekams visu atbilstošo pretendentu pieteikto darba vietu atbalstīšanai, </w:t>
      </w:r>
      <w:bookmarkEnd w:id="13"/>
      <w:r w:rsidRPr="001077D8">
        <w:rPr>
          <w:rFonts w:ascii="Times New Roman" w:eastAsia="Calibri" w:hAnsi="Times New Roman" w:cs="Times New Roman"/>
          <w:sz w:val="24"/>
          <w:szCs w:val="24"/>
        </w:rPr>
        <w:t xml:space="preserve">Komisija atbalsta pretendentu piedāvātās darba vietas pieteikumu reģistrēšanas secībā </w:t>
      </w:r>
      <w:r w:rsidR="00CB209A" w:rsidRPr="001077D8">
        <w:rPr>
          <w:rFonts w:ascii="Times New Roman" w:eastAsia="Calibri" w:hAnsi="Times New Roman" w:cs="Times New Roman"/>
          <w:sz w:val="24"/>
          <w:szCs w:val="24"/>
        </w:rPr>
        <w:t>Aģentūr</w:t>
      </w:r>
      <w:r w:rsidR="00AF5B07" w:rsidRPr="001077D8">
        <w:rPr>
          <w:rFonts w:ascii="Times New Roman" w:eastAsia="Calibri" w:hAnsi="Times New Roman" w:cs="Times New Roman"/>
          <w:sz w:val="24"/>
          <w:szCs w:val="24"/>
        </w:rPr>
        <w:t>ā</w:t>
      </w:r>
      <w:r w:rsidRPr="001077D8">
        <w:rPr>
          <w:rFonts w:ascii="Times New Roman" w:eastAsia="Calibri" w:hAnsi="Times New Roman" w:cs="Times New Roman"/>
          <w:sz w:val="24"/>
          <w:szCs w:val="24"/>
        </w:rPr>
        <w:t>.</w:t>
      </w:r>
    </w:p>
    <w:p w:rsidR="006F3A92" w:rsidRPr="00AB4E69" w:rsidRDefault="002D67CB" w:rsidP="006F3A92">
      <w:pPr>
        <w:numPr>
          <w:ilvl w:val="0"/>
          <w:numId w:val="1"/>
        </w:numPr>
        <w:spacing w:after="0"/>
        <w:contextualSpacing/>
        <w:jc w:val="both"/>
        <w:rPr>
          <w:rFonts w:ascii="Times New Roman" w:eastAsia="Times New Roman" w:hAnsi="Times New Roman" w:cs="Times New Roman"/>
          <w:sz w:val="24"/>
          <w:szCs w:val="24"/>
          <w:lang w:eastAsia="ru-RU"/>
        </w:rPr>
      </w:pPr>
      <w:bookmarkStart w:id="49" w:name="_Hlk97287189"/>
      <w:r w:rsidRPr="00AB4E69">
        <w:rPr>
          <w:rFonts w:ascii="Times New Roman" w:eastAsia="Times New Roman" w:hAnsi="Times New Roman" w:cs="Times New Roman"/>
          <w:sz w:val="24"/>
          <w:szCs w:val="24"/>
          <w:lang w:eastAsia="ru-RU"/>
        </w:rPr>
        <w:t>Komisija pieņem lēmumu:</w:t>
      </w:r>
    </w:p>
    <w:p w:rsidR="006F3A92" w:rsidRPr="006F3A92" w:rsidRDefault="002D67CB" w:rsidP="006F3A92">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AB4E69">
        <w:rPr>
          <w:rFonts w:ascii="Times New Roman" w:eastAsia="Times New Roman" w:hAnsi="Times New Roman" w:cs="Times New Roman"/>
          <w:b/>
          <w:sz w:val="24"/>
          <w:szCs w:val="24"/>
          <w:u w:val="single"/>
          <w:lang w:eastAsia="ru-RU"/>
        </w:rPr>
        <w:t>izslēgt</w:t>
      </w:r>
      <w:r w:rsidRPr="00AB4E69">
        <w:rPr>
          <w:rFonts w:ascii="Times New Roman" w:eastAsia="Times New Roman" w:hAnsi="Times New Roman" w:cs="Times New Roman"/>
          <w:sz w:val="24"/>
          <w:szCs w:val="24"/>
          <w:lang w:eastAsia="ru-RU"/>
        </w:rPr>
        <w:t xml:space="preserve"> pretendenta pieteikumu no dalības vērtēšanā, ja </w:t>
      </w:r>
      <w:r w:rsidR="00F41EC1" w:rsidRPr="00AB4E69">
        <w:rPr>
          <w:rFonts w:ascii="Times New Roman" w:eastAsia="Times New Roman" w:hAnsi="Times New Roman" w:cs="Times New Roman"/>
          <w:sz w:val="24"/>
          <w:szCs w:val="24"/>
          <w:lang w:eastAsia="ru-RU"/>
        </w:rPr>
        <w:t>pretende</w:t>
      </w:r>
      <w:r w:rsidR="00C43106" w:rsidRPr="00AB4E69">
        <w:rPr>
          <w:rFonts w:ascii="Times New Roman" w:eastAsia="Times New Roman" w:hAnsi="Times New Roman" w:cs="Times New Roman"/>
          <w:sz w:val="24"/>
          <w:szCs w:val="24"/>
          <w:lang w:eastAsia="ru-RU"/>
        </w:rPr>
        <w:t>n</w:t>
      </w:r>
      <w:r w:rsidR="00F41EC1" w:rsidRPr="00AB4E69">
        <w:rPr>
          <w:rFonts w:ascii="Times New Roman" w:eastAsia="Times New Roman" w:hAnsi="Times New Roman" w:cs="Times New Roman"/>
          <w:sz w:val="24"/>
          <w:szCs w:val="24"/>
          <w:lang w:eastAsia="ru-RU"/>
        </w:rPr>
        <w:t xml:space="preserve">ts </w:t>
      </w:r>
      <w:r w:rsidRPr="00AB4E69">
        <w:rPr>
          <w:rFonts w:ascii="Times New Roman" w:eastAsia="Times New Roman" w:hAnsi="Times New Roman" w:cs="Times New Roman"/>
          <w:sz w:val="24"/>
          <w:szCs w:val="24"/>
          <w:lang w:eastAsia="ru-RU"/>
        </w:rPr>
        <w:t xml:space="preserve">atbilst </w:t>
      </w:r>
      <w:r w:rsidR="0086735C" w:rsidRPr="00AB4E69">
        <w:rPr>
          <w:rFonts w:ascii="Times New Roman" w:eastAsia="Times New Roman" w:hAnsi="Times New Roman" w:cs="Times New Roman"/>
          <w:sz w:val="24"/>
          <w:szCs w:val="24"/>
          <w:lang w:eastAsia="ru-RU"/>
        </w:rPr>
        <w:t>Sankciju</w:t>
      </w:r>
      <w:r w:rsidR="0086735C" w:rsidRPr="0086735C">
        <w:rPr>
          <w:rFonts w:ascii="Times New Roman" w:eastAsia="Times New Roman" w:hAnsi="Times New Roman" w:cs="Times New Roman"/>
          <w:sz w:val="24"/>
          <w:szCs w:val="24"/>
          <w:lang w:eastAsia="ru-RU"/>
        </w:rPr>
        <w:t xml:space="preserve"> likuma 11.2 panta un </w:t>
      </w:r>
      <w:r w:rsidR="001077D8">
        <w:rPr>
          <w:rFonts w:ascii="Times New Roman" w:eastAsia="Times New Roman" w:hAnsi="Times New Roman" w:cs="Times New Roman"/>
          <w:sz w:val="24"/>
          <w:szCs w:val="24"/>
          <w:lang w:eastAsia="ru-RU"/>
        </w:rPr>
        <w:t>R</w:t>
      </w:r>
      <w:r w:rsidR="0086735C" w:rsidRPr="0086735C">
        <w:rPr>
          <w:rFonts w:ascii="Times New Roman" w:eastAsia="Times New Roman" w:hAnsi="Times New Roman" w:cs="Times New Roman"/>
          <w:sz w:val="24"/>
          <w:szCs w:val="24"/>
          <w:lang w:eastAsia="ru-RU"/>
        </w:rPr>
        <w:t>egulas (EU) 2022/576 5.l panta pirmajā punktā noteiktajam, vai neatbilst Noteikumu 15.1., 15.2., 15.4., 15.5. apakšpunktā un 82.</w:t>
      </w:r>
      <w:r w:rsidR="0086735C">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punktā atrunātajiem nosacījumiem;</w:t>
      </w:r>
    </w:p>
    <w:p w:rsidR="006F3A92" w:rsidRPr="006F3A92" w:rsidRDefault="002D67CB" w:rsidP="006F3A92">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b/>
          <w:sz w:val="24"/>
          <w:szCs w:val="24"/>
          <w:u w:val="single"/>
          <w:lang w:eastAsia="ru-RU"/>
        </w:rPr>
        <w:lastRenderedPageBreak/>
        <w:t>atbalstīt</w:t>
      </w:r>
      <w:r w:rsidRPr="006F3A92">
        <w:rPr>
          <w:rFonts w:ascii="Times New Roman" w:eastAsia="Times New Roman" w:hAnsi="Times New Roman" w:cs="Times New Roman"/>
          <w:sz w:val="24"/>
          <w:szCs w:val="24"/>
          <w:lang w:eastAsia="ru-RU"/>
        </w:rPr>
        <w:t xml:space="preserve"> pretendenta piedāvātās darba vietas, kuras atbilst </w:t>
      </w:r>
      <w:r w:rsidR="00F41EC1">
        <w:rPr>
          <w:rFonts w:ascii="Times New Roman" w:eastAsia="Times New Roman" w:hAnsi="Times New Roman" w:cs="Times New Roman"/>
          <w:sz w:val="24"/>
          <w:szCs w:val="24"/>
          <w:lang w:eastAsia="ru-RU"/>
        </w:rPr>
        <w:t>Noteikumu</w:t>
      </w:r>
      <w:r w:rsidR="00F24869">
        <w:rPr>
          <w:rFonts w:ascii="Times New Roman" w:eastAsia="Times New Roman" w:hAnsi="Times New Roman" w:cs="Times New Roman"/>
          <w:sz w:val="24"/>
          <w:szCs w:val="24"/>
          <w:lang w:eastAsia="ru-RU"/>
        </w:rPr>
        <w:t xml:space="preserve"> </w:t>
      </w:r>
      <w:r w:rsidR="00F24869" w:rsidRPr="00583C45">
        <w:rPr>
          <w:rFonts w:ascii="Times New Roman" w:eastAsia="Times New Roman" w:hAnsi="Times New Roman" w:cs="Times New Roman"/>
          <w:sz w:val="24"/>
          <w:szCs w:val="24"/>
          <w:lang w:eastAsia="ru-RU"/>
        </w:rPr>
        <w:t>15., 16., 17.,</w:t>
      </w:r>
      <w:r w:rsidR="00F24869">
        <w:rPr>
          <w:rFonts w:ascii="Times New Roman" w:eastAsia="Times New Roman" w:hAnsi="Times New Roman" w:cs="Times New Roman"/>
          <w:sz w:val="24"/>
          <w:szCs w:val="24"/>
          <w:lang w:eastAsia="ru-RU"/>
        </w:rPr>
        <w:t xml:space="preserve"> 74</w:t>
      </w:r>
      <w:r w:rsidR="00F10CAA">
        <w:rPr>
          <w:rFonts w:ascii="Times New Roman" w:eastAsia="Times New Roman" w:hAnsi="Times New Roman" w:cs="Times New Roman"/>
          <w:sz w:val="24"/>
          <w:szCs w:val="24"/>
          <w:lang w:eastAsia="ru-RU"/>
        </w:rPr>
        <w:t>.</w:t>
      </w:r>
      <w:r w:rsidR="00F24869">
        <w:rPr>
          <w:rFonts w:ascii="Times New Roman" w:eastAsia="Times New Roman" w:hAnsi="Times New Roman" w:cs="Times New Roman"/>
          <w:sz w:val="24"/>
          <w:szCs w:val="24"/>
          <w:lang w:eastAsia="ru-RU"/>
        </w:rPr>
        <w:t xml:space="preserve">, 80., 82. punkta, 82.2.apakšpunkta un </w:t>
      </w:r>
      <w:r w:rsidR="00F24869" w:rsidRPr="001E3BE5">
        <w:rPr>
          <w:rFonts w:ascii="Times New Roman" w:eastAsia="Times New Roman" w:hAnsi="Times New Roman" w:cs="Times New Roman"/>
          <w:iCs/>
          <w:sz w:val="24"/>
          <w:szCs w:val="24"/>
          <w:lang w:eastAsia="ru-RU"/>
        </w:rPr>
        <w:t>82.</w:t>
      </w:r>
      <w:r w:rsidR="00F24869" w:rsidRPr="001E3BE5">
        <w:rPr>
          <w:rFonts w:ascii="Times New Roman" w:eastAsia="Times New Roman" w:hAnsi="Times New Roman" w:cs="Times New Roman"/>
          <w:iCs/>
          <w:sz w:val="24"/>
          <w:szCs w:val="24"/>
          <w:vertAlign w:val="superscript"/>
          <w:lang w:eastAsia="ru-RU"/>
        </w:rPr>
        <w:t>1</w:t>
      </w:r>
      <w:r w:rsidR="00F24869">
        <w:rPr>
          <w:rFonts w:ascii="Times New Roman" w:eastAsia="Times New Roman" w:hAnsi="Times New Roman" w:cs="Times New Roman"/>
          <w:iCs/>
          <w:sz w:val="24"/>
          <w:szCs w:val="24"/>
          <w:vertAlign w:val="superscript"/>
          <w:lang w:eastAsia="ru-RU"/>
        </w:rPr>
        <w:t xml:space="preserve"> </w:t>
      </w:r>
      <w:r w:rsidR="00F24869">
        <w:rPr>
          <w:rFonts w:ascii="Times New Roman" w:eastAsia="Times New Roman" w:hAnsi="Times New Roman" w:cs="Times New Roman"/>
          <w:iCs/>
          <w:sz w:val="24"/>
          <w:szCs w:val="24"/>
          <w:lang w:eastAsia="ru-RU"/>
        </w:rPr>
        <w:t>punkta</w:t>
      </w:r>
      <w:r w:rsidR="00E95AE6">
        <w:rPr>
          <w:rFonts w:ascii="Times New Roman" w:eastAsia="Times New Roman" w:hAnsi="Times New Roman" w:cs="Times New Roman"/>
          <w:sz w:val="24"/>
          <w:szCs w:val="24"/>
          <w:lang w:eastAsia="ru-RU"/>
        </w:rPr>
        <w:t>,</w:t>
      </w:r>
      <w:r w:rsidR="00F24869">
        <w:rPr>
          <w:rFonts w:ascii="Times New Roman" w:eastAsia="Times New Roman" w:hAnsi="Times New Roman" w:cs="Times New Roman"/>
          <w:sz w:val="24"/>
          <w:szCs w:val="24"/>
          <w:lang w:eastAsia="ru-RU"/>
        </w:rPr>
        <w:t xml:space="preserve"> </w:t>
      </w:r>
      <w:r w:rsidR="00F24869" w:rsidRPr="00F24869">
        <w:rPr>
          <w:rFonts w:ascii="Times New Roman" w:eastAsia="Times New Roman" w:hAnsi="Times New Roman" w:cs="Times New Roman"/>
          <w:sz w:val="24"/>
          <w:szCs w:val="24"/>
          <w:lang w:eastAsia="ru-RU"/>
        </w:rPr>
        <w:t>88.1.</w:t>
      </w:r>
      <w:r w:rsidR="00F24869">
        <w:rPr>
          <w:rFonts w:ascii="Times New Roman" w:eastAsia="Times New Roman" w:hAnsi="Times New Roman" w:cs="Times New Roman"/>
          <w:sz w:val="24"/>
          <w:szCs w:val="24"/>
          <w:lang w:eastAsia="ru-RU"/>
        </w:rPr>
        <w:t xml:space="preserve"> un </w:t>
      </w:r>
      <w:r w:rsidR="00F24869" w:rsidRPr="006F3A92">
        <w:rPr>
          <w:rFonts w:ascii="Times New Roman" w:eastAsia="Calibri" w:hAnsi="Times New Roman" w:cs="Times New Roman"/>
          <w:sz w:val="24"/>
          <w:szCs w:val="24"/>
        </w:rPr>
        <w:t>88.</w:t>
      </w:r>
      <w:r w:rsidR="00F24869" w:rsidRPr="006F3A92">
        <w:rPr>
          <w:rFonts w:ascii="Times New Roman" w:eastAsia="Calibri" w:hAnsi="Times New Roman" w:cs="Times New Roman"/>
          <w:sz w:val="24"/>
          <w:szCs w:val="24"/>
          <w:vertAlign w:val="superscript"/>
        </w:rPr>
        <w:t>2</w:t>
      </w:r>
      <w:r w:rsidR="00F24869" w:rsidRPr="006F3A92">
        <w:rPr>
          <w:rFonts w:ascii="Times New Roman" w:eastAsia="Calibri" w:hAnsi="Times New Roman" w:cs="Times New Roman"/>
          <w:sz w:val="24"/>
          <w:szCs w:val="24"/>
        </w:rPr>
        <w:t xml:space="preserve"> 1.</w:t>
      </w:r>
      <w:r w:rsidR="00F24869">
        <w:rPr>
          <w:rFonts w:ascii="Times New Roman" w:eastAsia="Calibri" w:hAnsi="Times New Roman" w:cs="Times New Roman"/>
          <w:sz w:val="24"/>
          <w:szCs w:val="24"/>
        </w:rPr>
        <w:t xml:space="preserve"> </w:t>
      </w:r>
      <w:r w:rsidR="00F24869">
        <w:rPr>
          <w:rFonts w:ascii="Times New Roman" w:eastAsia="Times New Roman" w:hAnsi="Times New Roman" w:cs="Times New Roman"/>
          <w:sz w:val="24"/>
          <w:szCs w:val="24"/>
          <w:lang w:eastAsia="ru-RU"/>
        </w:rPr>
        <w:t>apakšpunkta</w:t>
      </w:r>
      <w:r w:rsidRPr="006F3A92">
        <w:rPr>
          <w:rFonts w:ascii="Times New Roman" w:eastAsia="Times New Roman" w:hAnsi="Times New Roman" w:cs="Times New Roman"/>
          <w:sz w:val="24"/>
          <w:szCs w:val="24"/>
          <w:lang w:eastAsia="ru-RU"/>
        </w:rPr>
        <w:t xml:space="preserve"> </w:t>
      </w:r>
      <w:r w:rsidR="00F41EC1">
        <w:rPr>
          <w:rFonts w:ascii="Times New Roman" w:eastAsia="Times New Roman" w:hAnsi="Times New Roman" w:cs="Times New Roman"/>
          <w:sz w:val="24"/>
          <w:szCs w:val="24"/>
          <w:lang w:eastAsia="ru-RU"/>
        </w:rPr>
        <w:t xml:space="preserve">u.c. normatīvo aktu </w:t>
      </w:r>
      <w:r w:rsidRPr="006F3A92">
        <w:rPr>
          <w:rFonts w:ascii="Times New Roman" w:eastAsia="Times New Roman" w:hAnsi="Times New Roman" w:cs="Times New Roman"/>
          <w:sz w:val="24"/>
          <w:szCs w:val="24"/>
          <w:lang w:eastAsia="ru-RU"/>
        </w:rPr>
        <w:t>prasībām, vai ir atbalstāmas saskaņā ar kārtības 2</w:t>
      </w:r>
      <w:r w:rsidR="003469B2">
        <w:rPr>
          <w:rFonts w:ascii="Times New Roman" w:eastAsia="Times New Roman" w:hAnsi="Times New Roman" w:cs="Times New Roman"/>
          <w:sz w:val="24"/>
          <w:szCs w:val="24"/>
          <w:lang w:eastAsia="ru-RU"/>
        </w:rPr>
        <w:t>0</w:t>
      </w:r>
      <w:r w:rsidRPr="006F3A92">
        <w:rPr>
          <w:rFonts w:ascii="Times New Roman" w:eastAsia="Times New Roman" w:hAnsi="Times New Roman" w:cs="Times New Roman"/>
          <w:sz w:val="24"/>
          <w:szCs w:val="24"/>
          <w:lang w:eastAsia="ru-RU"/>
        </w:rPr>
        <w:t>.</w:t>
      </w:r>
      <w:r w:rsidR="0068410E">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punkta nosacījumiem;</w:t>
      </w:r>
    </w:p>
    <w:p w:rsidR="006F3A92" w:rsidRPr="006F3A92" w:rsidRDefault="002D67CB" w:rsidP="006F3A92">
      <w:pPr>
        <w:numPr>
          <w:ilvl w:val="1"/>
          <w:numId w:val="1"/>
        </w:numPr>
        <w:spacing w:after="0"/>
        <w:ind w:left="851" w:hanging="491"/>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b/>
          <w:sz w:val="24"/>
          <w:szCs w:val="24"/>
          <w:u w:val="single"/>
          <w:lang w:eastAsia="ru-RU"/>
        </w:rPr>
        <w:t>neatbalstīt</w:t>
      </w:r>
      <w:r w:rsidRPr="006F3A92">
        <w:rPr>
          <w:rFonts w:ascii="Times New Roman" w:eastAsia="Times New Roman" w:hAnsi="Times New Roman" w:cs="Times New Roman"/>
          <w:sz w:val="24"/>
          <w:szCs w:val="24"/>
          <w:lang w:eastAsia="ru-RU"/>
        </w:rPr>
        <w:t xml:space="preserve"> pretendenta piedāvātās darba vietas, ja:</w:t>
      </w:r>
    </w:p>
    <w:p w:rsidR="00BE7F29" w:rsidRPr="006F3A92" w:rsidRDefault="002D67CB" w:rsidP="00BE7F29">
      <w:pPr>
        <w:numPr>
          <w:ilvl w:val="2"/>
          <w:numId w:val="1"/>
        </w:numPr>
        <w:spacing w:after="0"/>
        <w:ind w:left="1560" w:hanging="709"/>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 xml:space="preserve">pretendents neatbilst </w:t>
      </w:r>
      <w:r w:rsidR="00F24869" w:rsidRPr="003006CF">
        <w:rPr>
          <w:rFonts w:ascii="Times New Roman" w:eastAsia="Times New Roman" w:hAnsi="Times New Roman" w:cs="Times New Roman"/>
          <w:sz w:val="24"/>
          <w:szCs w:val="24"/>
          <w:lang w:eastAsia="ru-RU"/>
        </w:rPr>
        <w:t>Noteikumu</w:t>
      </w:r>
      <w:r w:rsidR="00F24869">
        <w:rPr>
          <w:rFonts w:ascii="Times New Roman" w:eastAsia="Times New Roman" w:hAnsi="Times New Roman" w:cs="Times New Roman"/>
          <w:sz w:val="24"/>
          <w:szCs w:val="24"/>
          <w:lang w:eastAsia="ru-RU"/>
        </w:rPr>
        <w:t xml:space="preserve"> 17.,</w:t>
      </w:r>
      <w:r w:rsidR="00F24869" w:rsidRPr="008976B1">
        <w:rPr>
          <w:rFonts w:ascii="Times New Roman" w:eastAsia="Times New Roman" w:hAnsi="Times New Roman" w:cs="Times New Roman"/>
          <w:sz w:val="24"/>
          <w:szCs w:val="24"/>
          <w:lang w:eastAsia="ru-RU"/>
        </w:rPr>
        <w:t xml:space="preserve"> </w:t>
      </w:r>
      <w:r w:rsidR="00F24869">
        <w:rPr>
          <w:rFonts w:ascii="Times New Roman" w:eastAsia="Times New Roman" w:hAnsi="Times New Roman" w:cs="Times New Roman"/>
          <w:sz w:val="24"/>
          <w:szCs w:val="24"/>
          <w:lang w:eastAsia="ru-RU"/>
        </w:rPr>
        <w:t>74</w:t>
      </w:r>
      <w:r w:rsidR="00C11976">
        <w:rPr>
          <w:rFonts w:ascii="Times New Roman" w:eastAsia="Times New Roman" w:hAnsi="Times New Roman" w:cs="Times New Roman"/>
          <w:sz w:val="24"/>
          <w:szCs w:val="24"/>
          <w:lang w:eastAsia="ru-RU"/>
        </w:rPr>
        <w:t>.</w:t>
      </w:r>
      <w:r w:rsidR="00F24869">
        <w:rPr>
          <w:rFonts w:ascii="Times New Roman" w:eastAsia="Times New Roman" w:hAnsi="Times New Roman" w:cs="Times New Roman"/>
          <w:sz w:val="24"/>
          <w:szCs w:val="24"/>
          <w:lang w:eastAsia="ru-RU"/>
        </w:rPr>
        <w:t xml:space="preserve">, 80. punkta, </w:t>
      </w:r>
      <w:r w:rsidR="00F24869" w:rsidRPr="00F24869">
        <w:rPr>
          <w:rFonts w:ascii="Times New Roman" w:eastAsia="Times New Roman" w:hAnsi="Times New Roman" w:cs="Times New Roman"/>
          <w:sz w:val="24"/>
          <w:szCs w:val="24"/>
          <w:lang w:eastAsia="ru-RU"/>
        </w:rPr>
        <w:t>82.</w:t>
      </w:r>
      <w:r w:rsidR="00F24869">
        <w:rPr>
          <w:rFonts w:ascii="Times New Roman" w:eastAsia="Times New Roman" w:hAnsi="Times New Roman" w:cs="Times New Roman"/>
          <w:sz w:val="24"/>
          <w:szCs w:val="24"/>
          <w:lang w:eastAsia="ru-RU"/>
        </w:rPr>
        <w:t xml:space="preserve">2. apakšpunkta, </w:t>
      </w:r>
      <w:r w:rsidR="00A3681F">
        <w:rPr>
          <w:rFonts w:ascii="Times New Roman" w:eastAsia="Times New Roman" w:hAnsi="Times New Roman" w:cs="Times New Roman"/>
          <w:sz w:val="24"/>
          <w:szCs w:val="24"/>
          <w:lang w:eastAsia="ru-RU"/>
        </w:rPr>
        <w:br/>
      </w:r>
      <w:r w:rsidR="00F24869">
        <w:rPr>
          <w:rFonts w:ascii="Times New Roman" w:eastAsia="Times New Roman" w:hAnsi="Times New Roman" w:cs="Times New Roman"/>
          <w:sz w:val="24"/>
          <w:szCs w:val="24"/>
          <w:lang w:eastAsia="ru-RU"/>
        </w:rPr>
        <w:t>82.</w:t>
      </w:r>
      <w:r w:rsidR="00F24869" w:rsidRPr="00F24869">
        <w:rPr>
          <w:rFonts w:ascii="Times New Roman" w:eastAsia="Times New Roman" w:hAnsi="Times New Roman" w:cs="Times New Roman"/>
          <w:sz w:val="24"/>
          <w:szCs w:val="24"/>
          <w:vertAlign w:val="superscript"/>
          <w:lang w:eastAsia="ru-RU"/>
        </w:rPr>
        <w:t>1</w:t>
      </w:r>
      <w:r w:rsidR="00F24869">
        <w:rPr>
          <w:rFonts w:ascii="Times New Roman" w:eastAsia="Times New Roman" w:hAnsi="Times New Roman" w:cs="Times New Roman"/>
          <w:sz w:val="24"/>
          <w:szCs w:val="24"/>
          <w:lang w:eastAsia="ru-RU"/>
        </w:rPr>
        <w:t xml:space="preserve"> punkta, </w:t>
      </w:r>
      <w:r w:rsidR="00F24869" w:rsidRPr="00F24869">
        <w:rPr>
          <w:rFonts w:ascii="Times New Roman" w:eastAsia="Times New Roman" w:hAnsi="Times New Roman" w:cs="Times New Roman"/>
          <w:sz w:val="24"/>
          <w:szCs w:val="24"/>
          <w:lang w:eastAsia="ru-RU"/>
        </w:rPr>
        <w:t>88.1. un 88.</w:t>
      </w:r>
      <w:r w:rsidR="00F24869" w:rsidRPr="00F24869">
        <w:rPr>
          <w:rFonts w:ascii="Times New Roman" w:eastAsia="Times New Roman" w:hAnsi="Times New Roman" w:cs="Times New Roman"/>
          <w:sz w:val="24"/>
          <w:szCs w:val="24"/>
          <w:vertAlign w:val="superscript"/>
          <w:lang w:eastAsia="ru-RU"/>
        </w:rPr>
        <w:t>2</w:t>
      </w:r>
      <w:r w:rsidR="00F24869" w:rsidRPr="00F24869">
        <w:rPr>
          <w:rFonts w:ascii="Times New Roman" w:eastAsia="Times New Roman" w:hAnsi="Times New Roman" w:cs="Times New Roman"/>
          <w:sz w:val="24"/>
          <w:szCs w:val="24"/>
          <w:lang w:eastAsia="ru-RU"/>
        </w:rPr>
        <w:t xml:space="preserve"> 1. apakšpunkta </w:t>
      </w:r>
      <w:r w:rsidRPr="006F3A92">
        <w:rPr>
          <w:rFonts w:ascii="Times New Roman" w:eastAsia="Times New Roman" w:hAnsi="Times New Roman" w:cs="Times New Roman"/>
          <w:sz w:val="24"/>
          <w:szCs w:val="24"/>
          <w:lang w:eastAsia="ru-RU"/>
        </w:rPr>
        <w:t>prasībām;</w:t>
      </w:r>
    </w:p>
    <w:p w:rsidR="00AB154E" w:rsidRDefault="002D67CB" w:rsidP="00BE7F29">
      <w:pPr>
        <w:numPr>
          <w:ilvl w:val="2"/>
          <w:numId w:val="1"/>
        </w:numPr>
        <w:spacing w:after="0"/>
        <w:ind w:left="1560" w:hanging="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Pasākuma īstenošanai </w:t>
      </w:r>
      <w:r w:rsidR="00676944" w:rsidRPr="006F3A92">
        <w:rPr>
          <w:rFonts w:ascii="Times New Roman" w:eastAsia="Times New Roman" w:hAnsi="Times New Roman" w:cs="Times New Roman"/>
          <w:sz w:val="24"/>
          <w:szCs w:val="24"/>
          <w:lang w:eastAsia="ru-RU"/>
        </w:rPr>
        <w:t xml:space="preserve">noteiktais rezultatīvais rādītājs ir nepietiekams, lai atbalstītu </w:t>
      </w:r>
      <w:r w:rsidRPr="006F3A92">
        <w:rPr>
          <w:rFonts w:ascii="Times New Roman" w:eastAsia="Times New Roman" w:hAnsi="Times New Roman" w:cs="Times New Roman"/>
          <w:sz w:val="24"/>
          <w:szCs w:val="24"/>
          <w:lang w:eastAsia="ru-RU"/>
        </w:rPr>
        <w:t>vis</w:t>
      </w:r>
      <w:r>
        <w:rPr>
          <w:rFonts w:ascii="Times New Roman" w:eastAsia="Times New Roman" w:hAnsi="Times New Roman" w:cs="Times New Roman"/>
          <w:sz w:val="24"/>
          <w:szCs w:val="24"/>
          <w:lang w:eastAsia="ru-RU"/>
        </w:rPr>
        <w:t>as</w:t>
      </w:r>
      <w:r w:rsidRPr="006F3A92">
        <w:rPr>
          <w:rFonts w:ascii="Times New Roman" w:eastAsia="Times New Roman" w:hAnsi="Times New Roman" w:cs="Times New Roman"/>
          <w:sz w:val="24"/>
          <w:szCs w:val="24"/>
          <w:lang w:eastAsia="ru-RU"/>
        </w:rPr>
        <w:t xml:space="preserve"> </w:t>
      </w:r>
      <w:r w:rsidR="00676944" w:rsidRPr="006F3A92">
        <w:rPr>
          <w:rFonts w:ascii="Times New Roman" w:eastAsia="Times New Roman" w:hAnsi="Times New Roman" w:cs="Times New Roman"/>
          <w:sz w:val="24"/>
          <w:szCs w:val="24"/>
          <w:lang w:eastAsia="ru-RU"/>
        </w:rPr>
        <w:t xml:space="preserve">atbilstošo pretendentu </w:t>
      </w:r>
      <w:r w:rsidRPr="006F3A92">
        <w:rPr>
          <w:rFonts w:ascii="Times New Roman" w:eastAsia="Times New Roman" w:hAnsi="Times New Roman" w:cs="Times New Roman"/>
          <w:sz w:val="24"/>
          <w:szCs w:val="24"/>
          <w:lang w:eastAsia="ru-RU"/>
        </w:rPr>
        <w:t>piedāvāt</w:t>
      </w:r>
      <w:r>
        <w:rPr>
          <w:rFonts w:ascii="Times New Roman" w:eastAsia="Times New Roman" w:hAnsi="Times New Roman" w:cs="Times New Roman"/>
          <w:sz w:val="24"/>
          <w:szCs w:val="24"/>
          <w:lang w:eastAsia="ru-RU"/>
        </w:rPr>
        <w:t>ās</w:t>
      </w:r>
      <w:r w:rsidRPr="006F3A92">
        <w:rPr>
          <w:rFonts w:ascii="Times New Roman" w:eastAsia="Times New Roman" w:hAnsi="Times New Roman" w:cs="Times New Roman"/>
          <w:sz w:val="24"/>
          <w:szCs w:val="24"/>
          <w:lang w:eastAsia="ru-RU"/>
        </w:rPr>
        <w:t xml:space="preserve"> </w:t>
      </w:r>
      <w:r w:rsidR="00676944" w:rsidRPr="006F3A92">
        <w:rPr>
          <w:rFonts w:ascii="Times New Roman" w:eastAsia="Times New Roman" w:hAnsi="Times New Roman" w:cs="Times New Roman"/>
          <w:sz w:val="24"/>
          <w:szCs w:val="24"/>
          <w:lang w:eastAsia="ru-RU"/>
        </w:rPr>
        <w:t>darba viet</w:t>
      </w:r>
      <w:r>
        <w:rPr>
          <w:rFonts w:ascii="Times New Roman" w:eastAsia="Times New Roman" w:hAnsi="Times New Roman" w:cs="Times New Roman"/>
          <w:sz w:val="24"/>
          <w:szCs w:val="24"/>
          <w:lang w:eastAsia="ru-RU"/>
        </w:rPr>
        <w:t>as</w:t>
      </w:r>
      <w:r w:rsidR="00676944" w:rsidRPr="006F3A92">
        <w:rPr>
          <w:rFonts w:ascii="Times New Roman" w:eastAsia="Times New Roman" w:hAnsi="Times New Roman" w:cs="Times New Roman"/>
          <w:sz w:val="24"/>
          <w:szCs w:val="24"/>
          <w:lang w:eastAsia="ru-RU"/>
        </w:rPr>
        <w:t>.</w:t>
      </w:r>
    </w:p>
    <w:p w:rsidR="002C177B" w:rsidRPr="00753358" w:rsidRDefault="002D67CB" w:rsidP="00770B72">
      <w:pPr>
        <w:pStyle w:val="ListParagraph"/>
        <w:spacing w:after="0"/>
        <w:ind w:left="426"/>
        <w:jc w:val="both"/>
        <w:rPr>
          <w:rFonts w:ascii="Times New Roman" w:eastAsia="Times New Roman" w:hAnsi="Times New Roman"/>
          <w:sz w:val="24"/>
          <w:szCs w:val="24"/>
          <w:lang w:eastAsia="ru-RU"/>
        </w:rPr>
      </w:pPr>
      <w:r w:rsidRPr="00753358">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753358">
        <w:rPr>
          <w:rFonts w:ascii="Times New Roman" w:eastAsia="Times New Roman" w:hAnsi="Times New Roman"/>
          <w:sz w:val="24"/>
          <w:szCs w:val="24"/>
          <w:lang w:eastAsia="ru-RU"/>
        </w:rPr>
        <w:t xml:space="preserve">.4. </w:t>
      </w:r>
      <w:r w:rsidR="00770B72">
        <w:rPr>
          <w:rFonts w:ascii="Times New Roman" w:eastAsia="Times New Roman" w:hAnsi="Times New Roman"/>
          <w:sz w:val="24"/>
          <w:szCs w:val="24"/>
          <w:lang w:eastAsia="ru-RU"/>
        </w:rPr>
        <w:t>p</w:t>
      </w:r>
      <w:r w:rsidRPr="00263DED">
        <w:rPr>
          <w:rFonts w:ascii="Times New Roman" w:eastAsia="Times New Roman" w:hAnsi="Times New Roman"/>
          <w:b/>
          <w:sz w:val="24"/>
          <w:szCs w:val="24"/>
          <w:u w:val="single"/>
          <w:lang w:eastAsia="ru-RU"/>
        </w:rPr>
        <w:t>agarināt administratīvā akta izdošanas termiņu,</w:t>
      </w:r>
      <w:r w:rsidRPr="00753358">
        <w:rPr>
          <w:rFonts w:ascii="Times New Roman" w:eastAsia="Times New Roman" w:hAnsi="Times New Roman"/>
          <w:sz w:val="24"/>
          <w:szCs w:val="24"/>
          <w:lang w:eastAsia="ru-RU"/>
        </w:rPr>
        <w:t xml:space="preserve"> ja</w:t>
      </w:r>
      <w:bookmarkStart w:id="50" w:name="_Hlk185324457"/>
      <w:bookmarkStart w:id="51" w:name="_Hlk183077623"/>
      <w:r w:rsidR="003559A3" w:rsidRPr="00746FD9">
        <w:rPr>
          <w:rFonts w:ascii="Times New Roman" w:eastAsia="Times New Roman" w:hAnsi="Times New Roman"/>
          <w:sz w:val="24"/>
          <w:szCs w:val="24"/>
          <w:lang w:eastAsia="ru-RU"/>
        </w:rPr>
        <w:t xml:space="preserve"> </w:t>
      </w:r>
      <w:r w:rsidR="003559A3">
        <w:rPr>
          <w:rFonts w:ascii="Times New Roman" w:eastAsia="Times New Roman" w:hAnsi="Times New Roman"/>
          <w:sz w:val="24"/>
          <w:szCs w:val="24"/>
          <w:lang w:eastAsia="ru-RU"/>
        </w:rPr>
        <w:t>K</w:t>
      </w:r>
      <w:r w:rsidRPr="00746FD9">
        <w:rPr>
          <w:rFonts w:ascii="Times New Roman" w:eastAsia="Times New Roman" w:hAnsi="Times New Roman"/>
          <w:sz w:val="24"/>
          <w:szCs w:val="24"/>
          <w:lang w:eastAsia="ru-RU"/>
        </w:rPr>
        <w:t>omisija konstatē, ka lēmuma pieņemšanai par Pretendenta apstiprināšanu dalībai Pasākumā vai atteikumu apstiprināt tās dalību Pasākumā, Komisijai nepieciešams papildu laiks, kas pārsniedz Administratīvā pr</w:t>
      </w:r>
      <w:r w:rsidRPr="00746FD9">
        <w:rPr>
          <w:rFonts w:ascii="Times New Roman" w:eastAsia="Times New Roman" w:hAnsi="Times New Roman"/>
          <w:sz w:val="24"/>
          <w:szCs w:val="24"/>
          <w:lang w:eastAsia="ru-RU"/>
        </w:rPr>
        <w:t>ocesa likuma 64. panta pirmajā daļā noteikto termiņu</w:t>
      </w:r>
      <w:bookmarkEnd w:id="50"/>
      <w:r w:rsidR="003F401B">
        <w:rPr>
          <w:rFonts w:ascii="Times New Roman" w:eastAsia="Times New Roman" w:hAnsi="Times New Roman"/>
          <w:sz w:val="24"/>
          <w:szCs w:val="24"/>
          <w:lang w:eastAsia="ru-RU"/>
        </w:rPr>
        <w:t>.</w:t>
      </w:r>
    </w:p>
    <w:bookmarkEnd w:id="51"/>
    <w:p w:rsidR="002C177B" w:rsidRPr="00BE7F29" w:rsidRDefault="002C177B" w:rsidP="002C177B">
      <w:pPr>
        <w:spacing w:after="0"/>
        <w:ind w:left="1560"/>
        <w:contextualSpacing/>
        <w:jc w:val="both"/>
        <w:rPr>
          <w:rFonts w:ascii="Times New Roman" w:eastAsia="Times New Roman" w:hAnsi="Times New Roman" w:cs="Times New Roman"/>
          <w:sz w:val="24"/>
          <w:szCs w:val="24"/>
          <w:lang w:eastAsia="ru-RU"/>
        </w:rPr>
      </w:pPr>
    </w:p>
    <w:bookmarkEnd w:id="49"/>
    <w:p w:rsidR="006F3A92" w:rsidRPr="00AB4E69" w:rsidRDefault="002D67CB" w:rsidP="006F3A92">
      <w:pPr>
        <w:numPr>
          <w:ilvl w:val="0"/>
          <w:numId w:val="1"/>
        </w:numPr>
        <w:spacing w:after="0"/>
        <w:contextualSpacing/>
        <w:jc w:val="both"/>
        <w:rPr>
          <w:rFonts w:ascii="Times New Roman" w:eastAsia="Calibri" w:hAnsi="Times New Roman" w:cs="Times New Roman"/>
          <w:sz w:val="24"/>
          <w:szCs w:val="24"/>
        </w:rPr>
      </w:pPr>
      <w:r w:rsidRPr="00AB4E69">
        <w:rPr>
          <w:rFonts w:ascii="Times New Roman" w:eastAsia="Calibri" w:hAnsi="Times New Roman" w:cs="Times New Roman"/>
          <w:sz w:val="24"/>
          <w:szCs w:val="24"/>
        </w:rPr>
        <w:t>Ja viena mēneša laikā no lēmuma pieņemšanas dienas</w:t>
      </w:r>
      <w:r w:rsidR="001077D8">
        <w:rPr>
          <w:rFonts w:ascii="Times New Roman" w:eastAsia="Calibri" w:hAnsi="Times New Roman" w:cs="Times New Roman"/>
          <w:sz w:val="24"/>
          <w:szCs w:val="24"/>
        </w:rPr>
        <w:t xml:space="preserve"> </w:t>
      </w:r>
      <w:r w:rsidR="0049557F">
        <w:rPr>
          <w:rFonts w:ascii="Times New Roman" w:eastAsia="Calibri" w:hAnsi="Times New Roman" w:cs="Times New Roman"/>
          <w:sz w:val="24"/>
          <w:szCs w:val="24"/>
        </w:rPr>
        <w:t>Pasākuma īstenošanai</w:t>
      </w:r>
      <w:r w:rsidRPr="00AB4E69">
        <w:rPr>
          <w:rFonts w:ascii="Times New Roman" w:eastAsia="Calibri" w:hAnsi="Times New Roman" w:cs="Times New Roman"/>
          <w:sz w:val="24"/>
          <w:szCs w:val="24"/>
        </w:rPr>
        <w:t xml:space="preserve"> tiek piešķirts papildu rezultatīvais rādītājs, lai atkārtoti lemtu par to pretendentu pieteikto darba vietu atbalstīšanu, par kurām tika pieņemts Komisijas lēmums “neatbalstīt”, pamatojoties uz kārtības </w:t>
      </w:r>
      <w:r w:rsidR="008E3591">
        <w:rPr>
          <w:rFonts w:ascii="Times New Roman" w:eastAsia="Calibri" w:hAnsi="Times New Roman" w:cs="Times New Roman"/>
          <w:sz w:val="24"/>
          <w:szCs w:val="24"/>
        </w:rPr>
        <w:t>22</w:t>
      </w:r>
      <w:r w:rsidRPr="00AB4E69">
        <w:rPr>
          <w:rFonts w:ascii="Times New Roman" w:eastAsia="Calibri" w:hAnsi="Times New Roman" w:cs="Times New Roman"/>
          <w:sz w:val="24"/>
          <w:szCs w:val="24"/>
        </w:rPr>
        <w:t>.3.2.</w:t>
      </w:r>
      <w:r w:rsidR="0068410E" w:rsidRPr="00AB4E69">
        <w:rPr>
          <w:rFonts w:ascii="Times New Roman" w:eastAsia="Calibri" w:hAnsi="Times New Roman" w:cs="Times New Roman"/>
          <w:sz w:val="24"/>
          <w:szCs w:val="24"/>
        </w:rPr>
        <w:t xml:space="preserve"> </w:t>
      </w:r>
      <w:r w:rsidRPr="00AB4E69">
        <w:rPr>
          <w:rFonts w:ascii="Times New Roman" w:eastAsia="Calibri" w:hAnsi="Times New Roman" w:cs="Times New Roman"/>
          <w:sz w:val="24"/>
          <w:szCs w:val="24"/>
        </w:rPr>
        <w:t>apakšpunktu, Komisijas priekšsēdētājs sasauc</w:t>
      </w:r>
      <w:r w:rsidRPr="00AB4E69">
        <w:rPr>
          <w:rFonts w:ascii="Times New Roman" w:eastAsia="Calibri" w:hAnsi="Times New Roman" w:cs="Times New Roman"/>
          <w:sz w:val="24"/>
          <w:szCs w:val="24"/>
        </w:rPr>
        <w:t xml:space="preserve"> Komisiju. Komisija pieņem lēmumu, atbilstoši kārtības </w:t>
      </w:r>
      <w:r w:rsidR="008E3591">
        <w:rPr>
          <w:rFonts w:ascii="Times New Roman" w:eastAsia="Calibri" w:hAnsi="Times New Roman" w:cs="Times New Roman"/>
          <w:sz w:val="24"/>
          <w:szCs w:val="24"/>
        </w:rPr>
        <w:t>22</w:t>
      </w:r>
      <w:r w:rsidRPr="00AB4E69">
        <w:rPr>
          <w:rFonts w:ascii="Times New Roman" w:eastAsia="Calibri" w:hAnsi="Times New Roman" w:cs="Times New Roman"/>
          <w:sz w:val="24"/>
          <w:szCs w:val="24"/>
        </w:rPr>
        <w:t>.</w:t>
      </w:r>
      <w:r w:rsidR="0068410E" w:rsidRPr="00AB4E69">
        <w:rPr>
          <w:rFonts w:ascii="Times New Roman" w:eastAsia="Calibri" w:hAnsi="Times New Roman" w:cs="Times New Roman"/>
          <w:sz w:val="24"/>
          <w:szCs w:val="24"/>
        </w:rPr>
        <w:t xml:space="preserve"> </w:t>
      </w:r>
      <w:r w:rsidRPr="00AB4E69">
        <w:rPr>
          <w:rFonts w:ascii="Times New Roman" w:eastAsia="Calibri" w:hAnsi="Times New Roman" w:cs="Times New Roman"/>
          <w:sz w:val="24"/>
          <w:szCs w:val="24"/>
        </w:rPr>
        <w:t xml:space="preserve">punkta nosacījumiem. Ja viena mēneša laikā papildu rezultatīvais rādītājs </w:t>
      </w:r>
      <w:r w:rsidR="0049557F">
        <w:rPr>
          <w:rFonts w:ascii="Times New Roman" w:eastAsia="Calibri" w:hAnsi="Times New Roman" w:cs="Times New Roman"/>
          <w:sz w:val="24"/>
          <w:szCs w:val="24"/>
        </w:rPr>
        <w:t>Pasākuma īstenošanai</w:t>
      </w:r>
      <w:r w:rsidRPr="00AB4E69">
        <w:rPr>
          <w:rFonts w:ascii="Times New Roman" w:eastAsia="Calibri" w:hAnsi="Times New Roman" w:cs="Times New Roman"/>
          <w:sz w:val="24"/>
          <w:szCs w:val="24"/>
        </w:rPr>
        <w:t xml:space="preserve"> netiek piešķirts, atkārtota Komisija netiek sasaukta.</w:t>
      </w:r>
    </w:p>
    <w:p w:rsidR="006F3A92" w:rsidRPr="006F3A92" w:rsidRDefault="006F3A92" w:rsidP="006F3A92">
      <w:pPr>
        <w:widowControl w:val="0"/>
        <w:tabs>
          <w:tab w:val="left" w:pos="426"/>
        </w:tabs>
        <w:spacing w:after="0" w:line="240" w:lineRule="auto"/>
        <w:jc w:val="both"/>
        <w:rPr>
          <w:rFonts w:ascii="Times New Roman" w:eastAsia="Calibri" w:hAnsi="Times New Roman" w:cs="Times New Roman"/>
          <w:sz w:val="24"/>
          <w:lang w:eastAsia="ru-RU"/>
        </w:rPr>
      </w:pPr>
    </w:p>
    <w:p w:rsidR="006F3A92" w:rsidRPr="006F3A92" w:rsidRDefault="002D67CB" w:rsidP="006F3A92">
      <w:pPr>
        <w:keepNext/>
        <w:keepLines/>
        <w:spacing w:after="0"/>
        <w:jc w:val="center"/>
        <w:outlineLvl w:val="0"/>
        <w:rPr>
          <w:rFonts w:ascii="Times New Roman" w:eastAsia="Times New Roman" w:hAnsi="Times New Roman" w:cs="Times New Roman"/>
          <w:b/>
          <w:sz w:val="24"/>
          <w:szCs w:val="24"/>
          <w:lang w:eastAsia="ru-RU"/>
        </w:rPr>
      </w:pPr>
      <w:r w:rsidRPr="006F3A92">
        <w:rPr>
          <w:rFonts w:ascii="Times New Roman" w:eastAsia="Times New Roman" w:hAnsi="Times New Roman" w:cs="Times New Roman"/>
          <w:b/>
          <w:sz w:val="24"/>
          <w:szCs w:val="32"/>
          <w:lang w:eastAsia="ru-RU"/>
        </w:rPr>
        <w:t>VI. Lēmuma paziņošana un līguma noslēgšana</w:t>
      </w:r>
    </w:p>
    <w:p w:rsidR="006F3A92" w:rsidRPr="006F3A92" w:rsidRDefault="006F3A92" w:rsidP="006F3A92">
      <w:pPr>
        <w:tabs>
          <w:tab w:val="left" w:pos="567"/>
        </w:tabs>
        <w:spacing w:after="0" w:line="240" w:lineRule="auto"/>
        <w:jc w:val="both"/>
        <w:rPr>
          <w:rFonts w:ascii="Times New Roman" w:eastAsia="Times New Roman" w:hAnsi="Times New Roman" w:cs="Times New Roman"/>
          <w:sz w:val="24"/>
          <w:szCs w:val="24"/>
          <w:lang w:eastAsia="ru-RU"/>
        </w:rPr>
      </w:pPr>
      <w:bookmarkStart w:id="52" w:name="_Hlk46388715"/>
    </w:p>
    <w:bookmarkEnd w:id="52"/>
    <w:p w:rsidR="006F3A92" w:rsidRPr="006F3A92" w:rsidRDefault="002D67CB" w:rsidP="004712D5">
      <w:pPr>
        <w:numPr>
          <w:ilvl w:val="0"/>
          <w:numId w:val="1"/>
        </w:numPr>
        <w:spacing w:after="0"/>
        <w:ind w:left="357" w:hanging="357"/>
        <w:contextualSpacing/>
        <w:jc w:val="both"/>
        <w:rPr>
          <w:rFonts w:ascii="Times New Roman" w:eastAsia="Times New Roman" w:hAnsi="Times New Roman" w:cs="Times New Roman"/>
          <w:sz w:val="24"/>
          <w:szCs w:val="24"/>
          <w:lang w:eastAsia="ru-RU"/>
        </w:rPr>
      </w:pPr>
      <w:r w:rsidRPr="006F3A92">
        <w:rPr>
          <w:rFonts w:ascii="Times New Roman" w:eastAsia="Times New Roman" w:hAnsi="Times New Roman" w:cs="Times New Roman"/>
          <w:sz w:val="24"/>
          <w:szCs w:val="24"/>
          <w:lang w:eastAsia="ru-RU"/>
        </w:rPr>
        <w:t>Kom</w:t>
      </w:r>
      <w:r w:rsidRPr="006F3A92">
        <w:rPr>
          <w:rFonts w:ascii="Times New Roman" w:eastAsia="Times New Roman" w:hAnsi="Times New Roman" w:cs="Times New Roman"/>
          <w:sz w:val="24"/>
          <w:szCs w:val="24"/>
          <w:lang w:eastAsia="ru-RU"/>
        </w:rPr>
        <w:t>isija</w:t>
      </w:r>
      <w:r w:rsidR="003469B2">
        <w:rPr>
          <w:rFonts w:ascii="Times New Roman" w:eastAsia="Times New Roman" w:hAnsi="Times New Roman" w:cs="Times New Roman"/>
          <w:sz w:val="24"/>
          <w:szCs w:val="24"/>
          <w:lang w:eastAsia="ru-RU"/>
        </w:rPr>
        <w:t xml:space="preserve"> </w:t>
      </w:r>
      <w:r w:rsidR="002C177B">
        <w:rPr>
          <w:rFonts w:ascii="Times New Roman" w:eastAsia="Times New Roman" w:hAnsi="Times New Roman" w:cs="Times New Roman"/>
          <w:sz w:val="24"/>
          <w:szCs w:val="24"/>
          <w:lang w:eastAsia="ru-RU"/>
        </w:rPr>
        <w:t>5</w:t>
      </w:r>
      <w:r w:rsidR="002C177B" w:rsidRPr="006F3A92">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 xml:space="preserve">darba dienu laikā pēc lēmuma pieņemšanas dienas atbilstoši Paziņošanas likumā noteiktajai kārtībai </w:t>
      </w:r>
      <w:r w:rsidR="00C55EC5">
        <w:rPr>
          <w:rFonts w:ascii="Times New Roman" w:eastAsia="Times New Roman" w:hAnsi="Times New Roman" w:cs="Times New Roman"/>
          <w:sz w:val="24"/>
          <w:szCs w:val="24"/>
          <w:lang w:eastAsia="ru-RU"/>
        </w:rPr>
        <w:t>nosūta</w:t>
      </w:r>
      <w:r w:rsidR="00C55EC5" w:rsidRPr="006F3A92">
        <w:rPr>
          <w:rFonts w:ascii="Times New Roman" w:eastAsia="Times New Roman" w:hAnsi="Times New Roman" w:cs="Times New Roman"/>
          <w:sz w:val="24"/>
          <w:szCs w:val="24"/>
          <w:lang w:eastAsia="ru-RU"/>
        </w:rPr>
        <w:t xml:space="preserve"> </w:t>
      </w:r>
      <w:r w:rsidRPr="006F3A92">
        <w:rPr>
          <w:rFonts w:ascii="Times New Roman" w:eastAsia="Times New Roman" w:hAnsi="Times New Roman" w:cs="Times New Roman"/>
          <w:sz w:val="24"/>
          <w:szCs w:val="24"/>
          <w:lang w:eastAsia="ru-RU"/>
        </w:rPr>
        <w:t>pretendent</w:t>
      </w:r>
      <w:r w:rsidR="00C55EC5">
        <w:rPr>
          <w:rFonts w:ascii="Times New Roman" w:eastAsia="Times New Roman" w:hAnsi="Times New Roman" w:cs="Times New Roman"/>
          <w:sz w:val="24"/>
          <w:szCs w:val="24"/>
          <w:lang w:eastAsia="ru-RU"/>
        </w:rPr>
        <w:t>am</w:t>
      </w:r>
      <w:r w:rsidRPr="006F3A92">
        <w:rPr>
          <w:rFonts w:ascii="Times New Roman" w:eastAsia="Times New Roman" w:hAnsi="Times New Roman" w:cs="Times New Roman"/>
          <w:sz w:val="24"/>
          <w:szCs w:val="24"/>
          <w:lang w:eastAsia="ru-RU"/>
        </w:rPr>
        <w:t xml:space="preserve"> pieņemto lēmumu.</w:t>
      </w:r>
    </w:p>
    <w:p w:rsidR="007C4E9E" w:rsidRPr="00554144" w:rsidRDefault="002D67CB" w:rsidP="004712D5">
      <w:pPr>
        <w:numPr>
          <w:ilvl w:val="0"/>
          <w:numId w:val="1"/>
        </w:numPr>
        <w:spacing w:after="0"/>
        <w:ind w:left="357" w:hanging="357"/>
        <w:contextualSpacing/>
        <w:jc w:val="both"/>
        <w:rPr>
          <w:rFonts w:ascii="Times New Roman" w:eastAsia="Calibri" w:hAnsi="Times New Roman" w:cs="Times New Roman"/>
          <w:sz w:val="24"/>
          <w:szCs w:val="24"/>
        </w:rPr>
      </w:pPr>
      <w:r w:rsidRPr="0086735C">
        <w:rPr>
          <w:rFonts w:ascii="Times New Roman" w:eastAsia="Times New Roman" w:hAnsi="Times New Roman" w:cs="Times New Roman"/>
          <w:sz w:val="24"/>
          <w:szCs w:val="24"/>
          <w:lang w:eastAsia="ru-RU"/>
        </w:rPr>
        <w:t>Informācija par Komisijas lēmumu “atbalstīt” tiek publicēta Aģentūras mājaslapā</w:t>
      </w:r>
      <w:r>
        <w:rPr>
          <w:rFonts w:ascii="Times New Roman" w:eastAsia="Times New Roman" w:hAnsi="Times New Roman" w:cs="Times New Roman"/>
          <w:sz w:val="24"/>
          <w:szCs w:val="24"/>
          <w:lang w:eastAsia="ru-RU"/>
        </w:rPr>
        <w:t>.</w:t>
      </w:r>
    </w:p>
    <w:p w:rsidR="00554144" w:rsidRPr="00554144" w:rsidRDefault="002D67CB" w:rsidP="004712D5">
      <w:pPr>
        <w:numPr>
          <w:ilvl w:val="0"/>
          <w:numId w:val="1"/>
        </w:numPr>
        <w:spacing w:after="0"/>
        <w:ind w:left="357" w:hanging="357"/>
        <w:contextualSpacing/>
        <w:jc w:val="both"/>
        <w:rPr>
          <w:rFonts w:ascii="Times New Roman" w:eastAsia="Calibri" w:hAnsi="Times New Roman" w:cs="Times New Roman"/>
          <w:sz w:val="24"/>
          <w:szCs w:val="24"/>
        </w:rPr>
      </w:pPr>
      <w:r w:rsidRPr="006641A1">
        <w:rPr>
          <w:rFonts w:ascii="Times New Roman" w:eastAsia="Times New Roman" w:hAnsi="Times New Roman" w:cs="Times New Roman"/>
          <w:sz w:val="24"/>
          <w:szCs w:val="24"/>
          <w:lang w:eastAsia="ru-RU"/>
        </w:rPr>
        <w:t xml:space="preserve">Pretendents Komisijas lēmumu var apstrīdēt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direktoram viena mēneša laikā no lēmuma spēkā stāšanās dienas, iesniedzot rakstveida iesniegumu</w:t>
      </w:r>
      <w:r>
        <w:rPr>
          <w:rFonts w:ascii="Times New Roman" w:eastAsia="Times New Roman" w:hAnsi="Times New Roman" w:cs="Times New Roman"/>
          <w:sz w:val="24"/>
          <w:szCs w:val="24"/>
          <w:lang w:eastAsia="ru-RU"/>
        </w:rPr>
        <w:t>.</w:t>
      </w:r>
    </w:p>
    <w:p w:rsidR="003559A3" w:rsidRPr="003559A3" w:rsidRDefault="002D67CB" w:rsidP="004712D5">
      <w:pPr>
        <w:numPr>
          <w:ilvl w:val="0"/>
          <w:numId w:val="1"/>
        </w:numPr>
        <w:spacing w:after="0"/>
        <w:ind w:left="357" w:hanging="357"/>
        <w:contextualSpacing/>
        <w:jc w:val="both"/>
        <w:rPr>
          <w:rFonts w:ascii="Times New Roman" w:eastAsia="Calibri" w:hAnsi="Times New Roman" w:cs="Times New Roman"/>
          <w:sz w:val="24"/>
          <w:szCs w:val="24"/>
        </w:rPr>
      </w:pPr>
      <w:r w:rsidRPr="001077D8">
        <w:rPr>
          <w:rFonts w:ascii="Times New Roman" w:eastAsia="Times New Roman" w:hAnsi="Times New Roman" w:cs="Times New Roman"/>
          <w:sz w:val="24"/>
          <w:szCs w:val="24"/>
          <w:lang w:eastAsia="ru-RU"/>
        </w:rPr>
        <w:t xml:space="preserve">Lēmumā un Komisijas </w:t>
      </w:r>
      <w:r w:rsidRPr="001077D8">
        <w:rPr>
          <w:rFonts w:ascii="Times New Roman" w:eastAsia="Calibri" w:hAnsi="Times New Roman" w:cs="Times New Roman"/>
          <w:sz w:val="24"/>
        </w:rPr>
        <w:t>p</w:t>
      </w:r>
      <w:r w:rsidR="00676944" w:rsidRPr="001077D8">
        <w:rPr>
          <w:rFonts w:ascii="Times New Roman" w:eastAsia="Calibri" w:hAnsi="Times New Roman" w:cs="Times New Roman"/>
          <w:sz w:val="24"/>
        </w:rPr>
        <w:t>rotokolā norāda, ka ar Komisijas atbalstītajiem pretendentiem līgumi par Pasākuma īstenošanu tiks slē</w:t>
      </w:r>
      <w:r w:rsidR="00E95AE6" w:rsidRPr="001077D8">
        <w:rPr>
          <w:rFonts w:ascii="Times New Roman" w:eastAsia="Calibri" w:hAnsi="Times New Roman" w:cs="Times New Roman"/>
          <w:sz w:val="24"/>
        </w:rPr>
        <w:t>dz</w:t>
      </w:r>
      <w:r w:rsidR="00676944" w:rsidRPr="001077D8">
        <w:rPr>
          <w:rFonts w:ascii="Times New Roman" w:eastAsia="Calibri" w:hAnsi="Times New Roman" w:cs="Times New Roman"/>
          <w:sz w:val="24"/>
        </w:rPr>
        <w:t xml:space="preserve"> viena mēneša laikā no Komisijas lēmuma spēkā stāšanās dienas (</w:t>
      </w:r>
      <w:r w:rsidR="003B0538" w:rsidRPr="001077D8">
        <w:rPr>
          <w:rFonts w:ascii="Times New Roman" w:eastAsia="Calibri" w:hAnsi="Times New Roman" w:cs="Times New Roman"/>
          <w:sz w:val="24"/>
        </w:rPr>
        <w:t>lēmums stājas spēkā ar brīdi, kad tas paziņots pretendentam un lēmumu paziņo pretendentam atbilstoši Paziņošanas likumam</w:t>
      </w:r>
      <w:r w:rsidR="00676944" w:rsidRPr="001077D8">
        <w:rPr>
          <w:rFonts w:ascii="Times New Roman" w:eastAsia="Calibri" w:hAnsi="Times New Roman" w:cs="Times New Roman"/>
          <w:sz w:val="24"/>
        </w:rPr>
        <w:t>)</w:t>
      </w:r>
      <w:r>
        <w:rPr>
          <w:rFonts w:ascii="Times New Roman" w:eastAsia="Calibri" w:hAnsi="Times New Roman" w:cs="Times New Roman"/>
          <w:sz w:val="24"/>
        </w:rPr>
        <w:t>:</w:t>
      </w:r>
    </w:p>
    <w:p w:rsidR="003559A3" w:rsidRPr="003559A3" w:rsidRDefault="002D67CB" w:rsidP="00BA0A5E">
      <w:pPr>
        <w:pStyle w:val="ListParagraph"/>
        <w:numPr>
          <w:ilvl w:val="1"/>
          <w:numId w:val="1"/>
        </w:numPr>
        <w:tabs>
          <w:tab w:val="left" w:pos="993"/>
        </w:tabs>
        <w:spacing w:after="0"/>
        <w:ind w:left="851"/>
        <w:jc w:val="both"/>
        <w:rPr>
          <w:rFonts w:ascii="Times New Roman" w:eastAsia="Times New Roman" w:hAnsi="Times New Roman" w:cs="Times New Roman"/>
          <w:sz w:val="24"/>
          <w:szCs w:val="24"/>
        </w:rPr>
      </w:pPr>
      <w:bookmarkStart w:id="53" w:name="_Hlk194595165"/>
      <w:r w:rsidRPr="003559A3">
        <w:rPr>
          <w:rFonts w:ascii="Times New Roman" w:eastAsia="Times New Roman" w:hAnsi="Times New Roman" w:cs="Times New Roman"/>
          <w:sz w:val="24"/>
          <w:szCs w:val="24"/>
        </w:rPr>
        <w:t xml:space="preserve">tikai par to darba vietu pielāgošanu nodarbinātajam, kurš </w:t>
      </w:r>
      <w:r w:rsidR="0032661B">
        <w:rPr>
          <w:rFonts w:ascii="Times New Roman" w:eastAsia="Times New Roman" w:hAnsi="Times New Roman" w:cs="Times New Roman"/>
          <w:sz w:val="24"/>
          <w:szCs w:val="24"/>
        </w:rPr>
        <w:t xml:space="preserve">uz </w:t>
      </w:r>
      <w:r w:rsidRPr="003559A3">
        <w:rPr>
          <w:rFonts w:ascii="Times New Roman" w:eastAsia="Times New Roman" w:hAnsi="Times New Roman" w:cs="Times New Roman"/>
          <w:sz w:val="24"/>
          <w:szCs w:val="24"/>
        </w:rPr>
        <w:t>līguma spēkā stāšanās datum</w:t>
      </w:r>
      <w:r w:rsidR="0032661B">
        <w:rPr>
          <w:rFonts w:ascii="Times New Roman" w:eastAsia="Times New Roman" w:hAnsi="Times New Roman" w:cs="Times New Roman"/>
          <w:sz w:val="24"/>
          <w:szCs w:val="24"/>
        </w:rPr>
        <w:t>u</w:t>
      </w:r>
      <w:r w:rsidRPr="003559A3">
        <w:rPr>
          <w:rFonts w:ascii="Times New Roman" w:eastAsia="Times New Roman" w:hAnsi="Times New Roman" w:cs="Times New Roman"/>
          <w:sz w:val="24"/>
          <w:szCs w:val="24"/>
        </w:rPr>
        <w:t xml:space="preserve"> atbilst pasākuma mērķa grupai;</w:t>
      </w:r>
    </w:p>
    <w:bookmarkEnd w:id="53"/>
    <w:p w:rsidR="003559A3" w:rsidRDefault="002D67CB">
      <w:pPr>
        <w:numPr>
          <w:ilvl w:val="1"/>
          <w:numId w:val="1"/>
        </w:numPr>
        <w:tabs>
          <w:tab w:val="left" w:pos="1134"/>
          <w:tab w:val="left" w:pos="1418"/>
        </w:tabs>
        <w:spacing w:after="0"/>
        <w:ind w:left="851" w:hanging="425"/>
        <w:contextualSpacing/>
        <w:jc w:val="both"/>
        <w:rPr>
          <w:rFonts w:ascii="Times New Roman" w:eastAsia="Calibri" w:hAnsi="Times New Roman" w:cs="Times New Roman"/>
          <w:sz w:val="24"/>
          <w:szCs w:val="24"/>
        </w:rPr>
      </w:pPr>
      <w:r w:rsidRPr="001077D8">
        <w:rPr>
          <w:rFonts w:ascii="Times New Roman" w:eastAsia="Calibri" w:hAnsi="Times New Roman" w:cs="Times New Roman"/>
          <w:sz w:val="24"/>
        </w:rPr>
        <w:t xml:space="preserve">ja pretendents uz līguma spēkā stāšanās datumu atbildīs </w:t>
      </w:r>
      <w:r w:rsidRPr="001077D8">
        <w:rPr>
          <w:rFonts w:ascii="Times New Roman" w:eastAsia="Calibri" w:hAnsi="Times New Roman" w:cs="Times New Roman"/>
          <w:i/>
          <w:iCs/>
          <w:sz w:val="24"/>
        </w:rPr>
        <w:t>de minimis</w:t>
      </w:r>
      <w:r w:rsidRPr="001077D8">
        <w:rPr>
          <w:rFonts w:ascii="Times New Roman" w:eastAsia="Calibri" w:hAnsi="Times New Roman" w:cs="Times New Roman"/>
          <w:sz w:val="24"/>
        </w:rPr>
        <w:t xml:space="preserve"> atbalsta saņemšanas nosacījumiem</w:t>
      </w:r>
      <w:r w:rsidR="0032661B">
        <w:rPr>
          <w:rFonts w:ascii="Times New Roman" w:eastAsia="Calibri" w:hAnsi="Times New Roman" w:cs="Times New Roman"/>
          <w:sz w:val="24"/>
        </w:rPr>
        <w:t xml:space="preserve"> </w:t>
      </w:r>
      <w:r w:rsidRPr="001077D8">
        <w:rPr>
          <w:rFonts w:ascii="Times New Roman" w:eastAsia="Calibri" w:hAnsi="Times New Roman" w:cs="Times New Roman"/>
          <w:sz w:val="24"/>
        </w:rPr>
        <w:t xml:space="preserve">saskaņā ar Komisijas regulas (ES) </w:t>
      </w:r>
      <w:r w:rsidR="0032661B">
        <w:rPr>
          <w:rFonts w:ascii="Times New Roman" w:eastAsia="Calibri" w:hAnsi="Times New Roman" w:cs="Times New Roman"/>
          <w:sz w:val="24"/>
        </w:rPr>
        <w:t xml:space="preserve"> </w:t>
      </w:r>
      <w:r w:rsidRPr="001077D8">
        <w:rPr>
          <w:rFonts w:ascii="Times New Roman" w:eastAsia="Calibri" w:hAnsi="Times New Roman" w:cs="Times New Roman"/>
          <w:sz w:val="24"/>
        </w:rPr>
        <w:t xml:space="preserve">Nr. </w:t>
      </w:r>
      <w:r w:rsidRPr="00DF5004">
        <w:rPr>
          <w:rFonts w:ascii="Times New Roman" w:eastAsia="Calibri" w:hAnsi="Times New Roman" w:cs="Times New Roman"/>
          <w:sz w:val="24"/>
          <w:u w:val="single"/>
        </w:rPr>
        <w:t>2023/2831</w:t>
      </w:r>
      <w:r w:rsidRPr="00C11976">
        <w:rPr>
          <w:rFonts w:ascii="Times New Roman" w:eastAsia="Calibri" w:hAnsi="Times New Roman" w:cs="Times New Roman"/>
          <w:sz w:val="24"/>
        </w:rPr>
        <w:t>vai</w:t>
      </w:r>
      <w:r w:rsidR="0032661B">
        <w:rPr>
          <w:rFonts w:ascii="Times New Roman" w:eastAsia="Calibri" w:hAnsi="Times New Roman" w:cs="Times New Roman"/>
          <w:sz w:val="24"/>
        </w:rPr>
        <w:t xml:space="preserve"> </w:t>
      </w:r>
      <w:r w:rsidRPr="00C11976">
        <w:rPr>
          <w:rFonts w:ascii="Times New Roman" w:eastAsia="Calibri" w:hAnsi="Times New Roman" w:cs="Times New Roman"/>
          <w:sz w:val="24"/>
        </w:rPr>
        <w:t xml:space="preserve">Komisijas regulu (ES) Nr. </w:t>
      </w:r>
      <w:r w:rsidRPr="007220B6">
        <w:rPr>
          <w:rFonts w:ascii="Times New Roman" w:eastAsia="Calibri" w:hAnsi="Times New Roman" w:cs="Times New Roman"/>
          <w:sz w:val="24"/>
          <w:u w:val="single"/>
        </w:rPr>
        <w:t>717/2014</w:t>
      </w:r>
      <w:r>
        <w:rPr>
          <w:rFonts w:ascii="Times New Roman" w:eastAsia="Calibri" w:hAnsi="Times New Roman" w:cs="Times New Roman"/>
          <w:sz w:val="24"/>
          <w:u w:val="single"/>
        </w:rPr>
        <w:t>,</w:t>
      </w:r>
      <w:r>
        <w:rPr>
          <w:rFonts w:ascii="Times New Roman" w:eastAsia="Calibri" w:hAnsi="Times New Roman" w:cs="Times New Roman"/>
          <w:sz w:val="24"/>
        </w:rPr>
        <w:t xml:space="preserve"> vai Komisijas regulu Nr.</w:t>
      </w:r>
      <w:r w:rsidRPr="00DF5004">
        <w:rPr>
          <w:rFonts w:ascii="Times New Roman" w:eastAsia="Calibri" w:hAnsi="Times New Roman" w:cs="Times New Roman"/>
          <w:sz w:val="24"/>
          <w:u w:val="single"/>
        </w:rPr>
        <w:t>1408/2013</w:t>
      </w:r>
      <w:r>
        <w:rPr>
          <w:rFonts w:ascii="Times New Roman" w:eastAsia="Calibri" w:hAnsi="Times New Roman" w:cs="Times New Roman"/>
          <w:sz w:val="24"/>
        </w:rPr>
        <w:t xml:space="preserve"> (ES),</w:t>
      </w:r>
    </w:p>
    <w:p w:rsidR="00F253C6" w:rsidRPr="00BA0A5E" w:rsidRDefault="002D67CB" w:rsidP="00BA0A5E">
      <w:pPr>
        <w:pStyle w:val="ListParagraph"/>
        <w:numPr>
          <w:ilvl w:val="1"/>
          <w:numId w:val="1"/>
        </w:numPr>
        <w:spacing w:after="0"/>
        <w:ind w:left="426" w:firstLine="0"/>
        <w:jc w:val="both"/>
        <w:rPr>
          <w:rFonts w:ascii="Times New Roman" w:eastAsia="Calibri" w:hAnsi="Times New Roman" w:cs="Times New Roman"/>
          <w:sz w:val="24"/>
          <w:szCs w:val="24"/>
        </w:rPr>
      </w:pPr>
      <w:bookmarkStart w:id="54" w:name="_Hlk194574697"/>
      <w:r w:rsidRPr="003559A3">
        <w:rPr>
          <w:rFonts w:ascii="Times New Roman" w:eastAsia="Calibri" w:hAnsi="Times New Roman" w:cs="Times New Roman"/>
          <w:sz w:val="24"/>
          <w:szCs w:val="24"/>
        </w:rPr>
        <w:t xml:space="preserve">ja Pretendentam nav apturēta finansējuma izmaksa citu noslēgto līgumu par aktīvo nodarbinātības pasākumu īstenošanu ietvaros saistībā ar aizdomām par būtisku </w:t>
      </w:r>
      <w:r w:rsidRPr="003559A3">
        <w:rPr>
          <w:rFonts w:ascii="Times New Roman" w:eastAsia="Calibri" w:hAnsi="Times New Roman" w:cs="Times New Roman"/>
          <w:sz w:val="24"/>
          <w:szCs w:val="24"/>
        </w:rPr>
        <w:t>līguma nosacījumu neievērošanu.</w:t>
      </w:r>
      <w:bookmarkEnd w:id="54"/>
    </w:p>
    <w:sectPr w:rsidR="00F253C6" w:rsidRPr="00BA0A5E" w:rsidSect="007C619E">
      <w:footerReference w:type="default" r:id="rId16"/>
      <w:footerReference w:type="first" r:id="rId17"/>
      <w:pgSz w:w="11906" w:h="16838"/>
      <w:pgMar w:top="1134" w:right="7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7CB" w:rsidRDefault="002D67CB">
      <w:pPr>
        <w:spacing w:after="0" w:line="240" w:lineRule="auto"/>
      </w:pPr>
      <w:r>
        <w:separator/>
      </w:r>
    </w:p>
  </w:endnote>
  <w:endnote w:type="continuationSeparator" w:id="0">
    <w:p w:rsidR="002D67CB" w:rsidRDefault="002D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B75" w:rsidRDefault="00282B75">
    <w:pPr>
      <w:jc w:val="center"/>
    </w:pPr>
  </w:p>
  <w:p w:rsidR="00341D55" w:rsidRDefault="002D67CB">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004" w:rsidRDefault="002D67CB">
    <w:r>
      <w:t xml:space="preserve">          Šis dokuments ir parakstīts ar drošu elektronisko parakstu un satur l</w:t>
    </w:r>
    <w:r>
      <w:t>aika zīmogu</w:t>
    </w:r>
  </w:p>
  <w:p w:rsidR="00DF5004" w:rsidRDefault="002D67CB">
    <w:r>
      <w:t xml:space="preserve">          Šis dokuments ir parakstīts ar drošu elektronisko parakstu un satur laika zīmogu</w:t>
    </w:r>
  </w:p>
  <w:p w:rsidR="00DF5004" w:rsidRDefault="002D67CB">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7CB" w:rsidRDefault="002D67CB">
      <w:pPr>
        <w:spacing w:after="0" w:line="240" w:lineRule="auto"/>
      </w:pPr>
      <w:r>
        <w:separator/>
      </w:r>
    </w:p>
  </w:footnote>
  <w:footnote w:type="continuationSeparator" w:id="0">
    <w:p w:rsidR="002D67CB" w:rsidRDefault="002D6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A4C09"/>
    <w:multiLevelType w:val="multilevel"/>
    <w:tmpl w:val="D0D65776"/>
    <w:lvl w:ilvl="0">
      <w:start w:val="1"/>
      <w:numFmt w:val="decimal"/>
      <w:lvlText w:val="%1."/>
      <w:lvlJc w:val="left"/>
      <w:pPr>
        <w:ind w:left="360" w:hanging="360"/>
      </w:pPr>
      <w:rPr>
        <w:rFonts w:hint="default"/>
        <w:i w:val="0"/>
        <w:color w:val="auto"/>
      </w:rPr>
    </w:lvl>
    <w:lvl w:ilvl="1">
      <w:start w:val="1"/>
      <w:numFmt w:val="decimal"/>
      <w:lvlText w:val="%1.%2."/>
      <w:lvlJc w:val="left"/>
      <w:pPr>
        <w:ind w:left="468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55"/>
    <w:rsid w:val="00020349"/>
    <w:rsid w:val="00037902"/>
    <w:rsid w:val="000603FD"/>
    <w:rsid w:val="00061C64"/>
    <w:rsid w:val="00070DA9"/>
    <w:rsid w:val="00076B7E"/>
    <w:rsid w:val="000840CA"/>
    <w:rsid w:val="0008694E"/>
    <w:rsid w:val="00091947"/>
    <w:rsid w:val="000A1763"/>
    <w:rsid w:val="000A2BEF"/>
    <w:rsid w:val="000B0D28"/>
    <w:rsid w:val="000B2C55"/>
    <w:rsid w:val="000D0E9F"/>
    <w:rsid w:val="00102611"/>
    <w:rsid w:val="001077D8"/>
    <w:rsid w:val="00112819"/>
    <w:rsid w:val="0012678F"/>
    <w:rsid w:val="001532A4"/>
    <w:rsid w:val="001543A6"/>
    <w:rsid w:val="00162046"/>
    <w:rsid w:val="00173111"/>
    <w:rsid w:val="00180A4E"/>
    <w:rsid w:val="001844F0"/>
    <w:rsid w:val="0019096C"/>
    <w:rsid w:val="00192300"/>
    <w:rsid w:val="001A3896"/>
    <w:rsid w:val="001A7909"/>
    <w:rsid w:val="001C0CE7"/>
    <w:rsid w:val="001C2CDE"/>
    <w:rsid w:val="001C5A6E"/>
    <w:rsid w:val="001C64A6"/>
    <w:rsid w:val="001D63F3"/>
    <w:rsid w:val="001E3BE5"/>
    <w:rsid w:val="001F3228"/>
    <w:rsid w:val="00215FF4"/>
    <w:rsid w:val="0022317A"/>
    <w:rsid w:val="002348CA"/>
    <w:rsid w:val="00237F36"/>
    <w:rsid w:val="00263DED"/>
    <w:rsid w:val="00282B75"/>
    <w:rsid w:val="00287531"/>
    <w:rsid w:val="0029167D"/>
    <w:rsid w:val="00294120"/>
    <w:rsid w:val="002A0B3D"/>
    <w:rsid w:val="002C177B"/>
    <w:rsid w:val="002C1C82"/>
    <w:rsid w:val="002D055D"/>
    <w:rsid w:val="002D67CB"/>
    <w:rsid w:val="002F2E34"/>
    <w:rsid w:val="002F632D"/>
    <w:rsid w:val="003006CF"/>
    <w:rsid w:val="00315EB8"/>
    <w:rsid w:val="0032661B"/>
    <w:rsid w:val="00332481"/>
    <w:rsid w:val="00333A47"/>
    <w:rsid w:val="00340FFF"/>
    <w:rsid w:val="00341D55"/>
    <w:rsid w:val="003469B2"/>
    <w:rsid w:val="00346A27"/>
    <w:rsid w:val="00347CCD"/>
    <w:rsid w:val="00351192"/>
    <w:rsid w:val="00354784"/>
    <w:rsid w:val="003559A3"/>
    <w:rsid w:val="003731EC"/>
    <w:rsid w:val="00376F70"/>
    <w:rsid w:val="00391EC7"/>
    <w:rsid w:val="003B0538"/>
    <w:rsid w:val="003B2CF6"/>
    <w:rsid w:val="003D07E1"/>
    <w:rsid w:val="003D45D6"/>
    <w:rsid w:val="003D7E54"/>
    <w:rsid w:val="003E7CEE"/>
    <w:rsid w:val="003F401B"/>
    <w:rsid w:val="003F704A"/>
    <w:rsid w:val="004018D2"/>
    <w:rsid w:val="00403A95"/>
    <w:rsid w:val="0040417E"/>
    <w:rsid w:val="00410EEB"/>
    <w:rsid w:val="00416DC2"/>
    <w:rsid w:val="00435741"/>
    <w:rsid w:val="00450A31"/>
    <w:rsid w:val="00453228"/>
    <w:rsid w:val="0046053C"/>
    <w:rsid w:val="00467A37"/>
    <w:rsid w:val="004712D5"/>
    <w:rsid w:val="004742D3"/>
    <w:rsid w:val="00474E6F"/>
    <w:rsid w:val="00484B96"/>
    <w:rsid w:val="0049557F"/>
    <w:rsid w:val="004A2B87"/>
    <w:rsid w:val="004A5928"/>
    <w:rsid w:val="004B2FE9"/>
    <w:rsid w:val="004B68CF"/>
    <w:rsid w:val="0052315C"/>
    <w:rsid w:val="0054359A"/>
    <w:rsid w:val="00554144"/>
    <w:rsid w:val="00561D8F"/>
    <w:rsid w:val="00575708"/>
    <w:rsid w:val="00583C45"/>
    <w:rsid w:val="00587D29"/>
    <w:rsid w:val="005A1744"/>
    <w:rsid w:val="005B1A55"/>
    <w:rsid w:val="005B5380"/>
    <w:rsid w:val="005B60ED"/>
    <w:rsid w:val="006061FB"/>
    <w:rsid w:val="00622D88"/>
    <w:rsid w:val="006413EE"/>
    <w:rsid w:val="006418A5"/>
    <w:rsid w:val="00641D89"/>
    <w:rsid w:val="00643D5B"/>
    <w:rsid w:val="00660080"/>
    <w:rsid w:val="006641A1"/>
    <w:rsid w:val="00676944"/>
    <w:rsid w:val="00683ADB"/>
    <w:rsid w:val="0068410E"/>
    <w:rsid w:val="00684AF7"/>
    <w:rsid w:val="00685C0A"/>
    <w:rsid w:val="00692844"/>
    <w:rsid w:val="006A2532"/>
    <w:rsid w:val="006A62BE"/>
    <w:rsid w:val="006C50B4"/>
    <w:rsid w:val="006E7DD6"/>
    <w:rsid w:val="006F18CD"/>
    <w:rsid w:val="006F3A92"/>
    <w:rsid w:val="0070735F"/>
    <w:rsid w:val="00715E02"/>
    <w:rsid w:val="007176B8"/>
    <w:rsid w:val="00720FDD"/>
    <w:rsid w:val="007220B6"/>
    <w:rsid w:val="00723C05"/>
    <w:rsid w:val="007243FD"/>
    <w:rsid w:val="00730728"/>
    <w:rsid w:val="00731B08"/>
    <w:rsid w:val="0074490E"/>
    <w:rsid w:val="00746FD9"/>
    <w:rsid w:val="00753358"/>
    <w:rsid w:val="00757A65"/>
    <w:rsid w:val="0076733D"/>
    <w:rsid w:val="00770B72"/>
    <w:rsid w:val="00790AAF"/>
    <w:rsid w:val="007B5C52"/>
    <w:rsid w:val="007B5FF9"/>
    <w:rsid w:val="007C46B9"/>
    <w:rsid w:val="007C4E9E"/>
    <w:rsid w:val="007C608E"/>
    <w:rsid w:val="007C619E"/>
    <w:rsid w:val="007D04A7"/>
    <w:rsid w:val="007E1326"/>
    <w:rsid w:val="008027D7"/>
    <w:rsid w:val="00822428"/>
    <w:rsid w:val="008503C5"/>
    <w:rsid w:val="00865CBC"/>
    <w:rsid w:val="00866DD4"/>
    <w:rsid w:val="0086735C"/>
    <w:rsid w:val="00871067"/>
    <w:rsid w:val="00871757"/>
    <w:rsid w:val="0087190D"/>
    <w:rsid w:val="00886BBF"/>
    <w:rsid w:val="00894328"/>
    <w:rsid w:val="0089512D"/>
    <w:rsid w:val="008976B1"/>
    <w:rsid w:val="008D1AA3"/>
    <w:rsid w:val="008D4ACB"/>
    <w:rsid w:val="008D6C6F"/>
    <w:rsid w:val="008E3591"/>
    <w:rsid w:val="009050A1"/>
    <w:rsid w:val="00916A9E"/>
    <w:rsid w:val="00917263"/>
    <w:rsid w:val="00917A7F"/>
    <w:rsid w:val="009301D1"/>
    <w:rsid w:val="0093596B"/>
    <w:rsid w:val="00953B9B"/>
    <w:rsid w:val="00954000"/>
    <w:rsid w:val="00972D29"/>
    <w:rsid w:val="0099140E"/>
    <w:rsid w:val="009A7F03"/>
    <w:rsid w:val="009C4EA2"/>
    <w:rsid w:val="009D4C84"/>
    <w:rsid w:val="009E2AC5"/>
    <w:rsid w:val="009E3087"/>
    <w:rsid w:val="00A04133"/>
    <w:rsid w:val="00A207B1"/>
    <w:rsid w:val="00A3681F"/>
    <w:rsid w:val="00A65B36"/>
    <w:rsid w:val="00A80AD4"/>
    <w:rsid w:val="00A85CCB"/>
    <w:rsid w:val="00A915A5"/>
    <w:rsid w:val="00A942D1"/>
    <w:rsid w:val="00AB154E"/>
    <w:rsid w:val="00AB4E69"/>
    <w:rsid w:val="00AD0459"/>
    <w:rsid w:val="00AD235C"/>
    <w:rsid w:val="00AE434B"/>
    <w:rsid w:val="00AF5B07"/>
    <w:rsid w:val="00AF67F7"/>
    <w:rsid w:val="00B00F1E"/>
    <w:rsid w:val="00B01954"/>
    <w:rsid w:val="00B02225"/>
    <w:rsid w:val="00B16D9D"/>
    <w:rsid w:val="00B2048D"/>
    <w:rsid w:val="00B2146F"/>
    <w:rsid w:val="00B30FDB"/>
    <w:rsid w:val="00B53E04"/>
    <w:rsid w:val="00B60B3F"/>
    <w:rsid w:val="00B63F14"/>
    <w:rsid w:val="00B755EF"/>
    <w:rsid w:val="00B75ABD"/>
    <w:rsid w:val="00B9301C"/>
    <w:rsid w:val="00BA0A5E"/>
    <w:rsid w:val="00BA2835"/>
    <w:rsid w:val="00BB36DB"/>
    <w:rsid w:val="00BD0673"/>
    <w:rsid w:val="00BD068A"/>
    <w:rsid w:val="00BE0323"/>
    <w:rsid w:val="00BE7F29"/>
    <w:rsid w:val="00C11976"/>
    <w:rsid w:val="00C15155"/>
    <w:rsid w:val="00C311D6"/>
    <w:rsid w:val="00C3571E"/>
    <w:rsid w:val="00C42A82"/>
    <w:rsid w:val="00C43106"/>
    <w:rsid w:val="00C43741"/>
    <w:rsid w:val="00C50FBF"/>
    <w:rsid w:val="00C51DD6"/>
    <w:rsid w:val="00C55EC5"/>
    <w:rsid w:val="00C72AB6"/>
    <w:rsid w:val="00C76010"/>
    <w:rsid w:val="00C8012C"/>
    <w:rsid w:val="00C80623"/>
    <w:rsid w:val="00C81494"/>
    <w:rsid w:val="00C82810"/>
    <w:rsid w:val="00C846C9"/>
    <w:rsid w:val="00C9378E"/>
    <w:rsid w:val="00C97DD8"/>
    <w:rsid w:val="00CA2F1C"/>
    <w:rsid w:val="00CA6EB3"/>
    <w:rsid w:val="00CB209A"/>
    <w:rsid w:val="00CB53BE"/>
    <w:rsid w:val="00CB73F3"/>
    <w:rsid w:val="00CC4519"/>
    <w:rsid w:val="00CD31F5"/>
    <w:rsid w:val="00D00E6A"/>
    <w:rsid w:val="00D12A86"/>
    <w:rsid w:val="00D26DC8"/>
    <w:rsid w:val="00D428B4"/>
    <w:rsid w:val="00D43ED3"/>
    <w:rsid w:val="00D53F4B"/>
    <w:rsid w:val="00D62FCF"/>
    <w:rsid w:val="00D70EFD"/>
    <w:rsid w:val="00D74729"/>
    <w:rsid w:val="00D8539E"/>
    <w:rsid w:val="00D86C2B"/>
    <w:rsid w:val="00D92C09"/>
    <w:rsid w:val="00D94F5D"/>
    <w:rsid w:val="00DA50C9"/>
    <w:rsid w:val="00DA6D51"/>
    <w:rsid w:val="00DB2A8E"/>
    <w:rsid w:val="00DC3155"/>
    <w:rsid w:val="00DD6F51"/>
    <w:rsid w:val="00DE7A03"/>
    <w:rsid w:val="00DF0278"/>
    <w:rsid w:val="00DF5004"/>
    <w:rsid w:val="00E04EFC"/>
    <w:rsid w:val="00E05EB1"/>
    <w:rsid w:val="00E12708"/>
    <w:rsid w:val="00E13942"/>
    <w:rsid w:val="00E1775F"/>
    <w:rsid w:val="00E31FCA"/>
    <w:rsid w:val="00E413D4"/>
    <w:rsid w:val="00E51732"/>
    <w:rsid w:val="00E70D45"/>
    <w:rsid w:val="00E836B7"/>
    <w:rsid w:val="00E95AE6"/>
    <w:rsid w:val="00EB5031"/>
    <w:rsid w:val="00EB569D"/>
    <w:rsid w:val="00EC0342"/>
    <w:rsid w:val="00EC197A"/>
    <w:rsid w:val="00EC2380"/>
    <w:rsid w:val="00EC2728"/>
    <w:rsid w:val="00EC348D"/>
    <w:rsid w:val="00ED0F1F"/>
    <w:rsid w:val="00F10CAA"/>
    <w:rsid w:val="00F11DEB"/>
    <w:rsid w:val="00F24869"/>
    <w:rsid w:val="00F253C6"/>
    <w:rsid w:val="00F300F1"/>
    <w:rsid w:val="00F35916"/>
    <w:rsid w:val="00F41EC1"/>
    <w:rsid w:val="00F6659C"/>
    <w:rsid w:val="00F823FA"/>
    <w:rsid w:val="00F9040F"/>
    <w:rsid w:val="00F96403"/>
    <w:rsid w:val="00FA4D16"/>
    <w:rsid w:val="00FB1DC0"/>
    <w:rsid w:val="00FD1097"/>
    <w:rsid w:val="00FD67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3CAF6-9EFD-43D9-831E-6D0FCA67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5155"/>
    <w:rPr>
      <w:rFonts w:cs="Times New Roman"/>
      <w:color w:val="0000FF"/>
      <w:u w:val="single"/>
    </w:rPr>
  </w:style>
  <w:style w:type="paragraph" w:styleId="Footer">
    <w:name w:val="footer"/>
    <w:basedOn w:val="Normal"/>
    <w:link w:val="FooterChar"/>
    <w:uiPriority w:val="99"/>
    <w:unhideWhenUsed/>
    <w:rsid w:val="00C15155"/>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15155"/>
    <w:rPr>
      <w:rFonts w:ascii="Calibri" w:eastAsia="Calibri" w:hAnsi="Calibri" w:cs="Times New Roman"/>
    </w:rPr>
  </w:style>
  <w:style w:type="paragraph" w:styleId="FootnoteText">
    <w:name w:val="footnote text"/>
    <w:basedOn w:val="Normal"/>
    <w:link w:val="FootnoteTextChar"/>
    <w:uiPriority w:val="99"/>
    <w:unhideWhenUsed/>
    <w:rsid w:val="00C151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15155"/>
    <w:rPr>
      <w:rFonts w:ascii="Calibri" w:eastAsia="Calibri" w:hAnsi="Calibri" w:cs="Times New Roman"/>
      <w:sz w:val="20"/>
      <w:szCs w:val="20"/>
    </w:rPr>
  </w:style>
  <w:style w:type="character" w:styleId="FootnoteReference">
    <w:name w:val="footnote reference"/>
    <w:uiPriority w:val="99"/>
    <w:unhideWhenUsed/>
    <w:rsid w:val="00C15155"/>
    <w:rPr>
      <w:vertAlign w:val="superscript"/>
    </w:rPr>
  </w:style>
  <w:style w:type="character" w:customStyle="1" w:styleId="UnresolvedMention1">
    <w:name w:val="Unresolved Mention1"/>
    <w:basedOn w:val="DefaultParagraphFont"/>
    <w:uiPriority w:val="99"/>
    <w:semiHidden/>
    <w:unhideWhenUsed/>
    <w:rsid w:val="00917A7F"/>
    <w:rPr>
      <w:color w:val="605E5C"/>
      <w:shd w:val="clear" w:color="auto" w:fill="E1DFDD"/>
    </w:rPr>
  </w:style>
  <w:style w:type="paragraph" w:styleId="ListParagraph">
    <w:name w:val="List Paragraph"/>
    <w:basedOn w:val="Normal"/>
    <w:uiPriority w:val="34"/>
    <w:qFormat/>
    <w:rsid w:val="00332481"/>
    <w:pPr>
      <w:ind w:left="720"/>
      <w:contextualSpacing/>
    </w:pPr>
  </w:style>
  <w:style w:type="character" w:styleId="CommentReference">
    <w:name w:val="annotation reference"/>
    <w:basedOn w:val="DefaultParagraphFont"/>
    <w:uiPriority w:val="99"/>
    <w:semiHidden/>
    <w:unhideWhenUsed/>
    <w:rsid w:val="00A207B1"/>
    <w:rPr>
      <w:sz w:val="16"/>
      <w:szCs w:val="16"/>
    </w:rPr>
  </w:style>
  <w:style w:type="paragraph" w:styleId="CommentText">
    <w:name w:val="annotation text"/>
    <w:basedOn w:val="Normal"/>
    <w:link w:val="CommentTextChar"/>
    <w:uiPriority w:val="99"/>
    <w:unhideWhenUsed/>
    <w:rsid w:val="00A207B1"/>
    <w:pPr>
      <w:spacing w:line="240" w:lineRule="auto"/>
    </w:pPr>
    <w:rPr>
      <w:sz w:val="20"/>
      <w:szCs w:val="20"/>
    </w:rPr>
  </w:style>
  <w:style w:type="character" w:customStyle="1" w:styleId="CommentTextChar">
    <w:name w:val="Comment Text Char"/>
    <w:basedOn w:val="DefaultParagraphFont"/>
    <w:link w:val="CommentText"/>
    <w:uiPriority w:val="99"/>
    <w:rsid w:val="00A207B1"/>
    <w:rPr>
      <w:sz w:val="20"/>
      <w:szCs w:val="20"/>
    </w:rPr>
  </w:style>
  <w:style w:type="paragraph" w:styleId="CommentSubject">
    <w:name w:val="annotation subject"/>
    <w:basedOn w:val="CommentText"/>
    <w:next w:val="CommentText"/>
    <w:link w:val="CommentSubjectChar"/>
    <w:uiPriority w:val="99"/>
    <w:semiHidden/>
    <w:unhideWhenUsed/>
    <w:rsid w:val="00A207B1"/>
    <w:rPr>
      <w:b/>
      <w:bCs/>
    </w:rPr>
  </w:style>
  <w:style w:type="character" w:customStyle="1" w:styleId="CommentSubjectChar">
    <w:name w:val="Comment Subject Char"/>
    <w:basedOn w:val="CommentTextChar"/>
    <w:link w:val="CommentSubject"/>
    <w:uiPriority w:val="99"/>
    <w:semiHidden/>
    <w:rsid w:val="00A207B1"/>
    <w:rPr>
      <w:b/>
      <w:bCs/>
      <w:sz w:val="20"/>
      <w:szCs w:val="20"/>
    </w:rPr>
  </w:style>
  <w:style w:type="paragraph" w:styleId="BalloonText">
    <w:name w:val="Balloon Text"/>
    <w:basedOn w:val="Normal"/>
    <w:link w:val="BalloonTextChar"/>
    <w:uiPriority w:val="99"/>
    <w:semiHidden/>
    <w:unhideWhenUsed/>
    <w:rsid w:val="00A20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7B1"/>
    <w:rPr>
      <w:rFonts w:ascii="Segoe UI" w:hAnsi="Segoe UI" w:cs="Segoe UI"/>
      <w:sz w:val="18"/>
      <w:szCs w:val="18"/>
    </w:rPr>
  </w:style>
  <w:style w:type="paragraph" w:styleId="Header">
    <w:name w:val="header"/>
    <w:basedOn w:val="Normal"/>
    <w:link w:val="HeaderChar"/>
    <w:uiPriority w:val="99"/>
    <w:unhideWhenUsed/>
    <w:rsid w:val="002D05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055D"/>
  </w:style>
  <w:style w:type="character" w:customStyle="1" w:styleId="UnresolvedMention2">
    <w:name w:val="Unresolved Mention2"/>
    <w:basedOn w:val="DefaultParagraphFont"/>
    <w:uiPriority w:val="99"/>
    <w:rsid w:val="00C51DD6"/>
    <w:rPr>
      <w:color w:val="605E5C"/>
      <w:shd w:val="clear" w:color="auto" w:fill="E1DFDD"/>
    </w:rPr>
  </w:style>
  <w:style w:type="paragraph" w:styleId="Revision">
    <w:name w:val="Revision"/>
    <w:hidden/>
    <w:uiPriority w:val="99"/>
    <w:semiHidden/>
    <w:rsid w:val="00C846C9"/>
    <w:pPr>
      <w:spacing w:after="0" w:line="240" w:lineRule="auto"/>
    </w:pPr>
  </w:style>
  <w:style w:type="character" w:customStyle="1" w:styleId="UnresolvedMention3">
    <w:name w:val="Unresolved Mention3"/>
    <w:basedOn w:val="DefaultParagraphFont"/>
    <w:uiPriority w:val="99"/>
    <w:semiHidden/>
    <w:unhideWhenUsed/>
    <w:rsid w:val="00A36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6.vid.gov.lv/SD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6.vi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kcijas.lursoft.lv/site/index" TargetMode="External"/><Relationship Id="rId5" Type="http://schemas.openxmlformats.org/officeDocument/2006/relationships/numbering" Target="numbering.xml"/><Relationship Id="rId15" Type="http://schemas.openxmlformats.org/officeDocument/2006/relationships/hyperlink" Target="https://www.vestnesis.lv/oficialie-pazinojumi/politisko-partiju-registr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6.vid.gov.lv/ST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8E67-6F9C-4796-9C3A-D835C2E24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A2FE7-B936-4DF0-BD2F-CB062A432101}">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531BF7FE-447A-46CF-BA18-7D96BA7CD5B4}">
  <ds:schemaRefs>
    <ds:schemaRef ds:uri="http://schemas.microsoft.com/sharepoint/v3/contenttype/forms"/>
  </ds:schemaRefs>
</ds:datastoreItem>
</file>

<file path=customXml/itemProps4.xml><?xml version="1.0" encoding="utf-8"?>
<ds:datastoreItem xmlns:ds="http://schemas.openxmlformats.org/officeDocument/2006/customXml" ds:itemID="{80FE4740-64D6-4B95-B577-6F62D659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15181</Words>
  <Characters>8654</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Madara Biezā</cp:lastModifiedBy>
  <cp:revision>2</cp:revision>
  <dcterms:created xsi:type="dcterms:W3CDTF">2025-07-09T07:56:00Z</dcterms:created>
  <dcterms:modified xsi:type="dcterms:W3CDTF">2025-07-09T07:56:00Z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