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1A5EB" w14:textId="77777777" w:rsidR="002E352C" w:rsidRDefault="002E352C" w:rsidP="0087271E">
      <w:pPr>
        <w:jc w:val="center"/>
        <w:rPr>
          <w:b/>
          <w:bCs/>
          <w:sz w:val="28"/>
          <w:szCs w:val="28"/>
          <w:lang w:val="lv-LV"/>
        </w:rPr>
      </w:pPr>
      <w:bookmarkStart w:id="0" w:name="_Toc417567323"/>
    </w:p>
    <w:p w14:paraId="69699CCB" w14:textId="77777777" w:rsidR="002E352C" w:rsidRPr="00FE049C" w:rsidRDefault="002E352C" w:rsidP="002E352C">
      <w:pPr>
        <w:keepNext/>
        <w:jc w:val="right"/>
        <w:outlineLvl w:val="1"/>
        <w:rPr>
          <w:lang w:val="lv-LV"/>
        </w:rPr>
      </w:pPr>
      <w:r>
        <w:rPr>
          <w:lang w:val="lv-LV"/>
        </w:rPr>
        <w:t>Izsludinājums</w:t>
      </w:r>
      <w:r w:rsidRPr="00FE049C">
        <w:rPr>
          <w:lang w:val="lv-LV"/>
        </w:rPr>
        <w:t xml:space="preserve"> </w:t>
      </w:r>
    </w:p>
    <w:p w14:paraId="13B11840" w14:textId="77777777" w:rsidR="002E352C" w:rsidRPr="00FE049C" w:rsidRDefault="002E352C" w:rsidP="002E352C">
      <w:pPr>
        <w:jc w:val="right"/>
        <w:rPr>
          <w:lang w:val="lv-LV"/>
        </w:rPr>
      </w:pPr>
      <w:r w:rsidRPr="00FE049C">
        <w:rPr>
          <w:lang w:val="lv-LV"/>
        </w:rPr>
        <w:t xml:space="preserve"> “Profesionālās tālākizglītības programmu īstenošana”</w:t>
      </w:r>
    </w:p>
    <w:p w14:paraId="51D347AC" w14:textId="36F98600" w:rsidR="002E352C" w:rsidRDefault="002E352C" w:rsidP="002E352C">
      <w:pPr>
        <w:jc w:val="right"/>
        <w:rPr>
          <w:b/>
          <w:bCs/>
          <w:sz w:val="28"/>
          <w:szCs w:val="28"/>
          <w:lang w:val="lv-LV"/>
        </w:rPr>
      </w:pPr>
      <w:r w:rsidRPr="00C87984">
        <w:rPr>
          <w:lang w:val="lv-LV"/>
        </w:rPr>
        <w:t>(izsludi</w:t>
      </w:r>
      <w:r w:rsidR="00C87984" w:rsidRPr="00C87984">
        <w:rPr>
          <w:lang w:val="lv-LV"/>
        </w:rPr>
        <w:t>nājuma identifikācijas numurs 7</w:t>
      </w:r>
      <w:r w:rsidR="00BF333F" w:rsidRPr="00C87984">
        <w:rPr>
          <w:lang w:val="lv-LV"/>
        </w:rPr>
        <w:t>/2022</w:t>
      </w:r>
      <w:r w:rsidRPr="00C87984">
        <w:rPr>
          <w:lang w:val="lv-LV"/>
        </w:rPr>
        <w:t>)</w:t>
      </w:r>
    </w:p>
    <w:p w14:paraId="44BB3C10" w14:textId="2ED59EFB" w:rsidR="002E352C" w:rsidRDefault="002E352C" w:rsidP="002E352C">
      <w:pPr>
        <w:rPr>
          <w:b/>
          <w:bCs/>
          <w:sz w:val="28"/>
          <w:szCs w:val="28"/>
          <w:lang w:val="lv-LV"/>
        </w:rPr>
      </w:pPr>
    </w:p>
    <w:p w14:paraId="5440DC46" w14:textId="77777777" w:rsidR="00D9514B" w:rsidRDefault="00D9514B" w:rsidP="002E352C">
      <w:pPr>
        <w:rPr>
          <w:b/>
          <w:bCs/>
          <w:sz w:val="28"/>
          <w:szCs w:val="28"/>
          <w:lang w:val="lv-LV"/>
        </w:rPr>
      </w:pPr>
    </w:p>
    <w:p w14:paraId="0F578B77" w14:textId="2746085A" w:rsidR="00D864CD" w:rsidRPr="00663892" w:rsidRDefault="00213B25" w:rsidP="0087271E">
      <w:pPr>
        <w:jc w:val="center"/>
        <w:rPr>
          <w:b/>
          <w:bCs/>
          <w:sz w:val="28"/>
          <w:szCs w:val="28"/>
          <w:lang w:val="lv-LV"/>
        </w:rPr>
      </w:pPr>
      <w:r w:rsidRPr="00213B25">
        <w:rPr>
          <w:b/>
          <w:bCs/>
          <w:sz w:val="28"/>
          <w:szCs w:val="28"/>
          <w:lang w:val="lv-LV"/>
        </w:rPr>
        <w:t>Profesionālās tālākizglītības programmu saraksts, kurās nepieciešams veikt bezdarbnieku apmācību, pārkvalifikāciju un kvalifikācijas paaugstināšanu</w:t>
      </w:r>
    </w:p>
    <w:p w14:paraId="4F7D671D" w14:textId="223F6846" w:rsidR="008E294A" w:rsidRPr="00663892" w:rsidRDefault="008E294A" w:rsidP="008E294A">
      <w:pPr>
        <w:tabs>
          <w:tab w:val="left" w:pos="1080"/>
          <w:tab w:val="left" w:pos="2431"/>
          <w:tab w:val="left" w:pos="2618"/>
        </w:tabs>
        <w:ind w:left="-284"/>
        <w:rPr>
          <w:sz w:val="20"/>
          <w:szCs w:val="20"/>
          <w:lang w:val="lv-LV"/>
        </w:rPr>
      </w:pPr>
    </w:p>
    <w:p w14:paraId="18E9AF5C" w14:textId="4485B170" w:rsidR="008E294A" w:rsidRPr="00663892" w:rsidRDefault="00EC1D06" w:rsidP="008E294A">
      <w:pPr>
        <w:tabs>
          <w:tab w:val="left" w:pos="1080"/>
          <w:tab w:val="left" w:pos="2431"/>
          <w:tab w:val="left" w:pos="2618"/>
        </w:tabs>
        <w:jc w:val="center"/>
        <w:rPr>
          <w:b/>
          <w:lang w:val="lv-LV"/>
        </w:rPr>
      </w:pPr>
      <w:r>
        <w:rPr>
          <w:b/>
          <w:lang w:val="lv-LV"/>
        </w:rPr>
        <w:t>I</w:t>
      </w:r>
      <w:r w:rsidR="008E294A" w:rsidRPr="00663892">
        <w:rPr>
          <w:b/>
          <w:lang w:val="lv-LV"/>
        </w:rPr>
        <w:t xml:space="preserve"> Profesionālās tālākizglītības programmas - 2.kvalifikācijas līmenis</w:t>
      </w:r>
    </w:p>
    <w:tbl>
      <w:tblPr>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97"/>
        <w:gridCol w:w="2097"/>
        <w:gridCol w:w="1276"/>
        <w:gridCol w:w="1276"/>
        <w:gridCol w:w="992"/>
        <w:gridCol w:w="1418"/>
        <w:gridCol w:w="1588"/>
      </w:tblGrid>
      <w:tr w:rsidR="008E294A" w:rsidRPr="00C87984" w14:paraId="13A7D2AA" w14:textId="77777777" w:rsidTr="004261CE">
        <w:trPr>
          <w:jc w:val="center"/>
        </w:trPr>
        <w:tc>
          <w:tcPr>
            <w:tcW w:w="597" w:type="dxa"/>
            <w:shd w:val="clear" w:color="auto" w:fill="A8D08D"/>
            <w:vAlign w:val="center"/>
          </w:tcPr>
          <w:p w14:paraId="57F91E82" w14:textId="77777777" w:rsidR="008E294A" w:rsidRPr="00663892" w:rsidRDefault="008E294A" w:rsidP="004261CE">
            <w:pPr>
              <w:tabs>
                <w:tab w:val="left" w:pos="64"/>
              </w:tabs>
              <w:rPr>
                <w:b/>
                <w:bCs/>
                <w:sz w:val="18"/>
                <w:szCs w:val="18"/>
                <w:lang w:val="lv-LV"/>
              </w:rPr>
            </w:pPr>
            <w:r w:rsidRPr="00663892">
              <w:rPr>
                <w:b/>
                <w:bCs/>
                <w:sz w:val="18"/>
                <w:szCs w:val="18"/>
                <w:lang w:val="lv-LV"/>
              </w:rPr>
              <w:t>Nr.</w:t>
            </w:r>
          </w:p>
          <w:p w14:paraId="0B144303" w14:textId="77777777" w:rsidR="008E294A" w:rsidRPr="00663892" w:rsidRDefault="008E294A" w:rsidP="004261CE">
            <w:pPr>
              <w:tabs>
                <w:tab w:val="left" w:pos="64"/>
              </w:tabs>
              <w:rPr>
                <w:b/>
                <w:bCs/>
                <w:sz w:val="18"/>
                <w:szCs w:val="18"/>
                <w:lang w:val="lv-LV"/>
              </w:rPr>
            </w:pPr>
            <w:r w:rsidRPr="00663892">
              <w:rPr>
                <w:b/>
                <w:bCs/>
                <w:sz w:val="18"/>
                <w:szCs w:val="18"/>
                <w:lang w:val="lv-LV"/>
              </w:rPr>
              <w:t>p.k.</w:t>
            </w:r>
          </w:p>
        </w:tc>
        <w:tc>
          <w:tcPr>
            <w:tcW w:w="2097" w:type="dxa"/>
            <w:shd w:val="clear" w:color="auto" w:fill="A8D08D"/>
            <w:vAlign w:val="center"/>
            <w:hideMark/>
          </w:tcPr>
          <w:p w14:paraId="235B7F24" w14:textId="77777777" w:rsidR="008E294A" w:rsidRPr="00663892" w:rsidRDefault="008E294A" w:rsidP="004261CE">
            <w:pPr>
              <w:jc w:val="center"/>
              <w:rPr>
                <w:b/>
                <w:bCs/>
                <w:sz w:val="18"/>
                <w:szCs w:val="18"/>
                <w:lang w:val="lv-LV"/>
              </w:rPr>
            </w:pPr>
            <w:r w:rsidRPr="00663892">
              <w:rPr>
                <w:b/>
                <w:bCs/>
                <w:sz w:val="18"/>
                <w:szCs w:val="18"/>
                <w:lang w:val="lv-LV"/>
              </w:rPr>
              <w:t>Ieg</w:t>
            </w:r>
            <w:bookmarkStart w:id="1" w:name="_GoBack"/>
            <w:bookmarkEnd w:id="1"/>
            <w:r w:rsidRPr="00663892">
              <w:rPr>
                <w:b/>
                <w:bCs/>
                <w:sz w:val="18"/>
                <w:szCs w:val="18"/>
                <w:lang w:val="lv-LV"/>
              </w:rPr>
              <w:t>ūstamā profesionālā kvalifikācija</w:t>
            </w:r>
          </w:p>
        </w:tc>
        <w:tc>
          <w:tcPr>
            <w:tcW w:w="1276" w:type="dxa"/>
            <w:shd w:val="clear" w:color="auto" w:fill="A8D08D"/>
            <w:vAlign w:val="center"/>
            <w:hideMark/>
          </w:tcPr>
          <w:p w14:paraId="082952A3" w14:textId="77777777" w:rsidR="008E294A" w:rsidRPr="00663892" w:rsidRDefault="008E294A" w:rsidP="004261CE">
            <w:pPr>
              <w:jc w:val="center"/>
              <w:rPr>
                <w:b/>
                <w:bCs/>
                <w:sz w:val="18"/>
                <w:szCs w:val="18"/>
                <w:lang w:val="lv-LV"/>
              </w:rPr>
            </w:pPr>
            <w:r w:rsidRPr="00663892">
              <w:rPr>
                <w:b/>
                <w:bCs/>
                <w:sz w:val="18"/>
                <w:szCs w:val="18"/>
                <w:lang w:val="lv-LV"/>
              </w:rPr>
              <w:t>LR Profesiju klasifikatora kods</w:t>
            </w:r>
          </w:p>
        </w:tc>
        <w:tc>
          <w:tcPr>
            <w:tcW w:w="1276" w:type="dxa"/>
            <w:shd w:val="clear" w:color="auto" w:fill="A8D08D"/>
            <w:vAlign w:val="center"/>
            <w:hideMark/>
          </w:tcPr>
          <w:p w14:paraId="3453E06D" w14:textId="77777777" w:rsidR="008E294A" w:rsidRPr="00663892" w:rsidRDefault="008E294A" w:rsidP="004261CE">
            <w:pPr>
              <w:jc w:val="center"/>
              <w:rPr>
                <w:b/>
                <w:bCs/>
                <w:sz w:val="18"/>
                <w:szCs w:val="18"/>
                <w:lang w:val="lv-LV"/>
              </w:rPr>
            </w:pPr>
            <w:r w:rsidRPr="00663892">
              <w:rPr>
                <w:b/>
                <w:bCs/>
                <w:sz w:val="18"/>
                <w:szCs w:val="18"/>
                <w:lang w:val="lv-LV"/>
              </w:rPr>
              <w:t xml:space="preserve">Izglītības programmas kopējais mācību stundu </w:t>
            </w:r>
          </w:p>
          <w:p w14:paraId="10D58BB2" w14:textId="77777777" w:rsidR="008E294A" w:rsidRPr="00663892" w:rsidRDefault="008E294A" w:rsidP="004261CE">
            <w:pPr>
              <w:jc w:val="center"/>
              <w:rPr>
                <w:b/>
                <w:bCs/>
                <w:sz w:val="18"/>
                <w:szCs w:val="18"/>
                <w:lang w:val="lv-LV"/>
              </w:rPr>
            </w:pPr>
            <w:r w:rsidRPr="00663892">
              <w:rPr>
                <w:b/>
                <w:bCs/>
                <w:sz w:val="18"/>
                <w:szCs w:val="18"/>
                <w:lang w:val="lv-LV"/>
              </w:rPr>
              <w:t>skaits</w:t>
            </w:r>
          </w:p>
        </w:tc>
        <w:tc>
          <w:tcPr>
            <w:tcW w:w="992" w:type="dxa"/>
            <w:shd w:val="clear" w:color="auto" w:fill="A8D08D"/>
            <w:vAlign w:val="center"/>
            <w:hideMark/>
          </w:tcPr>
          <w:p w14:paraId="6B5CD3D3" w14:textId="77777777" w:rsidR="008E294A" w:rsidRPr="00663892" w:rsidRDefault="008E294A" w:rsidP="004261CE">
            <w:pPr>
              <w:jc w:val="center"/>
              <w:rPr>
                <w:b/>
                <w:bCs/>
                <w:sz w:val="18"/>
                <w:szCs w:val="18"/>
                <w:lang w:val="lv-LV"/>
              </w:rPr>
            </w:pPr>
            <w:r w:rsidRPr="00663892">
              <w:rPr>
                <w:b/>
                <w:bCs/>
                <w:sz w:val="18"/>
                <w:szCs w:val="18"/>
                <w:lang w:val="lv-LV"/>
              </w:rPr>
              <w:t>Kupona bāzes vērtība</w:t>
            </w:r>
          </w:p>
          <w:p w14:paraId="63372D47" w14:textId="77777777" w:rsidR="008E294A" w:rsidRPr="00663892" w:rsidRDefault="008E294A" w:rsidP="004261CE">
            <w:pPr>
              <w:jc w:val="center"/>
              <w:rPr>
                <w:b/>
                <w:bCs/>
                <w:sz w:val="18"/>
                <w:szCs w:val="18"/>
                <w:lang w:val="lv-LV"/>
              </w:rPr>
            </w:pPr>
            <w:r w:rsidRPr="00663892">
              <w:rPr>
                <w:b/>
                <w:bCs/>
                <w:sz w:val="18"/>
                <w:szCs w:val="18"/>
                <w:lang w:val="lv-LV"/>
              </w:rPr>
              <w:t>(</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c>
          <w:tcPr>
            <w:tcW w:w="1418" w:type="dxa"/>
            <w:shd w:val="clear" w:color="auto" w:fill="A8D08D"/>
            <w:vAlign w:val="center"/>
          </w:tcPr>
          <w:p w14:paraId="56D0DEB9" w14:textId="77777777" w:rsidR="008E294A" w:rsidRPr="00663892" w:rsidRDefault="008E294A" w:rsidP="004261CE">
            <w:pPr>
              <w:jc w:val="center"/>
              <w:rPr>
                <w:b/>
                <w:bCs/>
                <w:sz w:val="18"/>
                <w:szCs w:val="18"/>
                <w:lang w:val="lv-LV"/>
              </w:rPr>
            </w:pPr>
            <w:r w:rsidRPr="00663892">
              <w:rPr>
                <w:b/>
                <w:bCs/>
                <w:sz w:val="18"/>
                <w:szCs w:val="18"/>
                <w:lang w:val="lv-LV"/>
              </w:rPr>
              <w:t>Koeficients atbilstoši Ministru kabineta noteikumiem*</w:t>
            </w:r>
          </w:p>
          <w:p w14:paraId="25FD488F" w14:textId="77777777" w:rsidR="008E294A" w:rsidRPr="00663892" w:rsidRDefault="008E294A" w:rsidP="004261CE">
            <w:pPr>
              <w:jc w:val="center"/>
              <w:rPr>
                <w:b/>
                <w:bCs/>
                <w:sz w:val="18"/>
                <w:szCs w:val="18"/>
                <w:lang w:val="lv-LV"/>
              </w:rPr>
            </w:pPr>
          </w:p>
        </w:tc>
        <w:tc>
          <w:tcPr>
            <w:tcW w:w="1588" w:type="dxa"/>
            <w:shd w:val="clear" w:color="auto" w:fill="A8D08D"/>
            <w:vAlign w:val="center"/>
            <w:hideMark/>
          </w:tcPr>
          <w:p w14:paraId="00D55844" w14:textId="77777777" w:rsidR="008E294A" w:rsidRPr="00663892" w:rsidRDefault="008E294A" w:rsidP="004261CE">
            <w:pPr>
              <w:jc w:val="center"/>
              <w:rPr>
                <w:b/>
                <w:bCs/>
                <w:sz w:val="18"/>
                <w:szCs w:val="18"/>
                <w:lang w:val="lv-LV"/>
              </w:rPr>
            </w:pPr>
            <w:r w:rsidRPr="00663892">
              <w:rPr>
                <w:b/>
                <w:bCs/>
                <w:sz w:val="18"/>
                <w:szCs w:val="18"/>
                <w:lang w:val="lv-LV"/>
              </w:rPr>
              <w:t>Maksimālās kopējās Apmācību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r>
      <w:tr w:rsidR="008E294A" w:rsidRPr="00663892" w14:paraId="5C25D05D" w14:textId="77777777" w:rsidTr="004261CE">
        <w:trPr>
          <w:jc w:val="center"/>
        </w:trPr>
        <w:tc>
          <w:tcPr>
            <w:tcW w:w="597" w:type="dxa"/>
            <w:vAlign w:val="center"/>
          </w:tcPr>
          <w:p w14:paraId="284992CF" w14:textId="77777777" w:rsidR="008E294A" w:rsidRPr="003E3139" w:rsidRDefault="008E294A" w:rsidP="00181015">
            <w:pPr>
              <w:tabs>
                <w:tab w:val="left" w:pos="64"/>
              </w:tabs>
              <w:ind w:left="360" w:hanging="297"/>
              <w:jc w:val="center"/>
              <w:rPr>
                <w:sz w:val="20"/>
                <w:szCs w:val="20"/>
                <w:lang w:val="lv-LV"/>
              </w:rPr>
            </w:pPr>
            <w:r w:rsidRPr="003E3139">
              <w:rPr>
                <w:sz w:val="20"/>
                <w:szCs w:val="20"/>
                <w:lang w:val="lv-LV"/>
              </w:rPr>
              <w:t>1.</w:t>
            </w:r>
          </w:p>
        </w:tc>
        <w:tc>
          <w:tcPr>
            <w:tcW w:w="2097" w:type="dxa"/>
            <w:vAlign w:val="center"/>
          </w:tcPr>
          <w:p w14:paraId="2991E661" w14:textId="77777777" w:rsidR="008E294A" w:rsidRPr="00EC215A" w:rsidRDefault="008E294A" w:rsidP="004261CE">
            <w:pPr>
              <w:jc w:val="center"/>
              <w:rPr>
                <w:sz w:val="20"/>
                <w:szCs w:val="20"/>
                <w:lang w:val="lv-LV"/>
              </w:rPr>
            </w:pPr>
            <w:r w:rsidRPr="00EC215A">
              <w:rPr>
                <w:sz w:val="20"/>
                <w:szCs w:val="20"/>
                <w:lang w:val="lv-LV"/>
              </w:rPr>
              <w:t>Apdares darbu strādnieks</w:t>
            </w:r>
          </w:p>
        </w:tc>
        <w:tc>
          <w:tcPr>
            <w:tcW w:w="1276" w:type="dxa"/>
            <w:vAlign w:val="center"/>
          </w:tcPr>
          <w:p w14:paraId="5D3FEAE5" w14:textId="77777777" w:rsidR="008E294A" w:rsidRPr="003E3139" w:rsidRDefault="008E294A" w:rsidP="004261CE">
            <w:pPr>
              <w:jc w:val="center"/>
              <w:rPr>
                <w:sz w:val="20"/>
                <w:szCs w:val="20"/>
                <w:lang w:val="lv-LV"/>
              </w:rPr>
            </w:pPr>
            <w:r w:rsidRPr="003E3139">
              <w:rPr>
                <w:sz w:val="20"/>
                <w:szCs w:val="20"/>
                <w:lang w:val="lv-LV"/>
              </w:rPr>
              <w:t>7123 02</w:t>
            </w:r>
          </w:p>
        </w:tc>
        <w:tc>
          <w:tcPr>
            <w:tcW w:w="1276" w:type="dxa"/>
            <w:vAlign w:val="center"/>
          </w:tcPr>
          <w:p w14:paraId="7823389B"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vAlign w:val="center"/>
          </w:tcPr>
          <w:p w14:paraId="7A3F798E" w14:textId="77777777" w:rsidR="008E294A" w:rsidRPr="003E3139" w:rsidRDefault="008E294A" w:rsidP="004261CE">
            <w:pPr>
              <w:jc w:val="center"/>
              <w:rPr>
                <w:bCs/>
                <w:sz w:val="20"/>
                <w:szCs w:val="20"/>
                <w:lang w:val="lv-LV"/>
              </w:rPr>
            </w:pPr>
            <w:r w:rsidRPr="003E3139">
              <w:rPr>
                <w:bCs/>
                <w:sz w:val="20"/>
                <w:szCs w:val="20"/>
                <w:lang w:val="lv-LV"/>
              </w:rPr>
              <w:t>800</w:t>
            </w:r>
          </w:p>
        </w:tc>
        <w:tc>
          <w:tcPr>
            <w:tcW w:w="1418" w:type="dxa"/>
            <w:vAlign w:val="center"/>
          </w:tcPr>
          <w:p w14:paraId="70274879"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vAlign w:val="center"/>
          </w:tcPr>
          <w:p w14:paraId="2E144EF5" w14:textId="77777777" w:rsidR="008E294A" w:rsidRPr="003E3139" w:rsidRDefault="008E294A" w:rsidP="004261CE">
            <w:pPr>
              <w:jc w:val="center"/>
              <w:rPr>
                <w:sz w:val="20"/>
                <w:szCs w:val="20"/>
                <w:lang w:val="lv-LV"/>
              </w:rPr>
            </w:pPr>
            <w:r w:rsidRPr="003E3139">
              <w:rPr>
                <w:sz w:val="20"/>
                <w:szCs w:val="20"/>
                <w:lang w:val="lv-LV"/>
              </w:rPr>
              <w:t>1016</w:t>
            </w:r>
          </w:p>
        </w:tc>
      </w:tr>
      <w:tr w:rsidR="008E294A" w:rsidRPr="00663892" w14:paraId="38E1E6EC" w14:textId="77777777" w:rsidTr="008E294A">
        <w:trPr>
          <w:jc w:val="center"/>
        </w:trPr>
        <w:tc>
          <w:tcPr>
            <w:tcW w:w="597" w:type="dxa"/>
            <w:shd w:val="clear" w:color="auto" w:fill="auto"/>
            <w:vAlign w:val="center"/>
          </w:tcPr>
          <w:p w14:paraId="31B764F1" w14:textId="77777777" w:rsidR="008E294A" w:rsidRPr="00BF333F" w:rsidRDefault="008E294A" w:rsidP="00181015">
            <w:pPr>
              <w:tabs>
                <w:tab w:val="left" w:pos="64"/>
              </w:tabs>
              <w:ind w:left="360" w:hanging="297"/>
              <w:jc w:val="center"/>
              <w:rPr>
                <w:color w:val="0000FF"/>
                <w:sz w:val="20"/>
                <w:szCs w:val="20"/>
                <w:lang w:val="lv-LV"/>
              </w:rPr>
            </w:pPr>
            <w:r w:rsidRPr="00BF333F">
              <w:rPr>
                <w:color w:val="0000FF"/>
                <w:sz w:val="20"/>
                <w:szCs w:val="20"/>
                <w:lang w:val="lv-LV"/>
              </w:rPr>
              <w:t>2.</w:t>
            </w:r>
          </w:p>
        </w:tc>
        <w:tc>
          <w:tcPr>
            <w:tcW w:w="2097" w:type="dxa"/>
            <w:shd w:val="clear" w:color="auto" w:fill="auto"/>
            <w:vAlign w:val="center"/>
          </w:tcPr>
          <w:p w14:paraId="63A82D44" w14:textId="77777777" w:rsidR="008E294A" w:rsidRPr="00BF333F" w:rsidRDefault="008E294A" w:rsidP="004261CE">
            <w:pPr>
              <w:jc w:val="center"/>
              <w:rPr>
                <w:color w:val="0000FF"/>
                <w:sz w:val="20"/>
                <w:szCs w:val="20"/>
                <w:lang w:val="lv-LV"/>
              </w:rPr>
            </w:pPr>
            <w:r w:rsidRPr="00BF333F">
              <w:rPr>
                <w:color w:val="0000FF"/>
                <w:sz w:val="20"/>
                <w:szCs w:val="20"/>
                <w:lang w:val="lv-LV"/>
              </w:rPr>
              <w:t>Aprūpētājs</w:t>
            </w:r>
          </w:p>
        </w:tc>
        <w:tc>
          <w:tcPr>
            <w:tcW w:w="1276" w:type="dxa"/>
            <w:shd w:val="clear" w:color="auto" w:fill="auto"/>
            <w:vAlign w:val="center"/>
          </w:tcPr>
          <w:p w14:paraId="45DD80FD" w14:textId="77777777" w:rsidR="008E294A" w:rsidRPr="00BF333F" w:rsidRDefault="008E294A" w:rsidP="004261CE">
            <w:pPr>
              <w:jc w:val="center"/>
              <w:rPr>
                <w:color w:val="0000FF"/>
                <w:sz w:val="20"/>
                <w:szCs w:val="20"/>
                <w:lang w:val="lv-LV"/>
              </w:rPr>
            </w:pPr>
            <w:r w:rsidRPr="00BF333F">
              <w:rPr>
                <w:color w:val="0000FF"/>
                <w:sz w:val="20"/>
                <w:szCs w:val="20"/>
                <w:lang w:val="lv-LV"/>
              </w:rPr>
              <w:t>5322 02</w:t>
            </w:r>
          </w:p>
        </w:tc>
        <w:tc>
          <w:tcPr>
            <w:tcW w:w="1276" w:type="dxa"/>
            <w:shd w:val="clear" w:color="auto" w:fill="auto"/>
            <w:vAlign w:val="center"/>
          </w:tcPr>
          <w:p w14:paraId="5DAA4A57" w14:textId="1A5968F9" w:rsidR="008E294A" w:rsidRPr="00BF333F" w:rsidRDefault="00BF333F" w:rsidP="004261CE">
            <w:pPr>
              <w:jc w:val="center"/>
              <w:rPr>
                <w:color w:val="0000FF"/>
                <w:sz w:val="20"/>
                <w:szCs w:val="20"/>
                <w:lang w:val="lv-LV"/>
              </w:rPr>
            </w:pPr>
            <w:r w:rsidRPr="00BF333F">
              <w:rPr>
                <w:color w:val="0000FF"/>
                <w:sz w:val="20"/>
                <w:szCs w:val="20"/>
                <w:lang w:val="lv-LV"/>
              </w:rPr>
              <w:t>640</w:t>
            </w:r>
          </w:p>
        </w:tc>
        <w:tc>
          <w:tcPr>
            <w:tcW w:w="992" w:type="dxa"/>
            <w:shd w:val="clear" w:color="auto" w:fill="auto"/>
            <w:vAlign w:val="center"/>
          </w:tcPr>
          <w:p w14:paraId="68F2E30A" w14:textId="352A7E0C" w:rsidR="008E294A" w:rsidRPr="00BF333F" w:rsidRDefault="00BF333F" w:rsidP="004261CE">
            <w:pPr>
              <w:jc w:val="center"/>
              <w:rPr>
                <w:bCs/>
                <w:color w:val="0000FF"/>
                <w:sz w:val="20"/>
                <w:szCs w:val="20"/>
                <w:lang w:val="lv-LV"/>
              </w:rPr>
            </w:pPr>
            <w:r w:rsidRPr="00BF333F">
              <w:rPr>
                <w:bCs/>
                <w:color w:val="0000FF"/>
                <w:sz w:val="20"/>
                <w:szCs w:val="20"/>
                <w:lang w:val="lv-LV"/>
              </w:rPr>
              <w:t>8</w:t>
            </w:r>
            <w:r w:rsidR="008E294A" w:rsidRPr="00BF333F">
              <w:rPr>
                <w:bCs/>
                <w:color w:val="0000FF"/>
                <w:sz w:val="20"/>
                <w:szCs w:val="20"/>
                <w:lang w:val="lv-LV"/>
              </w:rPr>
              <w:t>00</w:t>
            </w:r>
          </w:p>
        </w:tc>
        <w:tc>
          <w:tcPr>
            <w:tcW w:w="1418" w:type="dxa"/>
            <w:shd w:val="clear" w:color="auto" w:fill="auto"/>
            <w:vAlign w:val="center"/>
          </w:tcPr>
          <w:p w14:paraId="48FCE501" w14:textId="68F145F2" w:rsidR="008E294A" w:rsidRPr="00BF333F" w:rsidRDefault="003E3139" w:rsidP="004261CE">
            <w:pPr>
              <w:jc w:val="center"/>
              <w:rPr>
                <w:color w:val="0000FF"/>
                <w:sz w:val="20"/>
                <w:szCs w:val="20"/>
                <w:lang w:val="lv-LV"/>
              </w:rPr>
            </w:pPr>
            <w:r w:rsidRPr="00BF333F">
              <w:rPr>
                <w:color w:val="0000FF"/>
                <w:sz w:val="20"/>
                <w:szCs w:val="20"/>
                <w:lang w:val="lv-LV"/>
              </w:rPr>
              <w:t>1,</w:t>
            </w:r>
            <w:r w:rsidR="008E294A" w:rsidRPr="00BF333F">
              <w:rPr>
                <w:color w:val="0000FF"/>
                <w:sz w:val="20"/>
                <w:szCs w:val="20"/>
                <w:lang w:val="lv-LV"/>
              </w:rPr>
              <w:t>65</w:t>
            </w:r>
          </w:p>
        </w:tc>
        <w:tc>
          <w:tcPr>
            <w:tcW w:w="1588" w:type="dxa"/>
            <w:shd w:val="clear" w:color="auto" w:fill="auto"/>
            <w:vAlign w:val="center"/>
          </w:tcPr>
          <w:p w14:paraId="28EA2032" w14:textId="02E3EA91" w:rsidR="008E294A" w:rsidRPr="00BF333F" w:rsidRDefault="00BF333F" w:rsidP="004261CE">
            <w:pPr>
              <w:jc w:val="center"/>
              <w:rPr>
                <w:color w:val="0000FF"/>
                <w:sz w:val="20"/>
                <w:szCs w:val="20"/>
                <w:lang w:val="lv-LV"/>
              </w:rPr>
            </w:pPr>
            <w:r>
              <w:rPr>
                <w:color w:val="0000FF"/>
                <w:sz w:val="20"/>
                <w:szCs w:val="20"/>
                <w:lang w:val="lv-LV"/>
              </w:rPr>
              <w:t>1320</w:t>
            </w:r>
          </w:p>
        </w:tc>
      </w:tr>
      <w:tr w:rsidR="008E294A" w:rsidRPr="00663892" w14:paraId="213ED94D" w14:textId="77777777" w:rsidTr="004261CE">
        <w:trPr>
          <w:jc w:val="center"/>
        </w:trPr>
        <w:tc>
          <w:tcPr>
            <w:tcW w:w="597" w:type="dxa"/>
            <w:shd w:val="clear" w:color="auto" w:fill="auto"/>
            <w:vAlign w:val="center"/>
          </w:tcPr>
          <w:p w14:paraId="4D64AD85" w14:textId="77777777" w:rsidR="008E294A" w:rsidRPr="003E3139" w:rsidRDefault="008E294A" w:rsidP="00181015">
            <w:pPr>
              <w:tabs>
                <w:tab w:val="left" w:pos="64"/>
              </w:tabs>
              <w:ind w:left="360" w:hanging="297"/>
              <w:jc w:val="center"/>
              <w:rPr>
                <w:sz w:val="20"/>
                <w:szCs w:val="20"/>
                <w:lang w:val="lv-LV"/>
              </w:rPr>
            </w:pPr>
            <w:r w:rsidRPr="003E3139">
              <w:rPr>
                <w:color w:val="000000"/>
                <w:sz w:val="20"/>
                <w:szCs w:val="20"/>
                <w:lang w:val="lv-LV"/>
              </w:rPr>
              <w:t>3.</w:t>
            </w:r>
          </w:p>
        </w:tc>
        <w:tc>
          <w:tcPr>
            <w:tcW w:w="2097" w:type="dxa"/>
            <w:shd w:val="clear" w:color="auto" w:fill="auto"/>
            <w:vAlign w:val="center"/>
          </w:tcPr>
          <w:p w14:paraId="2A61B397" w14:textId="77777777" w:rsidR="008E294A" w:rsidRPr="00EC215A" w:rsidRDefault="008E294A" w:rsidP="004261CE">
            <w:pPr>
              <w:jc w:val="center"/>
              <w:rPr>
                <w:sz w:val="20"/>
                <w:szCs w:val="20"/>
                <w:lang w:val="lv-LV"/>
              </w:rPr>
            </w:pPr>
            <w:r w:rsidRPr="00EC215A">
              <w:rPr>
                <w:sz w:val="20"/>
                <w:szCs w:val="20"/>
                <w:lang w:val="lv-LV"/>
              </w:rPr>
              <w:t>Atslēdznieks</w:t>
            </w:r>
          </w:p>
        </w:tc>
        <w:tc>
          <w:tcPr>
            <w:tcW w:w="1276" w:type="dxa"/>
            <w:shd w:val="clear" w:color="auto" w:fill="auto"/>
            <w:vAlign w:val="center"/>
          </w:tcPr>
          <w:p w14:paraId="01336D65" w14:textId="77777777" w:rsidR="008E294A" w:rsidRPr="003E3139" w:rsidRDefault="008E294A" w:rsidP="004261CE">
            <w:pPr>
              <w:jc w:val="center"/>
              <w:rPr>
                <w:sz w:val="20"/>
                <w:szCs w:val="20"/>
                <w:lang w:val="lv-LV"/>
              </w:rPr>
            </w:pPr>
            <w:r w:rsidRPr="003E3139">
              <w:rPr>
                <w:sz w:val="20"/>
                <w:szCs w:val="20"/>
                <w:lang w:val="lv-LV"/>
              </w:rPr>
              <w:t>7222 01</w:t>
            </w:r>
          </w:p>
        </w:tc>
        <w:tc>
          <w:tcPr>
            <w:tcW w:w="1276" w:type="dxa"/>
            <w:shd w:val="clear" w:color="auto" w:fill="auto"/>
            <w:vAlign w:val="center"/>
          </w:tcPr>
          <w:p w14:paraId="2CF85E62"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shd w:val="clear" w:color="auto" w:fill="auto"/>
            <w:vAlign w:val="center"/>
          </w:tcPr>
          <w:p w14:paraId="4F49B343" w14:textId="77777777" w:rsidR="008E294A" w:rsidRPr="003E3139" w:rsidRDefault="008E294A" w:rsidP="004261CE">
            <w:pPr>
              <w:jc w:val="center"/>
              <w:rPr>
                <w:bCs/>
                <w:sz w:val="20"/>
                <w:szCs w:val="20"/>
                <w:lang w:val="lv-LV"/>
              </w:rPr>
            </w:pPr>
            <w:r w:rsidRPr="003E3139">
              <w:rPr>
                <w:bCs/>
                <w:sz w:val="20"/>
                <w:szCs w:val="20"/>
                <w:lang w:val="lv-LV"/>
              </w:rPr>
              <w:t>800</w:t>
            </w:r>
          </w:p>
        </w:tc>
        <w:tc>
          <w:tcPr>
            <w:tcW w:w="1418" w:type="dxa"/>
            <w:shd w:val="clear" w:color="auto" w:fill="auto"/>
            <w:vAlign w:val="center"/>
          </w:tcPr>
          <w:p w14:paraId="596EF8A1" w14:textId="77777777" w:rsidR="008E294A" w:rsidRPr="003E3139" w:rsidRDefault="008E294A" w:rsidP="004261CE">
            <w:pPr>
              <w:jc w:val="center"/>
              <w:rPr>
                <w:sz w:val="20"/>
                <w:szCs w:val="20"/>
                <w:lang w:val="lv-LV"/>
              </w:rPr>
            </w:pPr>
            <w:r w:rsidRPr="003E3139">
              <w:rPr>
                <w:sz w:val="20"/>
                <w:szCs w:val="20"/>
                <w:lang w:val="lv-LV"/>
              </w:rPr>
              <w:t>1,35</w:t>
            </w:r>
          </w:p>
        </w:tc>
        <w:tc>
          <w:tcPr>
            <w:tcW w:w="1588" w:type="dxa"/>
            <w:shd w:val="clear" w:color="auto" w:fill="auto"/>
            <w:vAlign w:val="center"/>
          </w:tcPr>
          <w:p w14:paraId="11450E36" w14:textId="77777777" w:rsidR="008E294A" w:rsidRPr="003E3139" w:rsidRDefault="008E294A" w:rsidP="004261CE">
            <w:pPr>
              <w:jc w:val="center"/>
              <w:rPr>
                <w:sz w:val="20"/>
                <w:szCs w:val="20"/>
                <w:lang w:val="lv-LV"/>
              </w:rPr>
            </w:pPr>
            <w:r w:rsidRPr="003E3139">
              <w:rPr>
                <w:sz w:val="20"/>
                <w:szCs w:val="20"/>
                <w:lang w:val="lv-LV"/>
              </w:rPr>
              <w:t>1080</w:t>
            </w:r>
          </w:p>
        </w:tc>
      </w:tr>
      <w:tr w:rsidR="008E294A" w:rsidRPr="00663892" w14:paraId="24ECBE67" w14:textId="77777777" w:rsidTr="004261CE">
        <w:trPr>
          <w:jc w:val="center"/>
        </w:trPr>
        <w:tc>
          <w:tcPr>
            <w:tcW w:w="597" w:type="dxa"/>
            <w:shd w:val="clear" w:color="auto" w:fill="auto"/>
            <w:vAlign w:val="center"/>
          </w:tcPr>
          <w:p w14:paraId="032334D8" w14:textId="77777777" w:rsidR="008E294A" w:rsidRPr="003E3139" w:rsidRDefault="008E294A" w:rsidP="00181015">
            <w:pPr>
              <w:tabs>
                <w:tab w:val="left" w:pos="64"/>
              </w:tabs>
              <w:ind w:left="205" w:hanging="142"/>
              <w:jc w:val="center"/>
              <w:rPr>
                <w:color w:val="000000"/>
                <w:sz w:val="20"/>
                <w:szCs w:val="20"/>
                <w:lang w:val="lv-LV"/>
              </w:rPr>
            </w:pPr>
            <w:r w:rsidRPr="003E3139">
              <w:rPr>
                <w:sz w:val="20"/>
                <w:szCs w:val="20"/>
                <w:lang w:val="lv-LV"/>
              </w:rPr>
              <w:t>4.</w:t>
            </w:r>
          </w:p>
        </w:tc>
        <w:tc>
          <w:tcPr>
            <w:tcW w:w="2097" w:type="dxa"/>
            <w:shd w:val="clear" w:color="auto" w:fill="auto"/>
            <w:vAlign w:val="center"/>
          </w:tcPr>
          <w:p w14:paraId="78AEFC16" w14:textId="77777777" w:rsidR="008E294A" w:rsidRPr="00EC215A" w:rsidRDefault="008E294A" w:rsidP="004261CE">
            <w:pPr>
              <w:jc w:val="center"/>
              <w:rPr>
                <w:sz w:val="20"/>
                <w:szCs w:val="20"/>
                <w:lang w:val="lv-LV"/>
              </w:rPr>
            </w:pPr>
            <w:r w:rsidRPr="00EC215A">
              <w:rPr>
                <w:sz w:val="20"/>
                <w:szCs w:val="20"/>
                <w:lang w:val="lv-LV"/>
              </w:rPr>
              <w:t>Betonētājs</w:t>
            </w:r>
          </w:p>
        </w:tc>
        <w:tc>
          <w:tcPr>
            <w:tcW w:w="1276" w:type="dxa"/>
            <w:shd w:val="clear" w:color="auto" w:fill="auto"/>
            <w:vAlign w:val="center"/>
          </w:tcPr>
          <w:p w14:paraId="6C09CBFB" w14:textId="77777777" w:rsidR="008E294A" w:rsidRPr="003E3139" w:rsidRDefault="008E294A" w:rsidP="004261CE">
            <w:pPr>
              <w:jc w:val="center"/>
              <w:rPr>
                <w:sz w:val="20"/>
                <w:szCs w:val="20"/>
                <w:lang w:val="lv-LV"/>
              </w:rPr>
            </w:pPr>
            <w:r w:rsidRPr="003E3139">
              <w:rPr>
                <w:sz w:val="20"/>
                <w:szCs w:val="20"/>
                <w:lang w:val="lv-LV"/>
              </w:rPr>
              <w:t>7114 01</w:t>
            </w:r>
          </w:p>
        </w:tc>
        <w:tc>
          <w:tcPr>
            <w:tcW w:w="1276" w:type="dxa"/>
            <w:shd w:val="clear" w:color="auto" w:fill="auto"/>
            <w:vAlign w:val="center"/>
          </w:tcPr>
          <w:p w14:paraId="4EE353FE" w14:textId="77777777" w:rsidR="008E294A" w:rsidRPr="003E3139" w:rsidRDefault="008E294A" w:rsidP="004261CE">
            <w:pPr>
              <w:jc w:val="center"/>
              <w:rPr>
                <w:strike/>
                <w:sz w:val="20"/>
                <w:szCs w:val="20"/>
                <w:lang w:val="lv-LV"/>
              </w:rPr>
            </w:pPr>
            <w:r w:rsidRPr="003E3139">
              <w:rPr>
                <w:sz w:val="20"/>
                <w:szCs w:val="20"/>
                <w:lang w:val="lv-LV"/>
              </w:rPr>
              <w:t>640</w:t>
            </w:r>
          </w:p>
        </w:tc>
        <w:tc>
          <w:tcPr>
            <w:tcW w:w="992" w:type="dxa"/>
            <w:shd w:val="clear" w:color="auto" w:fill="auto"/>
            <w:vAlign w:val="center"/>
          </w:tcPr>
          <w:p w14:paraId="021A2233" w14:textId="77777777" w:rsidR="008E294A" w:rsidRPr="003E3139" w:rsidRDefault="008E294A" w:rsidP="004261CE">
            <w:pPr>
              <w:jc w:val="center"/>
              <w:rPr>
                <w:bCs/>
                <w:strike/>
                <w:sz w:val="20"/>
                <w:szCs w:val="20"/>
                <w:lang w:val="lv-LV"/>
              </w:rPr>
            </w:pPr>
            <w:r w:rsidRPr="003E3139">
              <w:rPr>
                <w:bCs/>
                <w:sz w:val="20"/>
                <w:szCs w:val="20"/>
                <w:lang w:val="lv-LV"/>
              </w:rPr>
              <w:t>800</w:t>
            </w:r>
          </w:p>
        </w:tc>
        <w:tc>
          <w:tcPr>
            <w:tcW w:w="1418" w:type="dxa"/>
            <w:shd w:val="clear" w:color="auto" w:fill="auto"/>
            <w:vAlign w:val="center"/>
          </w:tcPr>
          <w:p w14:paraId="3F9EB9B9"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shd w:val="clear" w:color="auto" w:fill="auto"/>
            <w:vAlign w:val="center"/>
          </w:tcPr>
          <w:p w14:paraId="4747B4B7" w14:textId="77777777" w:rsidR="008E294A" w:rsidRPr="003E3139" w:rsidRDefault="008E294A" w:rsidP="004261CE">
            <w:pPr>
              <w:jc w:val="center"/>
              <w:rPr>
                <w:strike/>
                <w:sz w:val="20"/>
                <w:szCs w:val="20"/>
                <w:lang w:val="lv-LV"/>
              </w:rPr>
            </w:pPr>
            <w:r w:rsidRPr="003E3139">
              <w:rPr>
                <w:sz w:val="20"/>
                <w:szCs w:val="20"/>
                <w:lang w:val="lv-LV"/>
              </w:rPr>
              <w:t>1016</w:t>
            </w:r>
          </w:p>
        </w:tc>
      </w:tr>
      <w:tr w:rsidR="008E294A" w:rsidRPr="00663892" w14:paraId="7C59A3CF" w14:textId="77777777" w:rsidTr="004261CE">
        <w:trPr>
          <w:jc w:val="center"/>
        </w:trPr>
        <w:tc>
          <w:tcPr>
            <w:tcW w:w="597" w:type="dxa"/>
            <w:shd w:val="clear" w:color="auto" w:fill="auto"/>
            <w:vAlign w:val="center"/>
          </w:tcPr>
          <w:p w14:paraId="29513ACE" w14:textId="77777777" w:rsidR="008E294A" w:rsidRPr="003E3139" w:rsidRDefault="008E294A" w:rsidP="00181015">
            <w:pPr>
              <w:tabs>
                <w:tab w:val="left" w:pos="64"/>
              </w:tabs>
              <w:ind w:left="205" w:hanging="142"/>
              <w:jc w:val="center"/>
              <w:rPr>
                <w:sz w:val="20"/>
                <w:szCs w:val="20"/>
                <w:lang w:val="lv-LV"/>
              </w:rPr>
            </w:pPr>
            <w:r w:rsidRPr="003E3139">
              <w:rPr>
                <w:sz w:val="20"/>
                <w:szCs w:val="20"/>
                <w:lang w:val="lv-LV"/>
              </w:rPr>
              <w:t>5.</w:t>
            </w:r>
          </w:p>
        </w:tc>
        <w:tc>
          <w:tcPr>
            <w:tcW w:w="2097" w:type="dxa"/>
            <w:shd w:val="clear" w:color="auto" w:fill="auto"/>
            <w:vAlign w:val="center"/>
            <w:hideMark/>
          </w:tcPr>
          <w:p w14:paraId="2C49ABF5" w14:textId="77777777" w:rsidR="008E294A" w:rsidRPr="00EC215A" w:rsidRDefault="008E294A" w:rsidP="004261CE">
            <w:pPr>
              <w:jc w:val="center"/>
              <w:rPr>
                <w:sz w:val="20"/>
                <w:szCs w:val="20"/>
                <w:lang w:val="lv-LV"/>
              </w:rPr>
            </w:pPr>
            <w:r w:rsidRPr="00EC215A">
              <w:rPr>
                <w:sz w:val="20"/>
                <w:szCs w:val="20"/>
                <w:lang w:val="lv-LV"/>
              </w:rPr>
              <w:t>Bruģētājs</w:t>
            </w:r>
          </w:p>
        </w:tc>
        <w:tc>
          <w:tcPr>
            <w:tcW w:w="1276" w:type="dxa"/>
            <w:shd w:val="clear" w:color="auto" w:fill="auto"/>
            <w:vAlign w:val="center"/>
            <w:hideMark/>
          </w:tcPr>
          <w:p w14:paraId="2156958C" w14:textId="77777777" w:rsidR="008E294A" w:rsidRPr="003E3139" w:rsidRDefault="008E294A" w:rsidP="004261CE">
            <w:pPr>
              <w:jc w:val="center"/>
              <w:rPr>
                <w:sz w:val="20"/>
                <w:szCs w:val="20"/>
                <w:lang w:val="lv-LV"/>
              </w:rPr>
            </w:pPr>
            <w:r w:rsidRPr="003E3139">
              <w:rPr>
                <w:sz w:val="20"/>
                <w:szCs w:val="20"/>
                <w:lang w:val="lv-LV"/>
              </w:rPr>
              <w:t>7112 01</w:t>
            </w:r>
          </w:p>
        </w:tc>
        <w:tc>
          <w:tcPr>
            <w:tcW w:w="1276" w:type="dxa"/>
            <w:shd w:val="clear" w:color="auto" w:fill="auto"/>
            <w:vAlign w:val="center"/>
            <w:hideMark/>
          </w:tcPr>
          <w:p w14:paraId="11B3D08A"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shd w:val="clear" w:color="auto" w:fill="auto"/>
            <w:vAlign w:val="center"/>
            <w:hideMark/>
          </w:tcPr>
          <w:p w14:paraId="3A53E5D8"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shd w:val="clear" w:color="auto" w:fill="auto"/>
            <w:vAlign w:val="center"/>
            <w:hideMark/>
          </w:tcPr>
          <w:p w14:paraId="3FA573A6"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shd w:val="clear" w:color="auto" w:fill="auto"/>
            <w:vAlign w:val="center"/>
            <w:hideMark/>
          </w:tcPr>
          <w:p w14:paraId="49527B86" w14:textId="77777777" w:rsidR="008E294A" w:rsidRPr="003E3139" w:rsidRDefault="008E294A" w:rsidP="004261CE">
            <w:pPr>
              <w:jc w:val="center"/>
              <w:rPr>
                <w:sz w:val="20"/>
                <w:szCs w:val="20"/>
                <w:lang w:val="lv-LV"/>
              </w:rPr>
            </w:pPr>
            <w:r w:rsidRPr="003E3139">
              <w:rPr>
                <w:sz w:val="20"/>
                <w:szCs w:val="20"/>
                <w:lang w:val="lv-LV"/>
              </w:rPr>
              <w:t>762</w:t>
            </w:r>
          </w:p>
        </w:tc>
      </w:tr>
      <w:tr w:rsidR="008E294A" w:rsidRPr="00663892" w14:paraId="22BEF357" w14:textId="77777777" w:rsidTr="004261CE">
        <w:trPr>
          <w:jc w:val="center"/>
        </w:trPr>
        <w:tc>
          <w:tcPr>
            <w:tcW w:w="597" w:type="dxa"/>
            <w:shd w:val="clear" w:color="auto" w:fill="auto"/>
            <w:vAlign w:val="center"/>
          </w:tcPr>
          <w:p w14:paraId="15EE3E21" w14:textId="77777777" w:rsidR="008E294A" w:rsidRPr="003E3139" w:rsidRDefault="008E294A" w:rsidP="00181015">
            <w:pPr>
              <w:tabs>
                <w:tab w:val="left" w:pos="64"/>
              </w:tabs>
              <w:ind w:left="205" w:hanging="142"/>
              <w:jc w:val="center"/>
              <w:rPr>
                <w:sz w:val="20"/>
                <w:szCs w:val="20"/>
                <w:lang w:val="lv-LV"/>
              </w:rPr>
            </w:pPr>
            <w:r w:rsidRPr="003E3139">
              <w:rPr>
                <w:sz w:val="20"/>
                <w:szCs w:val="20"/>
                <w:lang w:val="lv-LV"/>
              </w:rPr>
              <w:t>6.</w:t>
            </w:r>
          </w:p>
        </w:tc>
        <w:tc>
          <w:tcPr>
            <w:tcW w:w="2097" w:type="dxa"/>
            <w:shd w:val="clear" w:color="auto" w:fill="auto"/>
            <w:vAlign w:val="center"/>
          </w:tcPr>
          <w:p w14:paraId="6FD22A43" w14:textId="2C551F95" w:rsidR="008E294A" w:rsidRPr="00EC215A" w:rsidRDefault="008E294A" w:rsidP="004261CE">
            <w:pPr>
              <w:jc w:val="center"/>
              <w:rPr>
                <w:sz w:val="20"/>
                <w:szCs w:val="20"/>
                <w:lang w:val="lv-LV"/>
              </w:rPr>
            </w:pPr>
            <w:r w:rsidRPr="00EC215A">
              <w:rPr>
                <w:sz w:val="20"/>
                <w:szCs w:val="20"/>
                <w:lang w:val="lv-LV"/>
              </w:rPr>
              <w:t>Būvkonstrukciju montētājs</w:t>
            </w:r>
          </w:p>
        </w:tc>
        <w:tc>
          <w:tcPr>
            <w:tcW w:w="1276" w:type="dxa"/>
            <w:shd w:val="clear" w:color="auto" w:fill="auto"/>
            <w:vAlign w:val="center"/>
          </w:tcPr>
          <w:p w14:paraId="6CAC47F8" w14:textId="77777777" w:rsidR="008E294A" w:rsidRPr="003E3139" w:rsidRDefault="008E294A" w:rsidP="004261CE">
            <w:pPr>
              <w:jc w:val="center"/>
              <w:rPr>
                <w:sz w:val="20"/>
                <w:szCs w:val="20"/>
                <w:lang w:val="lv-LV"/>
              </w:rPr>
            </w:pPr>
            <w:r w:rsidRPr="003E3139">
              <w:rPr>
                <w:sz w:val="20"/>
                <w:szCs w:val="20"/>
                <w:lang w:val="lv-LV"/>
              </w:rPr>
              <w:t>7111 03</w:t>
            </w:r>
          </w:p>
        </w:tc>
        <w:tc>
          <w:tcPr>
            <w:tcW w:w="1276" w:type="dxa"/>
            <w:shd w:val="clear" w:color="auto" w:fill="auto"/>
            <w:vAlign w:val="center"/>
          </w:tcPr>
          <w:p w14:paraId="2851EA35"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shd w:val="clear" w:color="auto" w:fill="auto"/>
            <w:vAlign w:val="center"/>
          </w:tcPr>
          <w:p w14:paraId="6992C97F" w14:textId="70493AF2" w:rsidR="008E294A" w:rsidRPr="003E3139" w:rsidRDefault="00EC1D06" w:rsidP="004261CE">
            <w:pPr>
              <w:jc w:val="center"/>
              <w:rPr>
                <w:sz w:val="20"/>
                <w:szCs w:val="20"/>
                <w:lang w:val="lv-LV"/>
              </w:rPr>
            </w:pPr>
            <w:r w:rsidRPr="003E3139">
              <w:rPr>
                <w:sz w:val="20"/>
                <w:szCs w:val="20"/>
                <w:lang w:val="lv-LV"/>
              </w:rPr>
              <w:t>800</w:t>
            </w:r>
          </w:p>
        </w:tc>
        <w:tc>
          <w:tcPr>
            <w:tcW w:w="1418" w:type="dxa"/>
            <w:shd w:val="clear" w:color="auto" w:fill="auto"/>
            <w:vAlign w:val="center"/>
          </w:tcPr>
          <w:p w14:paraId="3F48E999"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shd w:val="clear" w:color="auto" w:fill="auto"/>
            <w:vAlign w:val="center"/>
          </w:tcPr>
          <w:p w14:paraId="6B3671F7" w14:textId="5A5ADBFB" w:rsidR="008E294A" w:rsidRPr="003E3139" w:rsidRDefault="000D796B" w:rsidP="004261CE">
            <w:pPr>
              <w:jc w:val="center"/>
              <w:rPr>
                <w:sz w:val="20"/>
                <w:szCs w:val="20"/>
                <w:lang w:val="lv-LV"/>
              </w:rPr>
            </w:pPr>
            <w:r w:rsidRPr="003E3139">
              <w:rPr>
                <w:sz w:val="20"/>
                <w:szCs w:val="20"/>
                <w:lang w:val="lv-LV"/>
              </w:rPr>
              <w:t>1016</w:t>
            </w:r>
          </w:p>
        </w:tc>
      </w:tr>
      <w:tr w:rsidR="008E294A" w:rsidRPr="00663892" w14:paraId="3B3E8097" w14:textId="77777777" w:rsidTr="004261CE">
        <w:trPr>
          <w:jc w:val="center"/>
        </w:trPr>
        <w:tc>
          <w:tcPr>
            <w:tcW w:w="597" w:type="dxa"/>
            <w:shd w:val="clear" w:color="auto" w:fill="auto"/>
            <w:vAlign w:val="center"/>
          </w:tcPr>
          <w:p w14:paraId="128A0595" w14:textId="77777777" w:rsidR="008E294A" w:rsidRPr="003E3139" w:rsidRDefault="008E294A" w:rsidP="00181015">
            <w:pPr>
              <w:tabs>
                <w:tab w:val="left" w:pos="64"/>
              </w:tabs>
              <w:jc w:val="center"/>
              <w:rPr>
                <w:sz w:val="20"/>
                <w:szCs w:val="20"/>
                <w:lang w:val="lv-LV"/>
              </w:rPr>
            </w:pPr>
            <w:r w:rsidRPr="003E3139">
              <w:rPr>
                <w:sz w:val="20"/>
                <w:szCs w:val="20"/>
                <w:lang w:val="lv-LV"/>
              </w:rPr>
              <w:t>7.</w:t>
            </w:r>
          </w:p>
        </w:tc>
        <w:tc>
          <w:tcPr>
            <w:tcW w:w="2097" w:type="dxa"/>
            <w:shd w:val="clear" w:color="auto" w:fill="auto"/>
            <w:vAlign w:val="center"/>
            <w:hideMark/>
          </w:tcPr>
          <w:p w14:paraId="5404E8B7" w14:textId="77777777" w:rsidR="008E294A" w:rsidRPr="00EC215A" w:rsidRDefault="008E294A" w:rsidP="004261CE">
            <w:pPr>
              <w:jc w:val="center"/>
              <w:rPr>
                <w:sz w:val="20"/>
                <w:szCs w:val="20"/>
                <w:lang w:val="lv-LV"/>
              </w:rPr>
            </w:pPr>
            <w:r w:rsidRPr="00EC215A">
              <w:rPr>
                <w:sz w:val="20"/>
                <w:szCs w:val="20"/>
                <w:lang w:val="lv-LV"/>
              </w:rPr>
              <w:t>Elektromontieris</w:t>
            </w:r>
          </w:p>
        </w:tc>
        <w:tc>
          <w:tcPr>
            <w:tcW w:w="1276" w:type="dxa"/>
            <w:shd w:val="clear" w:color="auto" w:fill="auto"/>
            <w:vAlign w:val="center"/>
            <w:hideMark/>
          </w:tcPr>
          <w:p w14:paraId="5B60882D" w14:textId="77777777" w:rsidR="008E294A" w:rsidRPr="003E3139" w:rsidRDefault="008E294A" w:rsidP="004261CE">
            <w:pPr>
              <w:jc w:val="center"/>
              <w:rPr>
                <w:sz w:val="20"/>
                <w:szCs w:val="20"/>
                <w:lang w:val="lv-LV"/>
              </w:rPr>
            </w:pPr>
            <w:r w:rsidRPr="003E3139">
              <w:rPr>
                <w:sz w:val="20"/>
                <w:szCs w:val="20"/>
                <w:lang w:val="lv-LV"/>
              </w:rPr>
              <w:t>7411 02</w:t>
            </w:r>
          </w:p>
        </w:tc>
        <w:tc>
          <w:tcPr>
            <w:tcW w:w="1276" w:type="dxa"/>
            <w:shd w:val="clear" w:color="auto" w:fill="auto"/>
            <w:vAlign w:val="center"/>
            <w:hideMark/>
          </w:tcPr>
          <w:p w14:paraId="2154FC11" w14:textId="77777777" w:rsidR="008E294A" w:rsidRPr="003E3139" w:rsidRDefault="008E294A" w:rsidP="004261CE">
            <w:pPr>
              <w:jc w:val="center"/>
              <w:rPr>
                <w:sz w:val="20"/>
                <w:szCs w:val="20"/>
                <w:lang w:val="lv-LV"/>
              </w:rPr>
            </w:pPr>
            <w:r w:rsidRPr="003E3139">
              <w:rPr>
                <w:sz w:val="20"/>
                <w:szCs w:val="20"/>
                <w:lang w:val="lv-LV"/>
              </w:rPr>
              <w:t>960</w:t>
            </w:r>
          </w:p>
        </w:tc>
        <w:tc>
          <w:tcPr>
            <w:tcW w:w="992" w:type="dxa"/>
            <w:shd w:val="clear" w:color="auto" w:fill="auto"/>
            <w:vAlign w:val="center"/>
            <w:hideMark/>
          </w:tcPr>
          <w:p w14:paraId="5456EA39" w14:textId="77777777" w:rsidR="008E294A" w:rsidRPr="003E3139" w:rsidRDefault="008E294A" w:rsidP="004261CE">
            <w:pPr>
              <w:jc w:val="center"/>
              <w:rPr>
                <w:sz w:val="20"/>
                <w:szCs w:val="20"/>
                <w:lang w:val="lv-LV"/>
              </w:rPr>
            </w:pPr>
            <w:r w:rsidRPr="003E3139">
              <w:rPr>
                <w:bCs/>
                <w:sz w:val="20"/>
                <w:szCs w:val="20"/>
                <w:lang w:val="lv-LV"/>
              </w:rPr>
              <w:t>1220</w:t>
            </w:r>
          </w:p>
        </w:tc>
        <w:tc>
          <w:tcPr>
            <w:tcW w:w="1418" w:type="dxa"/>
            <w:shd w:val="clear" w:color="auto" w:fill="auto"/>
            <w:vAlign w:val="center"/>
            <w:hideMark/>
          </w:tcPr>
          <w:p w14:paraId="25646294" w14:textId="77777777" w:rsidR="008E294A" w:rsidRPr="003E3139" w:rsidRDefault="008E294A" w:rsidP="004261CE">
            <w:pPr>
              <w:ind w:hanging="43"/>
              <w:jc w:val="center"/>
              <w:rPr>
                <w:sz w:val="20"/>
                <w:szCs w:val="20"/>
                <w:lang w:val="lv-LV"/>
              </w:rPr>
            </w:pPr>
            <w:r w:rsidRPr="003E3139">
              <w:rPr>
                <w:sz w:val="20"/>
                <w:szCs w:val="20"/>
                <w:lang w:val="lv-LV"/>
              </w:rPr>
              <w:t>1,21</w:t>
            </w:r>
          </w:p>
        </w:tc>
        <w:tc>
          <w:tcPr>
            <w:tcW w:w="1588" w:type="dxa"/>
            <w:shd w:val="clear" w:color="auto" w:fill="auto"/>
            <w:vAlign w:val="center"/>
            <w:hideMark/>
          </w:tcPr>
          <w:p w14:paraId="17268163" w14:textId="77777777" w:rsidR="008E294A" w:rsidRPr="003E3139" w:rsidRDefault="008E294A" w:rsidP="004261CE">
            <w:pPr>
              <w:jc w:val="center"/>
              <w:rPr>
                <w:sz w:val="20"/>
                <w:szCs w:val="20"/>
                <w:lang w:val="lv-LV"/>
              </w:rPr>
            </w:pPr>
            <w:r w:rsidRPr="003E3139">
              <w:rPr>
                <w:sz w:val="20"/>
                <w:szCs w:val="20"/>
                <w:lang w:val="lv-LV"/>
              </w:rPr>
              <w:t>1476,2</w:t>
            </w:r>
          </w:p>
        </w:tc>
      </w:tr>
      <w:tr w:rsidR="008E294A" w:rsidRPr="00663892" w14:paraId="37CCAB9C" w14:textId="77777777" w:rsidTr="004261CE">
        <w:trPr>
          <w:jc w:val="center"/>
        </w:trPr>
        <w:tc>
          <w:tcPr>
            <w:tcW w:w="597" w:type="dxa"/>
            <w:vAlign w:val="center"/>
          </w:tcPr>
          <w:p w14:paraId="6FAA33C4" w14:textId="7CB4FFFC" w:rsidR="008E294A" w:rsidRPr="003E3139" w:rsidRDefault="002E352C" w:rsidP="00181015">
            <w:pPr>
              <w:tabs>
                <w:tab w:val="left" w:pos="64"/>
              </w:tabs>
              <w:ind w:left="205" w:hanging="142"/>
              <w:jc w:val="center"/>
              <w:rPr>
                <w:sz w:val="20"/>
                <w:szCs w:val="20"/>
                <w:lang w:val="lv-LV"/>
              </w:rPr>
            </w:pPr>
            <w:r w:rsidRPr="003E3139">
              <w:rPr>
                <w:bCs/>
                <w:sz w:val="20"/>
                <w:szCs w:val="20"/>
                <w:lang w:val="lv-LV"/>
              </w:rPr>
              <w:t>8</w:t>
            </w:r>
            <w:r w:rsidR="008E294A" w:rsidRPr="003E3139">
              <w:rPr>
                <w:bCs/>
                <w:sz w:val="20"/>
                <w:szCs w:val="20"/>
                <w:lang w:val="lv-LV"/>
              </w:rPr>
              <w:t>.</w:t>
            </w:r>
          </w:p>
        </w:tc>
        <w:tc>
          <w:tcPr>
            <w:tcW w:w="2097" w:type="dxa"/>
            <w:vAlign w:val="center"/>
            <w:hideMark/>
          </w:tcPr>
          <w:p w14:paraId="6F90E953" w14:textId="77777777" w:rsidR="008E294A" w:rsidRPr="00EC215A" w:rsidRDefault="008E294A" w:rsidP="004261CE">
            <w:pPr>
              <w:jc w:val="center"/>
              <w:rPr>
                <w:sz w:val="20"/>
                <w:szCs w:val="20"/>
                <w:lang w:val="lv-LV"/>
              </w:rPr>
            </w:pPr>
            <w:r w:rsidRPr="00EC215A">
              <w:rPr>
                <w:sz w:val="20"/>
                <w:szCs w:val="20"/>
                <w:lang w:val="lv-LV"/>
              </w:rPr>
              <w:t>Frēzētājs</w:t>
            </w:r>
          </w:p>
        </w:tc>
        <w:tc>
          <w:tcPr>
            <w:tcW w:w="1276" w:type="dxa"/>
            <w:vAlign w:val="center"/>
            <w:hideMark/>
          </w:tcPr>
          <w:p w14:paraId="25541090" w14:textId="77777777" w:rsidR="008E294A" w:rsidRPr="003E3139" w:rsidRDefault="008E294A" w:rsidP="004261CE">
            <w:pPr>
              <w:jc w:val="center"/>
              <w:rPr>
                <w:sz w:val="20"/>
                <w:szCs w:val="20"/>
                <w:lang w:val="lv-LV"/>
              </w:rPr>
            </w:pPr>
            <w:r w:rsidRPr="003E3139">
              <w:rPr>
                <w:sz w:val="20"/>
                <w:szCs w:val="20"/>
                <w:lang w:val="lv-LV"/>
              </w:rPr>
              <w:t>7223 01</w:t>
            </w:r>
          </w:p>
        </w:tc>
        <w:tc>
          <w:tcPr>
            <w:tcW w:w="1276" w:type="dxa"/>
            <w:vAlign w:val="center"/>
            <w:hideMark/>
          </w:tcPr>
          <w:p w14:paraId="250C1E16"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5CEAE731"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3AB41B4B" w14:textId="77777777" w:rsidR="008E294A" w:rsidRPr="003E3139" w:rsidRDefault="008E294A" w:rsidP="004261CE">
            <w:pPr>
              <w:jc w:val="center"/>
              <w:rPr>
                <w:sz w:val="20"/>
                <w:szCs w:val="20"/>
                <w:lang w:val="lv-LV"/>
              </w:rPr>
            </w:pPr>
            <w:r w:rsidRPr="003E3139">
              <w:rPr>
                <w:sz w:val="20"/>
                <w:szCs w:val="20"/>
                <w:lang w:val="lv-LV"/>
              </w:rPr>
              <w:t>1,35</w:t>
            </w:r>
          </w:p>
        </w:tc>
        <w:tc>
          <w:tcPr>
            <w:tcW w:w="1588" w:type="dxa"/>
            <w:vAlign w:val="center"/>
            <w:hideMark/>
          </w:tcPr>
          <w:p w14:paraId="2A87D394" w14:textId="77777777" w:rsidR="008E294A" w:rsidRPr="003E3139" w:rsidRDefault="008E294A" w:rsidP="004261CE">
            <w:pPr>
              <w:jc w:val="center"/>
              <w:rPr>
                <w:sz w:val="20"/>
                <w:szCs w:val="20"/>
                <w:lang w:val="lv-LV"/>
              </w:rPr>
            </w:pPr>
            <w:r w:rsidRPr="003E3139">
              <w:rPr>
                <w:sz w:val="20"/>
                <w:szCs w:val="20"/>
                <w:lang w:val="lv-LV"/>
              </w:rPr>
              <w:t>810</w:t>
            </w:r>
          </w:p>
        </w:tc>
      </w:tr>
      <w:tr w:rsidR="008E294A" w:rsidRPr="00663892" w14:paraId="66C2C444" w14:textId="77777777" w:rsidTr="004261CE">
        <w:trPr>
          <w:jc w:val="center"/>
        </w:trPr>
        <w:tc>
          <w:tcPr>
            <w:tcW w:w="597" w:type="dxa"/>
            <w:vAlign w:val="center"/>
          </w:tcPr>
          <w:p w14:paraId="41E04727" w14:textId="10499EA7" w:rsidR="008E294A" w:rsidRPr="003E3139" w:rsidRDefault="002E352C" w:rsidP="00181015">
            <w:pPr>
              <w:tabs>
                <w:tab w:val="left" w:pos="64"/>
              </w:tabs>
              <w:ind w:left="360" w:hanging="297"/>
              <w:jc w:val="center"/>
              <w:rPr>
                <w:bCs/>
                <w:sz w:val="20"/>
                <w:szCs w:val="20"/>
                <w:lang w:val="lv-LV"/>
              </w:rPr>
            </w:pPr>
            <w:r w:rsidRPr="003E3139">
              <w:rPr>
                <w:bCs/>
                <w:sz w:val="20"/>
                <w:szCs w:val="20"/>
                <w:lang w:val="lv-LV"/>
              </w:rPr>
              <w:t>9</w:t>
            </w:r>
            <w:r w:rsidR="008E294A" w:rsidRPr="003E3139">
              <w:rPr>
                <w:bCs/>
                <w:sz w:val="20"/>
                <w:szCs w:val="20"/>
                <w:lang w:val="lv-LV"/>
              </w:rPr>
              <w:t>.</w:t>
            </w:r>
          </w:p>
        </w:tc>
        <w:tc>
          <w:tcPr>
            <w:tcW w:w="2097" w:type="dxa"/>
            <w:vAlign w:val="center"/>
            <w:hideMark/>
          </w:tcPr>
          <w:p w14:paraId="541687F2" w14:textId="77777777" w:rsidR="008E294A" w:rsidRPr="00EC215A" w:rsidRDefault="008E294A" w:rsidP="004261CE">
            <w:pPr>
              <w:jc w:val="center"/>
              <w:rPr>
                <w:sz w:val="20"/>
                <w:szCs w:val="20"/>
                <w:lang w:val="lv-LV"/>
              </w:rPr>
            </w:pPr>
            <w:proofErr w:type="spellStart"/>
            <w:r w:rsidRPr="00EC215A">
              <w:rPr>
                <w:bCs/>
                <w:sz w:val="20"/>
                <w:szCs w:val="20"/>
                <w:lang w:val="lv-LV"/>
              </w:rPr>
              <w:t>Gāzmetinātājs</w:t>
            </w:r>
            <w:proofErr w:type="spellEnd"/>
            <w:r w:rsidRPr="00EC215A">
              <w:rPr>
                <w:bCs/>
                <w:sz w:val="20"/>
                <w:szCs w:val="20"/>
                <w:lang w:val="lv-LV"/>
              </w:rPr>
              <w:t xml:space="preserve"> (OAW)</w:t>
            </w:r>
          </w:p>
        </w:tc>
        <w:tc>
          <w:tcPr>
            <w:tcW w:w="1276" w:type="dxa"/>
            <w:vAlign w:val="center"/>
            <w:hideMark/>
          </w:tcPr>
          <w:p w14:paraId="7F6A3483" w14:textId="77777777" w:rsidR="008E294A" w:rsidRPr="003E3139" w:rsidRDefault="008E294A" w:rsidP="004261CE">
            <w:pPr>
              <w:jc w:val="center"/>
              <w:rPr>
                <w:sz w:val="20"/>
                <w:szCs w:val="20"/>
                <w:lang w:val="lv-LV"/>
              </w:rPr>
            </w:pPr>
            <w:r w:rsidRPr="003E3139">
              <w:rPr>
                <w:sz w:val="20"/>
                <w:szCs w:val="20"/>
                <w:lang w:val="lv-LV"/>
              </w:rPr>
              <w:t>7212 01</w:t>
            </w:r>
          </w:p>
        </w:tc>
        <w:tc>
          <w:tcPr>
            <w:tcW w:w="1276" w:type="dxa"/>
            <w:vAlign w:val="center"/>
            <w:hideMark/>
          </w:tcPr>
          <w:p w14:paraId="286D917C"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0E72FA52"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6BF9DF13"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6BEFBA16"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23BB4160" w14:textId="77777777" w:rsidTr="004261CE">
        <w:trPr>
          <w:jc w:val="center"/>
        </w:trPr>
        <w:tc>
          <w:tcPr>
            <w:tcW w:w="597" w:type="dxa"/>
            <w:vAlign w:val="center"/>
          </w:tcPr>
          <w:p w14:paraId="4A740E41" w14:textId="2B0D8C6C" w:rsidR="008E294A" w:rsidRPr="003E3139" w:rsidRDefault="00BF333F" w:rsidP="00181015">
            <w:pPr>
              <w:tabs>
                <w:tab w:val="left" w:pos="64"/>
              </w:tabs>
              <w:ind w:left="360" w:hanging="297"/>
              <w:jc w:val="center"/>
              <w:rPr>
                <w:sz w:val="20"/>
                <w:szCs w:val="20"/>
                <w:lang w:val="lv-LV"/>
              </w:rPr>
            </w:pPr>
            <w:r>
              <w:rPr>
                <w:sz w:val="20"/>
                <w:szCs w:val="20"/>
                <w:lang w:val="lv-LV"/>
              </w:rPr>
              <w:t>10</w:t>
            </w:r>
            <w:r w:rsidR="008E294A" w:rsidRPr="003E3139">
              <w:rPr>
                <w:sz w:val="20"/>
                <w:szCs w:val="20"/>
                <w:lang w:val="lv-LV"/>
              </w:rPr>
              <w:t>.</w:t>
            </w:r>
          </w:p>
        </w:tc>
        <w:tc>
          <w:tcPr>
            <w:tcW w:w="2097" w:type="dxa"/>
            <w:vAlign w:val="center"/>
          </w:tcPr>
          <w:p w14:paraId="6153B1A6" w14:textId="77777777" w:rsidR="008E294A" w:rsidRPr="00EC215A" w:rsidRDefault="008E294A" w:rsidP="004261CE">
            <w:pPr>
              <w:jc w:val="center"/>
              <w:rPr>
                <w:sz w:val="20"/>
                <w:szCs w:val="20"/>
                <w:lang w:val="lv-LV"/>
              </w:rPr>
            </w:pPr>
            <w:r w:rsidRPr="00EC215A">
              <w:rPr>
                <w:sz w:val="20"/>
                <w:szCs w:val="20"/>
                <w:lang w:val="lv-LV"/>
              </w:rPr>
              <w:t>Konditora palīgs</w:t>
            </w:r>
          </w:p>
        </w:tc>
        <w:tc>
          <w:tcPr>
            <w:tcW w:w="1276" w:type="dxa"/>
            <w:vAlign w:val="center"/>
          </w:tcPr>
          <w:p w14:paraId="62D30592" w14:textId="77777777" w:rsidR="008E294A" w:rsidRPr="003E3139" w:rsidRDefault="008E294A" w:rsidP="004261CE">
            <w:pPr>
              <w:jc w:val="center"/>
              <w:rPr>
                <w:sz w:val="20"/>
                <w:szCs w:val="20"/>
                <w:lang w:val="lv-LV"/>
              </w:rPr>
            </w:pPr>
            <w:r w:rsidRPr="003E3139">
              <w:rPr>
                <w:sz w:val="20"/>
                <w:szCs w:val="20"/>
                <w:lang w:val="lv-LV"/>
              </w:rPr>
              <w:t>7512 10</w:t>
            </w:r>
          </w:p>
        </w:tc>
        <w:tc>
          <w:tcPr>
            <w:tcW w:w="1276" w:type="dxa"/>
            <w:vAlign w:val="center"/>
          </w:tcPr>
          <w:p w14:paraId="54898AD4" w14:textId="19331B25" w:rsidR="008E294A" w:rsidRPr="003E3139" w:rsidRDefault="002E352C" w:rsidP="004261CE">
            <w:pPr>
              <w:jc w:val="center"/>
              <w:rPr>
                <w:sz w:val="20"/>
                <w:szCs w:val="20"/>
                <w:lang w:val="lv-LV"/>
              </w:rPr>
            </w:pPr>
            <w:r w:rsidRPr="003E3139">
              <w:rPr>
                <w:sz w:val="20"/>
                <w:szCs w:val="20"/>
                <w:lang w:val="lv-LV"/>
              </w:rPr>
              <w:t>640</w:t>
            </w:r>
          </w:p>
        </w:tc>
        <w:tc>
          <w:tcPr>
            <w:tcW w:w="992" w:type="dxa"/>
          </w:tcPr>
          <w:p w14:paraId="3B9FCA39" w14:textId="577AA19A" w:rsidR="008E294A" w:rsidRPr="003E3139" w:rsidRDefault="004506D4" w:rsidP="004261CE">
            <w:pPr>
              <w:jc w:val="center"/>
              <w:rPr>
                <w:sz w:val="20"/>
                <w:szCs w:val="20"/>
                <w:lang w:val="lv-LV"/>
              </w:rPr>
            </w:pPr>
            <w:r w:rsidRPr="003E3139">
              <w:rPr>
                <w:sz w:val="20"/>
                <w:szCs w:val="20"/>
                <w:lang w:val="lv-LV"/>
              </w:rPr>
              <w:t>800</w:t>
            </w:r>
          </w:p>
        </w:tc>
        <w:tc>
          <w:tcPr>
            <w:tcW w:w="1418" w:type="dxa"/>
            <w:vAlign w:val="center"/>
          </w:tcPr>
          <w:p w14:paraId="7C1DB310" w14:textId="77D84F3B" w:rsidR="008E294A" w:rsidRPr="003E3139" w:rsidRDefault="003E3139" w:rsidP="004261CE">
            <w:pPr>
              <w:jc w:val="center"/>
              <w:rPr>
                <w:sz w:val="20"/>
                <w:szCs w:val="20"/>
                <w:lang w:val="lv-LV"/>
              </w:rPr>
            </w:pPr>
            <w:r w:rsidRPr="003E3139">
              <w:rPr>
                <w:sz w:val="20"/>
                <w:szCs w:val="20"/>
                <w:lang w:val="lv-LV"/>
              </w:rPr>
              <w:t>1,</w:t>
            </w:r>
            <w:r w:rsidR="004506D4" w:rsidRPr="003E3139">
              <w:rPr>
                <w:sz w:val="20"/>
                <w:szCs w:val="20"/>
                <w:lang w:val="lv-LV"/>
              </w:rPr>
              <w:t>19</w:t>
            </w:r>
          </w:p>
        </w:tc>
        <w:tc>
          <w:tcPr>
            <w:tcW w:w="1588" w:type="dxa"/>
            <w:vAlign w:val="center"/>
          </w:tcPr>
          <w:p w14:paraId="1A6B5C29" w14:textId="50F2B531" w:rsidR="008E294A" w:rsidRPr="003E3139" w:rsidRDefault="004506D4" w:rsidP="004261CE">
            <w:pPr>
              <w:jc w:val="center"/>
              <w:rPr>
                <w:sz w:val="20"/>
                <w:szCs w:val="20"/>
                <w:lang w:val="lv-LV"/>
              </w:rPr>
            </w:pPr>
            <w:r w:rsidRPr="003E3139">
              <w:rPr>
                <w:sz w:val="20"/>
                <w:szCs w:val="20"/>
                <w:lang w:val="lv-LV"/>
              </w:rPr>
              <w:t>952</w:t>
            </w:r>
          </w:p>
        </w:tc>
      </w:tr>
      <w:tr w:rsidR="008E294A" w:rsidRPr="00663892" w14:paraId="60040441" w14:textId="77777777" w:rsidTr="004261CE">
        <w:trPr>
          <w:jc w:val="center"/>
        </w:trPr>
        <w:tc>
          <w:tcPr>
            <w:tcW w:w="597" w:type="dxa"/>
            <w:vAlign w:val="center"/>
          </w:tcPr>
          <w:p w14:paraId="61C7C75B" w14:textId="01C94B6E" w:rsidR="008E294A" w:rsidRPr="003E3139" w:rsidRDefault="00BF333F" w:rsidP="00181015">
            <w:pPr>
              <w:tabs>
                <w:tab w:val="left" w:pos="64"/>
              </w:tabs>
              <w:ind w:left="360" w:hanging="297"/>
              <w:jc w:val="center"/>
              <w:rPr>
                <w:sz w:val="20"/>
                <w:szCs w:val="20"/>
                <w:lang w:val="lv-LV"/>
              </w:rPr>
            </w:pPr>
            <w:r>
              <w:rPr>
                <w:sz w:val="20"/>
                <w:szCs w:val="20"/>
                <w:lang w:val="lv-LV"/>
              </w:rPr>
              <w:t>11</w:t>
            </w:r>
            <w:r w:rsidR="008E294A" w:rsidRPr="003E3139">
              <w:rPr>
                <w:sz w:val="20"/>
                <w:szCs w:val="20"/>
                <w:lang w:val="lv-LV"/>
              </w:rPr>
              <w:t>.</w:t>
            </w:r>
          </w:p>
        </w:tc>
        <w:tc>
          <w:tcPr>
            <w:tcW w:w="2097" w:type="dxa"/>
            <w:vAlign w:val="center"/>
            <w:hideMark/>
          </w:tcPr>
          <w:p w14:paraId="4837D2D6" w14:textId="77777777" w:rsidR="008E294A" w:rsidRPr="00EC215A" w:rsidRDefault="008E294A" w:rsidP="004261CE">
            <w:pPr>
              <w:jc w:val="center"/>
              <w:rPr>
                <w:sz w:val="20"/>
                <w:szCs w:val="20"/>
                <w:lang w:val="lv-LV"/>
              </w:rPr>
            </w:pPr>
            <w:proofErr w:type="spellStart"/>
            <w:r w:rsidRPr="00EC215A">
              <w:rPr>
                <w:sz w:val="20"/>
                <w:szCs w:val="20"/>
                <w:lang w:val="lv-LV"/>
              </w:rPr>
              <w:t>Lokmetinātājs</w:t>
            </w:r>
            <w:proofErr w:type="spellEnd"/>
            <w:r w:rsidRPr="00EC215A">
              <w:rPr>
                <w:sz w:val="20"/>
                <w:szCs w:val="20"/>
                <w:lang w:val="lv-LV"/>
              </w:rPr>
              <w:t xml:space="preserve"> metināšanā ar mehanizēto iekārtu aktīvās gāzes vidē (MAG)</w:t>
            </w:r>
          </w:p>
        </w:tc>
        <w:tc>
          <w:tcPr>
            <w:tcW w:w="1276" w:type="dxa"/>
            <w:vAlign w:val="center"/>
            <w:hideMark/>
          </w:tcPr>
          <w:p w14:paraId="20A04159" w14:textId="77777777" w:rsidR="008E294A" w:rsidRPr="003E3139" w:rsidRDefault="008E294A" w:rsidP="004261CE">
            <w:pPr>
              <w:jc w:val="center"/>
              <w:rPr>
                <w:sz w:val="20"/>
                <w:szCs w:val="20"/>
                <w:lang w:val="lv-LV"/>
              </w:rPr>
            </w:pPr>
            <w:r w:rsidRPr="003E3139">
              <w:rPr>
                <w:sz w:val="20"/>
                <w:szCs w:val="20"/>
                <w:lang w:val="lv-LV"/>
              </w:rPr>
              <w:t>7212 05</w:t>
            </w:r>
          </w:p>
        </w:tc>
        <w:tc>
          <w:tcPr>
            <w:tcW w:w="1276" w:type="dxa"/>
            <w:vAlign w:val="center"/>
            <w:hideMark/>
          </w:tcPr>
          <w:p w14:paraId="3EF7B27F"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3F8790B2"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4EC6DF58"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3E731546"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0F10BF7A" w14:textId="77777777" w:rsidTr="004261CE">
        <w:trPr>
          <w:jc w:val="center"/>
        </w:trPr>
        <w:tc>
          <w:tcPr>
            <w:tcW w:w="597" w:type="dxa"/>
            <w:vAlign w:val="center"/>
          </w:tcPr>
          <w:p w14:paraId="15242C0D" w14:textId="4095A1F3" w:rsidR="008E294A" w:rsidRPr="003E3139" w:rsidRDefault="00BF333F" w:rsidP="00181015">
            <w:pPr>
              <w:tabs>
                <w:tab w:val="left" w:pos="64"/>
              </w:tabs>
              <w:ind w:left="360" w:hanging="297"/>
              <w:jc w:val="center"/>
              <w:rPr>
                <w:sz w:val="20"/>
                <w:szCs w:val="20"/>
                <w:lang w:val="lv-LV"/>
              </w:rPr>
            </w:pPr>
            <w:r>
              <w:rPr>
                <w:sz w:val="20"/>
                <w:szCs w:val="20"/>
                <w:lang w:val="lv-LV"/>
              </w:rPr>
              <w:t>12</w:t>
            </w:r>
            <w:r w:rsidR="008E294A" w:rsidRPr="003E3139">
              <w:rPr>
                <w:sz w:val="20"/>
                <w:szCs w:val="20"/>
                <w:lang w:val="lv-LV"/>
              </w:rPr>
              <w:t>.</w:t>
            </w:r>
          </w:p>
        </w:tc>
        <w:tc>
          <w:tcPr>
            <w:tcW w:w="2097" w:type="dxa"/>
            <w:vAlign w:val="center"/>
            <w:hideMark/>
          </w:tcPr>
          <w:p w14:paraId="27BA9A8F" w14:textId="77777777" w:rsidR="008E294A" w:rsidRPr="00EC215A" w:rsidRDefault="008E294A" w:rsidP="004261CE">
            <w:pPr>
              <w:tabs>
                <w:tab w:val="left" w:pos="1080"/>
                <w:tab w:val="left" w:pos="2431"/>
                <w:tab w:val="left" w:pos="2618"/>
              </w:tabs>
              <w:jc w:val="center"/>
              <w:rPr>
                <w:sz w:val="20"/>
                <w:szCs w:val="20"/>
                <w:lang w:val="lv-LV"/>
              </w:rPr>
            </w:pPr>
            <w:proofErr w:type="spellStart"/>
            <w:r w:rsidRPr="00EC215A">
              <w:rPr>
                <w:sz w:val="20"/>
                <w:szCs w:val="20"/>
                <w:lang w:val="lv-LV"/>
              </w:rPr>
              <w:t>Lokmetinātājs</w:t>
            </w:r>
            <w:proofErr w:type="spellEnd"/>
            <w:r w:rsidRPr="00EC215A">
              <w:rPr>
                <w:sz w:val="20"/>
                <w:szCs w:val="20"/>
                <w:lang w:val="lv-LV"/>
              </w:rPr>
              <w:t xml:space="preserve"> metināšanā ar mehanizēto iekārtu inertās gāzes vidē (MIG)</w:t>
            </w:r>
          </w:p>
        </w:tc>
        <w:tc>
          <w:tcPr>
            <w:tcW w:w="1276" w:type="dxa"/>
            <w:vAlign w:val="center"/>
            <w:hideMark/>
          </w:tcPr>
          <w:p w14:paraId="3CC81D64" w14:textId="77777777" w:rsidR="008E294A" w:rsidRPr="003E3139" w:rsidRDefault="008E294A" w:rsidP="004261CE">
            <w:pPr>
              <w:jc w:val="center"/>
              <w:rPr>
                <w:b/>
                <w:sz w:val="20"/>
                <w:szCs w:val="20"/>
                <w:lang w:val="lv-LV"/>
              </w:rPr>
            </w:pPr>
            <w:r w:rsidRPr="003E3139">
              <w:rPr>
                <w:sz w:val="20"/>
                <w:szCs w:val="20"/>
                <w:lang w:val="lv-LV"/>
              </w:rPr>
              <w:t>7212 06</w:t>
            </w:r>
          </w:p>
        </w:tc>
        <w:tc>
          <w:tcPr>
            <w:tcW w:w="1276" w:type="dxa"/>
            <w:vAlign w:val="center"/>
            <w:hideMark/>
          </w:tcPr>
          <w:p w14:paraId="641C5D11"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2F2B49EA"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2ABF6FB3"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0D2CE9C4"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3251479C" w14:textId="77777777" w:rsidTr="004261CE">
        <w:trPr>
          <w:jc w:val="center"/>
        </w:trPr>
        <w:tc>
          <w:tcPr>
            <w:tcW w:w="597" w:type="dxa"/>
            <w:vAlign w:val="center"/>
          </w:tcPr>
          <w:p w14:paraId="108E5270" w14:textId="1989C083" w:rsidR="008E294A" w:rsidRPr="003E3139" w:rsidRDefault="00BF333F" w:rsidP="00181015">
            <w:pPr>
              <w:tabs>
                <w:tab w:val="left" w:pos="64"/>
                <w:tab w:val="left" w:pos="1080"/>
                <w:tab w:val="left" w:pos="2431"/>
                <w:tab w:val="left" w:pos="2618"/>
              </w:tabs>
              <w:ind w:left="360" w:hanging="297"/>
              <w:jc w:val="center"/>
              <w:rPr>
                <w:sz w:val="20"/>
                <w:szCs w:val="20"/>
                <w:lang w:val="lv-LV"/>
              </w:rPr>
            </w:pPr>
            <w:r>
              <w:rPr>
                <w:sz w:val="20"/>
                <w:szCs w:val="20"/>
                <w:lang w:val="lv-LV"/>
              </w:rPr>
              <w:t>13</w:t>
            </w:r>
            <w:r w:rsidR="008E294A" w:rsidRPr="003E3139">
              <w:rPr>
                <w:sz w:val="20"/>
                <w:szCs w:val="20"/>
                <w:lang w:val="lv-LV"/>
              </w:rPr>
              <w:t>.</w:t>
            </w:r>
          </w:p>
        </w:tc>
        <w:tc>
          <w:tcPr>
            <w:tcW w:w="2097" w:type="dxa"/>
            <w:vAlign w:val="center"/>
            <w:hideMark/>
          </w:tcPr>
          <w:p w14:paraId="3EFD3F1F" w14:textId="77777777" w:rsidR="008E294A" w:rsidRPr="00EC215A" w:rsidRDefault="008E294A" w:rsidP="004261CE">
            <w:pPr>
              <w:jc w:val="center"/>
              <w:rPr>
                <w:sz w:val="20"/>
                <w:szCs w:val="20"/>
                <w:lang w:val="lv-LV"/>
              </w:rPr>
            </w:pPr>
            <w:proofErr w:type="spellStart"/>
            <w:r w:rsidRPr="00EC215A">
              <w:rPr>
                <w:sz w:val="20"/>
                <w:szCs w:val="20"/>
                <w:lang w:val="lv-LV"/>
              </w:rPr>
              <w:t>Lokmetinātājs</w:t>
            </w:r>
            <w:proofErr w:type="spellEnd"/>
            <w:r w:rsidRPr="00EC215A">
              <w:rPr>
                <w:sz w:val="20"/>
                <w:szCs w:val="20"/>
                <w:lang w:val="lv-LV"/>
              </w:rPr>
              <w:t xml:space="preserve"> metināšanā ar volframa elektrodu inertās gāzes vidē (TIG)</w:t>
            </w:r>
          </w:p>
        </w:tc>
        <w:tc>
          <w:tcPr>
            <w:tcW w:w="1276" w:type="dxa"/>
            <w:vAlign w:val="center"/>
            <w:hideMark/>
          </w:tcPr>
          <w:p w14:paraId="146B5717" w14:textId="77777777" w:rsidR="008E294A" w:rsidRPr="003E3139" w:rsidRDefault="008E294A" w:rsidP="004261CE">
            <w:pPr>
              <w:jc w:val="center"/>
              <w:rPr>
                <w:sz w:val="20"/>
                <w:szCs w:val="20"/>
                <w:lang w:val="lv-LV"/>
              </w:rPr>
            </w:pPr>
            <w:r w:rsidRPr="003E3139">
              <w:rPr>
                <w:sz w:val="20"/>
                <w:szCs w:val="20"/>
                <w:lang w:val="lv-LV"/>
              </w:rPr>
              <w:t>7212 07</w:t>
            </w:r>
          </w:p>
        </w:tc>
        <w:tc>
          <w:tcPr>
            <w:tcW w:w="1276" w:type="dxa"/>
            <w:vAlign w:val="center"/>
            <w:hideMark/>
          </w:tcPr>
          <w:p w14:paraId="74F8C420"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0688F75D"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4F866873"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7261F06C"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01588328" w14:textId="77777777" w:rsidTr="004261CE">
        <w:trPr>
          <w:jc w:val="center"/>
        </w:trPr>
        <w:tc>
          <w:tcPr>
            <w:tcW w:w="597" w:type="dxa"/>
            <w:vAlign w:val="center"/>
          </w:tcPr>
          <w:p w14:paraId="7335068F" w14:textId="432015AA" w:rsidR="008E294A" w:rsidRPr="003E3139" w:rsidRDefault="00BF333F" w:rsidP="00181015">
            <w:pPr>
              <w:tabs>
                <w:tab w:val="left" w:pos="64"/>
              </w:tabs>
              <w:ind w:left="360" w:hanging="297"/>
              <w:jc w:val="center"/>
              <w:rPr>
                <w:sz w:val="20"/>
                <w:szCs w:val="20"/>
                <w:lang w:val="lv-LV"/>
              </w:rPr>
            </w:pPr>
            <w:r>
              <w:rPr>
                <w:sz w:val="20"/>
                <w:szCs w:val="20"/>
                <w:lang w:val="lv-LV"/>
              </w:rPr>
              <w:t>14</w:t>
            </w:r>
            <w:r w:rsidR="008E294A" w:rsidRPr="003E3139">
              <w:rPr>
                <w:sz w:val="20"/>
                <w:szCs w:val="20"/>
                <w:lang w:val="lv-LV"/>
              </w:rPr>
              <w:t>.</w:t>
            </w:r>
          </w:p>
        </w:tc>
        <w:tc>
          <w:tcPr>
            <w:tcW w:w="2097" w:type="dxa"/>
            <w:vAlign w:val="center"/>
          </w:tcPr>
          <w:p w14:paraId="54498273" w14:textId="77777777" w:rsidR="008E294A" w:rsidRPr="00EC215A" w:rsidRDefault="008E294A" w:rsidP="004261CE">
            <w:pPr>
              <w:jc w:val="center"/>
              <w:rPr>
                <w:sz w:val="20"/>
                <w:szCs w:val="20"/>
                <w:lang w:val="lv-LV"/>
              </w:rPr>
            </w:pPr>
            <w:r w:rsidRPr="00EC215A">
              <w:rPr>
                <w:sz w:val="20"/>
                <w:szCs w:val="20"/>
                <w:lang w:val="lv-LV"/>
              </w:rPr>
              <w:t>Pavāra palīgs</w:t>
            </w:r>
          </w:p>
        </w:tc>
        <w:tc>
          <w:tcPr>
            <w:tcW w:w="1276" w:type="dxa"/>
            <w:vAlign w:val="center"/>
          </w:tcPr>
          <w:p w14:paraId="231E6233" w14:textId="77777777" w:rsidR="008E294A" w:rsidRPr="003E3139" w:rsidRDefault="008E294A" w:rsidP="004261CE">
            <w:pPr>
              <w:jc w:val="center"/>
              <w:rPr>
                <w:sz w:val="20"/>
                <w:szCs w:val="20"/>
                <w:lang w:val="lv-LV"/>
              </w:rPr>
            </w:pPr>
            <w:r w:rsidRPr="003E3139">
              <w:rPr>
                <w:sz w:val="20"/>
                <w:szCs w:val="20"/>
                <w:lang w:val="lv-LV"/>
              </w:rPr>
              <w:t>9412 01</w:t>
            </w:r>
          </w:p>
        </w:tc>
        <w:tc>
          <w:tcPr>
            <w:tcW w:w="1276" w:type="dxa"/>
            <w:vAlign w:val="center"/>
          </w:tcPr>
          <w:p w14:paraId="5FAA11FF" w14:textId="7EE4037B" w:rsidR="008E294A" w:rsidRPr="003E3139" w:rsidRDefault="002E352C" w:rsidP="004261CE">
            <w:pPr>
              <w:jc w:val="center"/>
              <w:rPr>
                <w:sz w:val="20"/>
                <w:szCs w:val="20"/>
                <w:lang w:val="lv-LV"/>
              </w:rPr>
            </w:pPr>
            <w:r w:rsidRPr="003E3139">
              <w:rPr>
                <w:sz w:val="20"/>
                <w:szCs w:val="20"/>
                <w:lang w:val="lv-LV"/>
              </w:rPr>
              <w:t>640</w:t>
            </w:r>
          </w:p>
        </w:tc>
        <w:tc>
          <w:tcPr>
            <w:tcW w:w="992" w:type="dxa"/>
          </w:tcPr>
          <w:p w14:paraId="1A814AD1" w14:textId="52A08D7A" w:rsidR="008E294A" w:rsidRPr="003E3139" w:rsidRDefault="004506D4" w:rsidP="004261CE">
            <w:pPr>
              <w:jc w:val="center"/>
              <w:rPr>
                <w:sz w:val="20"/>
                <w:szCs w:val="20"/>
                <w:lang w:val="lv-LV"/>
              </w:rPr>
            </w:pPr>
            <w:r w:rsidRPr="003E3139">
              <w:rPr>
                <w:sz w:val="20"/>
                <w:szCs w:val="20"/>
                <w:lang w:val="lv-LV"/>
              </w:rPr>
              <w:t>800</w:t>
            </w:r>
          </w:p>
        </w:tc>
        <w:tc>
          <w:tcPr>
            <w:tcW w:w="1418" w:type="dxa"/>
            <w:vAlign w:val="center"/>
          </w:tcPr>
          <w:p w14:paraId="6D1FEBF8" w14:textId="70002A0E" w:rsidR="008E294A" w:rsidRPr="003E3139" w:rsidRDefault="003E3139" w:rsidP="004261CE">
            <w:pPr>
              <w:jc w:val="center"/>
              <w:rPr>
                <w:sz w:val="20"/>
                <w:szCs w:val="20"/>
                <w:lang w:val="lv-LV"/>
              </w:rPr>
            </w:pPr>
            <w:r w:rsidRPr="003E3139">
              <w:rPr>
                <w:sz w:val="20"/>
                <w:szCs w:val="20"/>
                <w:lang w:val="lv-LV"/>
              </w:rPr>
              <w:t>1,</w:t>
            </w:r>
            <w:r w:rsidR="004506D4" w:rsidRPr="003E3139">
              <w:rPr>
                <w:sz w:val="20"/>
                <w:szCs w:val="20"/>
                <w:lang w:val="lv-LV"/>
              </w:rPr>
              <w:t>19</w:t>
            </w:r>
          </w:p>
        </w:tc>
        <w:tc>
          <w:tcPr>
            <w:tcW w:w="1588" w:type="dxa"/>
            <w:vAlign w:val="center"/>
          </w:tcPr>
          <w:p w14:paraId="7CAC8433" w14:textId="479D93B1" w:rsidR="008E294A" w:rsidRPr="003E3139" w:rsidRDefault="004506D4" w:rsidP="004261CE">
            <w:pPr>
              <w:jc w:val="center"/>
              <w:rPr>
                <w:sz w:val="20"/>
                <w:szCs w:val="20"/>
                <w:lang w:val="lv-LV"/>
              </w:rPr>
            </w:pPr>
            <w:r w:rsidRPr="003E3139">
              <w:rPr>
                <w:sz w:val="20"/>
                <w:szCs w:val="20"/>
                <w:lang w:val="lv-LV"/>
              </w:rPr>
              <w:t>952</w:t>
            </w:r>
          </w:p>
        </w:tc>
      </w:tr>
      <w:tr w:rsidR="008E294A" w:rsidRPr="00663892" w14:paraId="5EE457E7" w14:textId="77777777" w:rsidTr="004261CE">
        <w:trPr>
          <w:jc w:val="center"/>
        </w:trPr>
        <w:tc>
          <w:tcPr>
            <w:tcW w:w="597" w:type="dxa"/>
            <w:vAlign w:val="center"/>
          </w:tcPr>
          <w:p w14:paraId="3BAC34ED" w14:textId="39272B54" w:rsidR="008E294A" w:rsidRPr="003E3139" w:rsidRDefault="00BF333F" w:rsidP="00181015">
            <w:pPr>
              <w:tabs>
                <w:tab w:val="left" w:pos="64"/>
              </w:tabs>
              <w:ind w:left="360" w:hanging="297"/>
              <w:jc w:val="center"/>
              <w:rPr>
                <w:sz w:val="20"/>
                <w:szCs w:val="20"/>
                <w:lang w:val="lv-LV"/>
              </w:rPr>
            </w:pPr>
            <w:r>
              <w:rPr>
                <w:sz w:val="20"/>
                <w:szCs w:val="20"/>
                <w:lang w:val="lv-LV"/>
              </w:rPr>
              <w:t>15</w:t>
            </w:r>
            <w:r w:rsidR="008E294A" w:rsidRPr="003E3139">
              <w:rPr>
                <w:sz w:val="20"/>
                <w:szCs w:val="20"/>
                <w:lang w:val="lv-LV"/>
              </w:rPr>
              <w:t>.</w:t>
            </w:r>
          </w:p>
        </w:tc>
        <w:tc>
          <w:tcPr>
            <w:tcW w:w="2097" w:type="dxa"/>
            <w:vAlign w:val="center"/>
            <w:hideMark/>
          </w:tcPr>
          <w:p w14:paraId="5877460F" w14:textId="77777777" w:rsidR="008E294A" w:rsidRPr="00EC215A" w:rsidRDefault="008E294A" w:rsidP="004261CE">
            <w:pPr>
              <w:jc w:val="center"/>
              <w:rPr>
                <w:sz w:val="20"/>
                <w:szCs w:val="20"/>
                <w:lang w:val="lv-LV"/>
              </w:rPr>
            </w:pPr>
            <w:r w:rsidRPr="00EC215A">
              <w:rPr>
                <w:sz w:val="20"/>
                <w:szCs w:val="20"/>
                <w:lang w:val="lv-LV"/>
              </w:rPr>
              <w:t xml:space="preserve">Rokas </w:t>
            </w:r>
            <w:proofErr w:type="spellStart"/>
            <w:r w:rsidRPr="00EC215A">
              <w:rPr>
                <w:sz w:val="20"/>
                <w:szCs w:val="20"/>
                <w:lang w:val="lv-LV"/>
              </w:rPr>
              <w:t>lokmetinātājs</w:t>
            </w:r>
            <w:proofErr w:type="spellEnd"/>
            <w:r w:rsidRPr="00EC215A">
              <w:rPr>
                <w:sz w:val="20"/>
                <w:szCs w:val="20"/>
                <w:lang w:val="lv-LV"/>
              </w:rPr>
              <w:t xml:space="preserve"> (MMA)</w:t>
            </w:r>
          </w:p>
        </w:tc>
        <w:tc>
          <w:tcPr>
            <w:tcW w:w="1276" w:type="dxa"/>
            <w:vAlign w:val="center"/>
            <w:hideMark/>
          </w:tcPr>
          <w:p w14:paraId="72C78A35" w14:textId="77777777" w:rsidR="008E294A" w:rsidRPr="003E3139" w:rsidRDefault="008E294A" w:rsidP="004261CE">
            <w:pPr>
              <w:jc w:val="center"/>
              <w:rPr>
                <w:sz w:val="20"/>
                <w:szCs w:val="20"/>
                <w:lang w:val="lv-LV"/>
              </w:rPr>
            </w:pPr>
            <w:r w:rsidRPr="003E3139">
              <w:rPr>
                <w:sz w:val="20"/>
                <w:szCs w:val="20"/>
                <w:lang w:val="lv-LV"/>
              </w:rPr>
              <w:t>7212 04</w:t>
            </w:r>
          </w:p>
        </w:tc>
        <w:tc>
          <w:tcPr>
            <w:tcW w:w="1276" w:type="dxa"/>
            <w:vAlign w:val="center"/>
            <w:hideMark/>
          </w:tcPr>
          <w:p w14:paraId="6C0E0E82"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724F89C9"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7065C7E5"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0BB2A158"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06949460" w14:textId="77777777" w:rsidTr="004261CE">
        <w:trPr>
          <w:jc w:val="center"/>
        </w:trPr>
        <w:tc>
          <w:tcPr>
            <w:tcW w:w="597" w:type="dxa"/>
            <w:vAlign w:val="center"/>
          </w:tcPr>
          <w:p w14:paraId="790D15D3" w14:textId="1A21801A" w:rsidR="008E294A" w:rsidRPr="003E3139" w:rsidRDefault="00BF333F" w:rsidP="00181015">
            <w:pPr>
              <w:tabs>
                <w:tab w:val="left" w:pos="64"/>
              </w:tabs>
              <w:ind w:left="360" w:hanging="297"/>
              <w:jc w:val="center"/>
              <w:rPr>
                <w:sz w:val="20"/>
                <w:szCs w:val="20"/>
                <w:lang w:val="lv-LV"/>
              </w:rPr>
            </w:pPr>
            <w:r>
              <w:rPr>
                <w:sz w:val="20"/>
                <w:szCs w:val="20"/>
                <w:lang w:val="lv-LV"/>
              </w:rPr>
              <w:t>16</w:t>
            </w:r>
            <w:r w:rsidR="008E294A" w:rsidRPr="003E3139">
              <w:rPr>
                <w:sz w:val="20"/>
                <w:szCs w:val="20"/>
                <w:lang w:val="lv-LV"/>
              </w:rPr>
              <w:t>.</w:t>
            </w:r>
          </w:p>
        </w:tc>
        <w:tc>
          <w:tcPr>
            <w:tcW w:w="2097" w:type="dxa"/>
            <w:vAlign w:val="center"/>
          </w:tcPr>
          <w:p w14:paraId="060B48DA" w14:textId="77777777" w:rsidR="008E294A" w:rsidRPr="00EC215A" w:rsidRDefault="008E294A" w:rsidP="004261CE">
            <w:pPr>
              <w:jc w:val="center"/>
              <w:rPr>
                <w:sz w:val="20"/>
                <w:szCs w:val="20"/>
                <w:lang w:val="lv-LV"/>
              </w:rPr>
            </w:pPr>
            <w:r w:rsidRPr="00EC215A">
              <w:rPr>
                <w:sz w:val="20"/>
                <w:szCs w:val="20"/>
                <w:lang w:val="lv-LV"/>
              </w:rPr>
              <w:t>Sausās būves montētājs</w:t>
            </w:r>
          </w:p>
        </w:tc>
        <w:tc>
          <w:tcPr>
            <w:tcW w:w="1276" w:type="dxa"/>
            <w:vAlign w:val="center"/>
          </w:tcPr>
          <w:p w14:paraId="79F676C8" w14:textId="77777777" w:rsidR="008E294A" w:rsidRPr="003E3139" w:rsidRDefault="008E294A" w:rsidP="004261CE">
            <w:pPr>
              <w:jc w:val="center"/>
              <w:rPr>
                <w:sz w:val="20"/>
                <w:szCs w:val="20"/>
                <w:lang w:val="lv-LV"/>
              </w:rPr>
            </w:pPr>
            <w:r w:rsidRPr="003E3139">
              <w:rPr>
                <w:sz w:val="20"/>
                <w:szCs w:val="20"/>
                <w:lang w:val="lv-LV"/>
              </w:rPr>
              <w:t>7111 04</w:t>
            </w:r>
          </w:p>
        </w:tc>
        <w:tc>
          <w:tcPr>
            <w:tcW w:w="1276" w:type="dxa"/>
            <w:vAlign w:val="center"/>
          </w:tcPr>
          <w:p w14:paraId="7F37E192"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vAlign w:val="center"/>
          </w:tcPr>
          <w:p w14:paraId="1DD59541" w14:textId="77777777" w:rsidR="008E294A" w:rsidRPr="003E3139" w:rsidRDefault="008E294A" w:rsidP="004261CE">
            <w:pPr>
              <w:jc w:val="center"/>
              <w:rPr>
                <w:bCs/>
                <w:sz w:val="20"/>
                <w:szCs w:val="20"/>
                <w:lang w:val="lv-LV"/>
              </w:rPr>
            </w:pPr>
            <w:r w:rsidRPr="003E3139">
              <w:rPr>
                <w:bCs/>
                <w:sz w:val="20"/>
                <w:szCs w:val="20"/>
                <w:lang w:val="lv-LV"/>
              </w:rPr>
              <w:t>800</w:t>
            </w:r>
          </w:p>
        </w:tc>
        <w:tc>
          <w:tcPr>
            <w:tcW w:w="1418" w:type="dxa"/>
            <w:vAlign w:val="center"/>
          </w:tcPr>
          <w:p w14:paraId="25CB91CB"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vAlign w:val="center"/>
          </w:tcPr>
          <w:p w14:paraId="0DA4CE8C" w14:textId="77777777" w:rsidR="008E294A" w:rsidRPr="003E3139" w:rsidRDefault="008E294A" w:rsidP="004261CE">
            <w:pPr>
              <w:jc w:val="center"/>
              <w:rPr>
                <w:sz w:val="20"/>
                <w:szCs w:val="20"/>
                <w:lang w:val="lv-LV"/>
              </w:rPr>
            </w:pPr>
            <w:r w:rsidRPr="003E3139">
              <w:rPr>
                <w:sz w:val="20"/>
                <w:szCs w:val="20"/>
                <w:lang w:val="lv-LV"/>
              </w:rPr>
              <w:t>1016</w:t>
            </w:r>
          </w:p>
        </w:tc>
      </w:tr>
      <w:tr w:rsidR="008E294A" w:rsidRPr="00663892" w14:paraId="2AA8A73F" w14:textId="77777777" w:rsidTr="004261CE">
        <w:trPr>
          <w:jc w:val="center"/>
        </w:trPr>
        <w:tc>
          <w:tcPr>
            <w:tcW w:w="597" w:type="dxa"/>
            <w:shd w:val="clear" w:color="auto" w:fill="auto"/>
            <w:vAlign w:val="center"/>
          </w:tcPr>
          <w:p w14:paraId="0D0CCD3E" w14:textId="2A521C58" w:rsidR="008E294A" w:rsidRPr="003E3139" w:rsidRDefault="00BF333F" w:rsidP="00181015">
            <w:pPr>
              <w:tabs>
                <w:tab w:val="left" w:pos="64"/>
              </w:tabs>
              <w:ind w:left="360" w:hanging="297"/>
              <w:jc w:val="center"/>
              <w:rPr>
                <w:sz w:val="20"/>
                <w:szCs w:val="20"/>
                <w:lang w:val="lv-LV"/>
              </w:rPr>
            </w:pPr>
            <w:r>
              <w:rPr>
                <w:sz w:val="20"/>
                <w:szCs w:val="20"/>
                <w:lang w:val="lv-LV"/>
              </w:rPr>
              <w:t>17</w:t>
            </w:r>
            <w:r w:rsidR="008E294A" w:rsidRPr="003E3139">
              <w:rPr>
                <w:sz w:val="20"/>
                <w:szCs w:val="20"/>
                <w:lang w:val="lv-LV"/>
              </w:rPr>
              <w:t>.</w:t>
            </w:r>
          </w:p>
        </w:tc>
        <w:tc>
          <w:tcPr>
            <w:tcW w:w="2097" w:type="dxa"/>
            <w:shd w:val="clear" w:color="auto" w:fill="auto"/>
            <w:vAlign w:val="center"/>
          </w:tcPr>
          <w:p w14:paraId="3F2A7700" w14:textId="0DDCB54B" w:rsidR="008E294A" w:rsidRPr="003E3139" w:rsidRDefault="002E352C" w:rsidP="004261CE">
            <w:pPr>
              <w:jc w:val="center"/>
              <w:rPr>
                <w:sz w:val="20"/>
                <w:szCs w:val="20"/>
                <w:lang w:val="lv-LV"/>
              </w:rPr>
            </w:pPr>
            <w:r w:rsidRPr="00EC215A">
              <w:rPr>
                <w:sz w:val="20"/>
                <w:szCs w:val="20"/>
                <w:lang w:val="lv-LV"/>
              </w:rPr>
              <w:t>Siltumiekārtu remontatslēdznieks</w:t>
            </w:r>
          </w:p>
        </w:tc>
        <w:tc>
          <w:tcPr>
            <w:tcW w:w="1276" w:type="dxa"/>
            <w:shd w:val="clear" w:color="auto" w:fill="auto"/>
            <w:vAlign w:val="center"/>
          </w:tcPr>
          <w:p w14:paraId="5B240CAC" w14:textId="65C30974" w:rsidR="008E294A" w:rsidRPr="003E3139" w:rsidRDefault="002E352C" w:rsidP="004261CE">
            <w:pPr>
              <w:jc w:val="center"/>
              <w:rPr>
                <w:sz w:val="20"/>
                <w:szCs w:val="20"/>
                <w:lang w:val="lv-LV"/>
              </w:rPr>
            </w:pPr>
            <w:r w:rsidRPr="003E3139">
              <w:rPr>
                <w:sz w:val="20"/>
                <w:szCs w:val="20"/>
                <w:lang w:val="lv-LV"/>
              </w:rPr>
              <w:t>7233 11</w:t>
            </w:r>
          </w:p>
        </w:tc>
        <w:tc>
          <w:tcPr>
            <w:tcW w:w="1276" w:type="dxa"/>
            <w:shd w:val="clear" w:color="auto" w:fill="auto"/>
            <w:vAlign w:val="center"/>
          </w:tcPr>
          <w:p w14:paraId="1106FBE1" w14:textId="72D7CA36" w:rsidR="008E294A" w:rsidRPr="003E3139" w:rsidRDefault="002E352C" w:rsidP="004261CE">
            <w:pPr>
              <w:jc w:val="center"/>
              <w:rPr>
                <w:sz w:val="20"/>
                <w:szCs w:val="20"/>
                <w:lang w:val="lv-LV"/>
              </w:rPr>
            </w:pPr>
            <w:r w:rsidRPr="003E3139">
              <w:rPr>
                <w:sz w:val="20"/>
                <w:szCs w:val="20"/>
                <w:lang w:val="lv-LV"/>
              </w:rPr>
              <w:t>640</w:t>
            </w:r>
          </w:p>
        </w:tc>
        <w:tc>
          <w:tcPr>
            <w:tcW w:w="992" w:type="dxa"/>
            <w:shd w:val="clear" w:color="auto" w:fill="auto"/>
            <w:vAlign w:val="center"/>
          </w:tcPr>
          <w:p w14:paraId="53F98E99" w14:textId="4AE5EBE3" w:rsidR="008E294A" w:rsidRPr="003E3139" w:rsidRDefault="004506D4" w:rsidP="004261CE">
            <w:pPr>
              <w:jc w:val="center"/>
              <w:rPr>
                <w:bCs/>
                <w:sz w:val="20"/>
                <w:szCs w:val="20"/>
                <w:lang w:val="lv-LV"/>
              </w:rPr>
            </w:pPr>
            <w:r w:rsidRPr="003E3139">
              <w:rPr>
                <w:bCs/>
                <w:sz w:val="20"/>
                <w:szCs w:val="20"/>
                <w:lang w:val="lv-LV"/>
              </w:rPr>
              <w:t>800</w:t>
            </w:r>
          </w:p>
        </w:tc>
        <w:tc>
          <w:tcPr>
            <w:tcW w:w="1418" w:type="dxa"/>
            <w:shd w:val="clear" w:color="auto" w:fill="auto"/>
            <w:vAlign w:val="center"/>
          </w:tcPr>
          <w:p w14:paraId="27E075B3" w14:textId="3AA3C62D" w:rsidR="008E294A" w:rsidRPr="003E3139" w:rsidRDefault="003E3139" w:rsidP="004261CE">
            <w:pPr>
              <w:jc w:val="center"/>
              <w:rPr>
                <w:sz w:val="20"/>
                <w:szCs w:val="20"/>
                <w:lang w:val="lv-LV"/>
              </w:rPr>
            </w:pPr>
            <w:r w:rsidRPr="003E3139">
              <w:rPr>
                <w:sz w:val="20"/>
                <w:szCs w:val="20"/>
                <w:lang w:val="lv-LV"/>
              </w:rPr>
              <w:t>1,21</w:t>
            </w:r>
          </w:p>
        </w:tc>
        <w:tc>
          <w:tcPr>
            <w:tcW w:w="1588" w:type="dxa"/>
            <w:shd w:val="clear" w:color="auto" w:fill="auto"/>
            <w:vAlign w:val="center"/>
          </w:tcPr>
          <w:p w14:paraId="69102001" w14:textId="5EE6E9FC" w:rsidR="008E294A" w:rsidRPr="003E3139" w:rsidRDefault="003E3139" w:rsidP="004261CE">
            <w:pPr>
              <w:jc w:val="center"/>
              <w:rPr>
                <w:sz w:val="20"/>
                <w:szCs w:val="20"/>
                <w:lang w:val="lv-LV"/>
              </w:rPr>
            </w:pPr>
            <w:r w:rsidRPr="003E3139">
              <w:rPr>
                <w:sz w:val="20"/>
                <w:szCs w:val="20"/>
                <w:lang w:val="lv-LV"/>
              </w:rPr>
              <w:t>968</w:t>
            </w:r>
          </w:p>
        </w:tc>
      </w:tr>
    </w:tbl>
    <w:p w14:paraId="1D51BFA3" w14:textId="099A6BBC" w:rsidR="008E294A" w:rsidRDefault="008E294A" w:rsidP="002E352C">
      <w:pPr>
        <w:ind w:left="142" w:hanging="142"/>
        <w:rPr>
          <w:sz w:val="18"/>
          <w:szCs w:val="18"/>
          <w:lang w:val="lv-LV"/>
        </w:rPr>
      </w:pPr>
      <w:r w:rsidRPr="00663892">
        <w:rPr>
          <w:sz w:val="18"/>
          <w:szCs w:val="18"/>
          <w:lang w:val="lv-LV"/>
        </w:rPr>
        <w:t xml:space="preserve">   * 2007. gada 2.</w:t>
      </w:r>
      <w:r w:rsidR="004506D4">
        <w:rPr>
          <w:sz w:val="18"/>
          <w:szCs w:val="18"/>
          <w:lang w:val="lv-LV"/>
        </w:rPr>
        <w:t xml:space="preserve"> </w:t>
      </w:r>
      <w:r w:rsidRPr="00663892">
        <w:rPr>
          <w:sz w:val="18"/>
          <w:szCs w:val="18"/>
          <w:lang w:val="lv-LV"/>
        </w:rPr>
        <w:t>oktobra Ministru kabineta noteikumi Nr.655 „Noteikumi par profesionālās izglītības programmu īstenošanas izmaksu minimumu uz vienu izglītojamo”</w:t>
      </w:r>
      <w:r w:rsidR="00BF333F">
        <w:rPr>
          <w:sz w:val="18"/>
          <w:szCs w:val="18"/>
          <w:lang w:val="lv-LV"/>
        </w:rPr>
        <w:t>.</w:t>
      </w:r>
    </w:p>
    <w:p w14:paraId="2B1617C3" w14:textId="77777777" w:rsidR="00BF333F" w:rsidRDefault="00BF333F" w:rsidP="002E352C">
      <w:pPr>
        <w:ind w:left="142" w:hanging="142"/>
        <w:rPr>
          <w:sz w:val="18"/>
          <w:szCs w:val="18"/>
          <w:lang w:val="lv-LV"/>
        </w:rPr>
      </w:pPr>
    </w:p>
    <w:p w14:paraId="0423C140" w14:textId="77777777" w:rsidR="00BF333F" w:rsidRPr="00663892" w:rsidRDefault="00BF333F" w:rsidP="002E352C">
      <w:pPr>
        <w:ind w:left="142" w:hanging="142"/>
        <w:rPr>
          <w:sz w:val="18"/>
          <w:szCs w:val="18"/>
          <w:lang w:val="lv-LV"/>
        </w:rPr>
      </w:pPr>
    </w:p>
    <w:p w14:paraId="5D49A231" w14:textId="68B8B21B" w:rsidR="000D796B" w:rsidRDefault="000D796B" w:rsidP="002E352C">
      <w:pPr>
        <w:rPr>
          <w:b/>
          <w:lang w:val="lv-LV"/>
        </w:rPr>
      </w:pPr>
    </w:p>
    <w:p w14:paraId="3305ADF2" w14:textId="6230B271" w:rsidR="000D796B" w:rsidRDefault="000D796B" w:rsidP="008E294A">
      <w:pPr>
        <w:jc w:val="center"/>
        <w:rPr>
          <w:b/>
          <w:lang w:val="lv-LV"/>
        </w:rPr>
      </w:pPr>
    </w:p>
    <w:p w14:paraId="013A92D0" w14:textId="3F1EEF68" w:rsidR="00D9514B" w:rsidRDefault="00D9514B" w:rsidP="008E294A">
      <w:pPr>
        <w:jc w:val="center"/>
        <w:rPr>
          <w:b/>
          <w:lang w:val="lv-LV"/>
        </w:rPr>
      </w:pPr>
    </w:p>
    <w:p w14:paraId="20D34B51" w14:textId="64FD1BE5" w:rsidR="00D9514B" w:rsidRDefault="00D9514B" w:rsidP="008E294A">
      <w:pPr>
        <w:jc w:val="center"/>
        <w:rPr>
          <w:b/>
          <w:lang w:val="lv-LV"/>
        </w:rPr>
      </w:pPr>
    </w:p>
    <w:p w14:paraId="5D24063E" w14:textId="4A10617F" w:rsidR="00D9514B" w:rsidRDefault="00D9514B" w:rsidP="008E294A">
      <w:pPr>
        <w:jc w:val="center"/>
        <w:rPr>
          <w:b/>
          <w:lang w:val="lv-LV"/>
        </w:rPr>
      </w:pPr>
    </w:p>
    <w:p w14:paraId="71793155" w14:textId="77777777" w:rsidR="00D9514B" w:rsidRDefault="00D9514B" w:rsidP="008E294A">
      <w:pPr>
        <w:jc w:val="center"/>
        <w:rPr>
          <w:b/>
          <w:lang w:val="lv-LV"/>
        </w:rPr>
      </w:pPr>
    </w:p>
    <w:p w14:paraId="3A8242AC" w14:textId="2676B4E0" w:rsidR="008E294A" w:rsidRPr="00663892" w:rsidRDefault="00EC1D06" w:rsidP="008E294A">
      <w:pPr>
        <w:jc w:val="center"/>
        <w:rPr>
          <w:b/>
          <w:lang w:val="lv-LV"/>
        </w:rPr>
      </w:pPr>
      <w:r>
        <w:rPr>
          <w:b/>
          <w:lang w:val="lv-LV"/>
        </w:rPr>
        <w:t>II</w:t>
      </w:r>
      <w:r w:rsidR="008E294A" w:rsidRPr="00663892">
        <w:rPr>
          <w:b/>
          <w:lang w:val="lv-LV"/>
        </w:rPr>
        <w:t xml:space="preserve"> Profesionālās tālākizglītības programmas - 3.kvalifikācijas līmenis</w:t>
      </w:r>
    </w:p>
    <w:tbl>
      <w:tblPr>
        <w:tblW w:w="921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68"/>
        <w:gridCol w:w="2126"/>
        <w:gridCol w:w="1276"/>
        <w:gridCol w:w="1276"/>
        <w:gridCol w:w="992"/>
        <w:gridCol w:w="1417"/>
        <w:gridCol w:w="1560"/>
      </w:tblGrid>
      <w:tr w:rsidR="008E294A" w:rsidRPr="00C87984" w14:paraId="12CD075B" w14:textId="77777777" w:rsidTr="004261CE">
        <w:trPr>
          <w:cantSplit/>
          <w:trHeight w:val="1549"/>
          <w:jc w:val="center"/>
        </w:trPr>
        <w:tc>
          <w:tcPr>
            <w:tcW w:w="568" w:type="dxa"/>
            <w:shd w:val="clear" w:color="auto" w:fill="A8D08D"/>
            <w:vAlign w:val="center"/>
            <w:hideMark/>
          </w:tcPr>
          <w:p w14:paraId="32449B00" w14:textId="77777777" w:rsidR="008E294A" w:rsidRPr="00663892" w:rsidRDefault="008E294A" w:rsidP="004261CE">
            <w:pPr>
              <w:spacing w:line="255" w:lineRule="atLeast"/>
              <w:jc w:val="center"/>
              <w:rPr>
                <w:b/>
                <w:bCs/>
                <w:sz w:val="18"/>
                <w:szCs w:val="18"/>
                <w:lang w:val="lv-LV"/>
              </w:rPr>
            </w:pPr>
            <w:r w:rsidRPr="00663892">
              <w:rPr>
                <w:b/>
                <w:bCs/>
                <w:sz w:val="18"/>
                <w:szCs w:val="18"/>
                <w:lang w:val="lv-LV"/>
              </w:rPr>
              <w:t>Nr. p.k.</w:t>
            </w:r>
          </w:p>
        </w:tc>
        <w:tc>
          <w:tcPr>
            <w:tcW w:w="2126" w:type="dxa"/>
            <w:shd w:val="clear" w:color="auto" w:fill="A8D08D"/>
            <w:vAlign w:val="center"/>
            <w:hideMark/>
          </w:tcPr>
          <w:p w14:paraId="0CFB12AA" w14:textId="77777777" w:rsidR="008E294A" w:rsidRPr="00663892" w:rsidRDefault="008E294A" w:rsidP="004261CE">
            <w:pPr>
              <w:jc w:val="center"/>
              <w:rPr>
                <w:b/>
                <w:bCs/>
                <w:sz w:val="18"/>
                <w:szCs w:val="18"/>
                <w:lang w:val="lv-LV"/>
              </w:rPr>
            </w:pPr>
            <w:r w:rsidRPr="00663892">
              <w:rPr>
                <w:b/>
                <w:bCs/>
                <w:sz w:val="18"/>
                <w:szCs w:val="18"/>
                <w:lang w:val="lv-LV"/>
              </w:rPr>
              <w:t>Iegūstamā profesionālā kvalifikācija</w:t>
            </w:r>
          </w:p>
        </w:tc>
        <w:tc>
          <w:tcPr>
            <w:tcW w:w="1276" w:type="dxa"/>
            <w:shd w:val="clear" w:color="auto" w:fill="A8D08D"/>
            <w:vAlign w:val="center"/>
            <w:hideMark/>
          </w:tcPr>
          <w:p w14:paraId="1707B810" w14:textId="77777777" w:rsidR="008E294A" w:rsidRPr="00663892" w:rsidRDefault="008E294A" w:rsidP="004261CE">
            <w:pPr>
              <w:jc w:val="center"/>
              <w:rPr>
                <w:b/>
                <w:bCs/>
                <w:sz w:val="18"/>
                <w:szCs w:val="18"/>
                <w:lang w:val="lv-LV"/>
              </w:rPr>
            </w:pPr>
            <w:r w:rsidRPr="00663892">
              <w:rPr>
                <w:b/>
                <w:bCs/>
                <w:sz w:val="18"/>
                <w:szCs w:val="18"/>
                <w:lang w:val="lv-LV"/>
              </w:rPr>
              <w:t>LR Profesiju klasifikatora kods</w:t>
            </w:r>
          </w:p>
        </w:tc>
        <w:tc>
          <w:tcPr>
            <w:tcW w:w="1276" w:type="dxa"/>
            <w:shd w:val="clear" w:color="auto" w:fill="A8D08D"/>
            <w:vAlign w:val="center"/>
            <w:hideMark/>
          </w:tcPr>
          <w:p w14:paraId="1E2CE90C" w14:textId="77777777" w:rsidR="008E294A" w:rsidRPr="00663892" w:rsidRDefault="008E294A" w:rsidP="004261CE">
            <w:pPr>
              <w:jc w:val="center"/>
              <w:rPr>
                <w:b/>
                <w:bCs/>
                <w:sz w:val="18"/>
                <w:szCs w:val="18"/>
                <w:lang w:val="lv-LV"/>
              </w:rPr>
            </w:pPr>
            <w:r w:rsidRPr="00663892">
              <w:rPr>
                <w:b/>
                <w:bCs/>
                <w:sz w:val="18"/>
                <w:szCs w:val="18"/>
                <w:lang w:val="lv-LV"/>
              </w:rPr>
              <w:t>Izglītības programmas kopējais mācību stundu skaits</w:t>
            </w:r>
          </w:p>
        </w:tc>
        <w:tc>
          <w:tcPr>
            <w:tcW w:w="992" w:type="dxa"/>
            <w:shd w:val="clear" w:color="auto" w:fill="A8D08D"/>
            <w:vAlign w:val="center"/>
            <w:hideMark/>
          </w:tcPr>
          <w:p w14:paraId="3BF543C8" w14:textId="77777777" w:rsidR="008E294A" w:rsidRPr="00663892" w:rsidRDefault="008E294A" w:rsidP="004261CE">
            <w:pPr>
              <w:jc w:val="center"/>
              <w:rPr>
                <w:b/>
                <w:bCs/>
                <w:sz w:val="18"/>
                <w:szCs w:val="18"/>
                <w:lang w:val="lv-LV"/>
              </w:rPr>
            </w:pPr>
            <w:r w:rsidRPr="00663892">
              <w:rPr>
                <w:b/>
                <w:bCs/>
                <w:sz w:val="18"/>
                <w:szCs w:val="18"/>
                <w:lang w:val="lv-LV"/>
              </w:rPr>
              <w:t>Kupona bāzes vērtība</w:t>
            </w:r>
          </w:p>
          <w:p w14:paraId="4B362201" w14:textId="77777777" w:rsidR="008E294A" w:rsidRPr="00663892" w:rsidRDefault="008E294A" w:rsidP="004261CE">
            <w:pPr>
              <w:jc w:val="center"/>
              <w:rPr>
                <w:b/>
                <w:bCs/>
                <w:sz w:val="18"/>
                <w:szCs w:val="18"/>
                <w:lang w:val="lv-LV"/>
              </w:rPr>
            </w:pPr>
            <w:r w:rsidRPr="00663892">
              <w:rPr>
                <w:b/>
                <w:bCs/>
                <w:sz w:val="18"/>
                <w:szCs w:val="18"/>
                <w:lang w:val="lv-LV"/>
              </w:rPr>
              <w:t>(</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c>
          <w:tcPr>
            <w:tcW w:w="1417" w:type="dxa"/>
            <w:shd w:val="clear" w:color="auto" w:fill="A8D08D"/>
            <w:vAlign w:val="center"/>
          </w:tcPr>
          <w:p w14:paraId="76C34BBD" w14:textId="77777777" w:rsidR="008E294A" w:rsidRPr="00663892" w:rsidRDefault="008E294A" w:rsidP="004261CE">
            <w:pPr>
              <w:jc w:val="center"/>
              <w:rPr>
                <w:sz w:val="18"/>
                <w:szCs w:val="18"/>
                <w:lang w:val="lv-LV"/>
              </w:rPr>
            </w:pPr>
            <w:r w:rsidRPr="00663892">
              <w:rPr>
                <w:b/>
                <w:bCs/>
                <w:sz w:val="18"/>
                <w:szCs w:val="18"/>
                <w:lang w:val="lv-LV"/>
              </w:rPr>
              <w:t>Koeficients atbilstoši Ministru kabineta noteikumiem*</w:t>
            </w:r>
          </w:p>
          <w:p w14:paraId="3D3D8786" w14:textId="77777777" w:rsidR="008E294A" w:rsidRPr="00663892" w:rsidRDefault="008E294A" w:rsidP="004261CE">
            <w:pPr>
              <w:jc w:val="center"/>
              <w:rPr>
                <w:b/>
                <w:bCs/>
                <w:sz w:val="18"/>
                <w:szCs w:val="18"/>
                <w:lang w:val="lv-LV"/>
              </w:rPr>
            </w:pPr>
          </w:p>
        </w:tc>
        <w:tc>
          <w:tcPr>
            <w:tcW w:w="1560" w:type="dxa"/>
            <w:shd w:val="clear" w:color="auto" w:fill="A8D08D"/>
            <w:vAlign w:val="center"/>
            <w:hideMark/>
          </w:tcPr>
          <w:p w14:paraId="7C84EEE0" w14:textId="77777777" w:rsidR="008E294A" w:rsidRPr="00663892" w:rsidRDefault="008E294A" w:rsidP="004261CE">
            <w:pPr>
              <w:jc w:val="center"/>
              <w:rPr>
                <w:b/>
                <w:bCs/>
                <w:sz w:val="18"/>
                <w:szCs w:val="18"/>
                <w:lang w:val="lv-LV"/>
              </w:rPr>
            </w:pPr>
            <w:r w:rsidRPr="00663892">
              <w:rPr>
                <w:b/>
                <w:bCs/>
                <w:sz w:val="18"/>
                <w:szCs w:val="18"/>
                <w:lang w:val="lv-LV"/>
              </w:rPr>
              <w:t>Maksimālās kopējās Apmācību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r>
      <w:tr w:rsidR="004506D4" w:rsidRPr="00663892" w14:paraId="2A054535" w14:textId="77777777" w:rsidTr="004261CE">
        <w:trPr>
          <w:trHeight w:val="25"/>
          <w:jc w:val="center"/>
        </w:trPr>
        <w:tc>
          <w:tcPr>
            <w:tcW w:w="568" w:type="dxa"/>
            <w:noWrap/>
            <w:vAlign w:val="center"/>
          </w:tcPr>
          <w:p w14:paraId="67FF96A0" w14:textId="4CDECB4C" w:rsidR="004506D4" w:rsidRPr="00EB2696" w:rsidRDefault="004506D4" w:rsidP="004261CE">
            <w:pPr>
              <w:ind w:left="34"/>
              <w:jc w:val="center"/>
              <w:rPr>
                <w:sz w:val="20"/>
                <w:szCs w:val="20"/>
                <w:lang w:val="lv-LV"/>
              </w:rPr>
            </w:pPr>
            <w:r w:rsidRPr="00EB2696">
              <w:rPr>
                <w:sz w:val="20"/>
                <w:szCs w:val="20"/>
                <w:lang w:val="lv-LV"/>
              </w:rPr>
              <w:t>1.</w:t>
            </w:r>
          </w:p>
        </w:tc>
        <w:tc>
          <w:tcPr>
            <w:tcW w:w="2126" w:type="dxa"/>
            <w:vAlign w:val="center"/>
          </w:tcPr>
          <w:p w14:paraId="534276C1" w14:textId="4BB6DD93" w:rsidR="004506D4" w:rsidRPr="00EC215A" w:rsidRDefault="004506D4" w:rsidP="004261CE">
            <w:pPr>
              <w:jc w:val="center"/>
              <w:rPr>
                <w:sz w:val="20"/>
                <w:szCs w:val="20"/>
                <w:lang w:val="lv-LV"/>
              </w:rPr>
            </w:pPr>
            <w:r w:rsidRPr="00EC215A">
              <w:rPr>
                <w:sz w:val="20"/>
                <w:szCs w:val="20"/>
                <w:lang w:val="lv-LV"/>
              </w:rPr>
              <w:t>Apdares darbu tehniķis</w:t>
            </w:r>
          </w:p>
        </w:tc>
        <w:tc>
          <w:tcPr>
            <w:tcW w:w="1276" w:type="dxa"/>
            <w:vAlign w:val="center"/>
          </w:tcPr>
          <w:p w14:paraId="37D2A2E7" w14:textId="6ACCA5AA" w:rsidR="004506D4" w:rsidRPr="00EB2696" w:rsidRDefault="004506D4" w:rsidP="004261CE">
            <w:pPr>
              <w:jc w:val="center"/>
              <w:rPr>
                <w:sz w:val="20"/>
                <w:szCs w:val="20"/>
                <w:lang w:val="lv-LV"/>
              </w:rPr>
            </w:pPr>
            <w:r w:rsidRPr="00EB2696">
              <w:rPr>
                <w:sz w:val="20"/>
                <w:szCs w:val="20"/>
                <w:lang w:val="lv-LV"/>
              </w:rPr>
              <w:t>3112 17</w:t>
            </w:r>
          </w:p>
        </w:tc>
        <w:tc>
          <w:tcPr>
            <w:tcW w:w="1276" w:type="dxa"/>
            <w:vAlign w:val="center"/>
          </w:tcPr>
          <w:p w14:paraId="26C05B20" w14:textId="090FAEB2" w:rsidR="004506D4" w:rsidRPr="00EB2696" w:rsidRDefault="004506D4" w:rsidP="004261CE">
            <w:pPr>
              <w:jc w:val="center"/>
              <w:rPr>
                <w:sz w:val="20"/>
                <w:szCs w:val="20"/>
                <w:lang w:val="lv-LV"/>
              </w:rPr>
            </w:pPr>
            <w:r w:rsidRPr="00EB2696">
              <w:rPr>
                <w:sz w:val="20"/>
                <w:szCs w:val="20"/>
                <w:lang w:val="lv-LV"/>
              </w:rPr>
              <w:t>960</w:t>
            </w:r>
          </w:p>
        </w:tc>
        <w:tc>
          <w:tcPr>
            <w:tcW w:w="992" w:type="dxa"/>
            <w:vAlign w:val="center"/>
          </w:tcPr>
          <w:p w14:paraId="3C74A0FC" w14:textId="2A022D30" w:rsidR="004506D4" w:rsidRPr="00EB2696" w:rsidRDefault="004506D4" w:rsidP="004261CE">
            <w:pPr>
              <w:jc w:val="center"/>
              <w:rPr>
                <w:bCs/>
                <w:sz w:val="20"/>
                <w:szCs w:val="20"/>
                <w:lang w:val="lv-LV"/>
              </w:rPr>
            </w:pPr>
            <w:r w:rsidRPr="00EB2696">
              <w:rPr>
                <w:bCs/>
                <w:sz w:val="20"/>
                <w:szCs w:val="20"/>
                <w:lang w:val="lv-LV"/>
              </w:rPr>
              <w:t>1220</w:t>
            </w:r>
          </w:p>
        </w:tc>
        <w:tc>
          <w:tcPr>
            <w:tcW w:w="1417" w:type="dxa"/>
            <w:vAlign w:val="center"/>
          </w:tcPr>
          <w:p w14:paraId="6150AC86" w14:textId="6669B70C" w:rsidR="004506D4" w:rsidRPr="00EB2696" w:rsidRDefault="003E3139" w:rsidP="004261CE">
            <w:pPr>
              <w:jc w:val="center"/>
              <w:rPr>
                <w:sz w:val="20"/>
                <w:szCs w:val="20"/>
                <w:lang w:val="lv-LV"/>
              </w:rPr>
            </w:pPr>
            <w:r w:rsidRPr="00EB2696">
              <w:rPr>
                <w:sz w:val="20"/>
                <w:szCs w:val="20"/>
                <w:lang w:val="lv-LV"/>
              </w:rPr>
              <w:t>1,27</w:t>
            </w:r>
          </w:p>
        </w:tc>
        <w:tc>
          <w:tcPr>
            <w:tcW w:w="1560" w:type="dxa"/>
            <w:vAlign w:val="center"/>
          </w:tcPr>
          <w:p w14:paraId="6EF78DBC" w14:textId="0439E897" w:rsidR="004506D4" w:rsidRPr="00EB2696" w:rsidRDefault="003E3139" w:rsidP="004261CE">
            <w:pPr>
              <w:jc w:val="center"/>
              <w:rPr>
                <w:sz w:val="20"/>
                <w:szCs w:val="20"/>
                <w:lang w:val="lv-LV"/>
              </w:rPr>
            </w:pPr>
            <w:r w:rsidRPr="00EB2696">
              <w:rPr>
                <w:sz w:val="20"/>
                <w:szCs w:val="20"/>
                <w:lang w:val="lv-LV"/>
              </w:rPr>
              <w:t>1549,4</w:t>
            </w:r>
          </w:p>
        </w:tc>
      </w:tr>
      <w:tr w:rsidR="00BF333F" w:rsidRPr="00663892" w14:paraId="64F4D91D" w14:textId="77777777" w:rsidTr="004261CE">
        <w:trPr>
          <w:trHeight w:val="25"/>
          <w:jc w:val="center"/>
        </w:trPr>
        <w:tc>
          <w:tcPr>
            <w:tcW w:w="568" w:type="dxa"/>
            <w:noWrap/>
            <w:vAlign w:val="center"/>
          </w:tcPr>
          <w:p w14:paraId="224C6E47" w14:textId="37E83D9A" w:rsidR="00BF333F" w:rsidRPr="00BF333F" w:rsidRDefault="00BF333F" w:rsidP="004261CE">
            <w:pPr>
              <w:ind w:left="34"/>
              <w:jc w:val="center"/>
              <w:rPr>
                <w:color w:val="0000FF"/>
                <w:sz w:val="20"/>
                <w:szCs w:val="20"/>
                <w:lang w:val="lv-LV"/>
              </w:rPr>
            </w:pPr>
            <w:r w:rsidRPr="00BF333F">
              <w:rPr>
                <w:color w:val="0000FF"/>
                <w:sz w:val="20"/>
                <w:szCs w:val="20"/>
                <w:lang w:val="lv-LV"/>
              </w:rPr>
              <w:t>2.</w:t>
            </w:r>
          </w:p>
        </w:tc>
        <w:tc>
          <w:tcPr>
            <w:tcW w:w="2126" w:type="dxa"/>
            <w:vAlign w:val="center"/>
          </w:tcPr>
          <w:p w14:paraId="692F670B" w14:textId="719D3ADE" w:rsidR="00BF333F" w:rsidRPr="00BF333F" w:rsidRDefault="00BF333F" w:rsidP="004261CE">
            <w:pPr>
              <w:jc w:val="center"/>
              <w:rPr>
                <w:color w:val="0000FF"/>
                <w:sz w:val="20"/>
                <w:szCs w:val="20"/>
                <w:lang w:val="lv-LV"/>
              </w:rPr>
            </w:pPr>
            <w:r w:rsidRPr="00BF333F">
              <w:rPr>
                <w:color w:val="0000FF"/>
                <w:sz w:val="20"/>
                <w:szCs w:val="20"/>
                <w:lang w:val="lv-LV"/>
              </w:rPr>
              <w:t>Atjaunojamās enerģētikas tehniķis</w:t>
            </w:r>
          </w:p>
        </w:tc>
        <w:tc>
          <w:tcPr>
            <w:tcW w:w="1276" w:type="dxa"/>
            <w:vAlign w:val="center"/>
          </w:tcPr>
          <w:p w14:paraId="5A90F540" w14:textId="600C1017" w:rsidR="00BF333F" w:rsidRPr="00BF333F" w:rsidRDefault="00BF333F" w:rsidP="004261CE">
            <w:pPr>
              <w:jc w:val="center"/>
              <w:rPr>
                <w:color w:val="0000FF"/>
                <w:sz w:val="20"/>
                <w:szCs w:val="20"/>
                <w:lang w:val="lv-LV"/>
              </w:rPr>
            </w:pPr>
            <w:r w:rsidRPr="00BF333F">
              <w:rPr>
                <w:color w:val="0000FF"/>
                <w:sz w:val="20"/>
                <w:szCs w:val="20"/>
              </w:rPr>
              <w:t>3115 29</w:t>
            </w:r>
          </w:p>
        </w:tc>
        <w:tc>
          <w:tcPr>
            <w:tcW w:w="1276" w:type="dxa"/>
            <w:vAlign w:val="center"/>
          </w:tcPr>
          <w:p w14:paraId="061D7371" w14:textId="69EF4621" w:rsidR="00BF333F" w:rsidRPr="00BF333F" w:rsidRDefault="00BF333F" w:rsidP="004261CE">
            <w:pPr>
              <w:jc w:val="center"/>
              <w:rPr>
                <w:color w:val="0000FF"/>
                <w:sz w:val="20"/>
                <w:szCs w:val="20"/>
                <w:lang w:val="lv-LV"/>
              </w:rPr>
            </w:pPr>
            <w:r w:rsidRPr="00BF333F">
              <w:rPr>
                <w:color w:val="0000FF"/>
                <w:sz w:val="20"/>
                <w:szCs w:val="20"/>
                <w:lang w:val="lv-LV"/>
              </w:rPr>
              <w:t>960</w:t>
            </w:r>
          </w:p>
        </w:tc>
        <w:tc>
          <w:tcPr>
            <w:tcW w:w="992" w:type="dxa"/>
            <w:vAlign w:val="center"/>
          </w:tcPr>
          <w:p w14:paraId="32E26BB3" w14:textId="1B6254F4" w:rsidR="00BF333F" w:rsidRPr="00BF333F" w:rsidRDefault="00BF333F" w:rsidP="004261CE">
            <w:pPr>
              <w:jc w:val="center"/>
              <w:rPr>
                <w:bCs/>
                <w:color w:val="0000FF"/>
                <w:sz w:val="20"/>
                <w:szCs w:val="20"/>
                <w:lang w:val="lv-LV"/>
              </w:rPr>
            </w:pPr>
            <w:r w:rsidRPr="00BF333F">
              <w:rPr>
                <w:bCs/>
                <w:color w:val="0000FF"/>
                <w:sz w:val="20"/>
                <w:szCs w:val="20"/>
                <w:lang w:val="lv-LV"/>
              </w:rPr>
              <w:t>1220</w:t>
            </w:r>
          </w:p>
        </w:tc>
        <w:tc>
          <w:tcPr>
            <w:tcW w:w="1417" w:type="dxa"/>
            <w:vAlign w:val="center"/>
          </w:tcPr>
          <w:p w14:paraId="334A8DF7" w14:textId="2661DCE0" w:rsidR="00BF333F" w:rsidRPr="00BF333F" w:rsidRDefault="00BF333F" w:rsidP="004261CE">
            <w:pPr>
              <w:jc w:val="center"/>
              <w:rPr>
                <w:color w:val="0000FF"/>
                <w:sz w:val="20"/>
                <w:szCs w:val="20"/>
                <w:lang w:val="lv-LV"/>
              </w:rPr>
            </w:pPr>
            <w:r w:rsidRPr="00BF333F">
              <w:rPr>
                <w:color w:val="0000FF"/>
                <w:sz w:val="20"/>
                <w:szCs w:val="20"/>
                <w:lang w:val="lv-LV"/>
              </w:rPr>
              <w:t>1.21</w:t>
            </w:r>
          </w:p>
        </w:tc>
        <w:tc>
          <w:tcPr>
            <w:tcW w:w="1560" w:type="dxa"/>
            <w:vAlign w:val="center"/>
          </w:tcPr>
          <w:p w14:paraId="4E3511B3" w14:textId="2DE2A5DD" w:rsidR="00BF333F" w:rsidRPr="00BF333F" w:rsidRDefault="00BF333F" w:rsidP="004261CE">
            <w:pPr>
              <w:jc w:val="center"/>
              <w:rPr>
                <w:color w:val="0000FF"/>
                <w:sz w:val="20"/>
                <w:szCs w:val="20"/>
                <w:lang w:val="lv-LV"/>
              </w:rPr>
            </w:pPr>
            <w:r>
              <w:rPr>
                <w:color w:val="0000FF"/>
                <w:sz w:val="20"/>
                <w:szCs w:val="20"/>
                <w:lang w:val="lv-LV"/>
              </w:rPr>
              <w:t>1476.2</w:t>
            </w:r>
          </w:p>
        </w:tc>
      </w:tr>
      <w:tr w:rsidR="008E294A" w:rsidRPr="00663892" w14:paraId="1CAFD071" w14:textId="77777777" w:rsidTr="004261CE">
        <w:trPr>
          <w:trHeight w:val="25"/>
          <w:jc w:val="center"/>
        </w:trPr>
        <w:tc>
          <w:tcPr>
            <w:tcW w:w="568" w:type="dxa"/>
            <w:noWrap/>
            <w:vAlign w:val="center"/>
          </w:tcPr>
          <w:p w14:paraId="5852ED85" w14:textId="41ACF591" w:rsidR="008E294A" w:rsidRPr="00EB2696" w:rsidRDefault="00BF333F" w:rsidP="004261CE">
            <w:pPr>
              <w:ind w:left="34"/>
              <w:jc w:val="center"/>
              <w:rPr>
                <w:sz w:val="20"/>
                <w:szCs w:val="20"/>
                <w:lang w:val="lv-LV"/>
              </w:rPr>
            </w:pPr>
            <w:r>
              <w:rPr>
                <w:sz w:val="20"/>
                <w:szCs w:val="20"/>
                <w:lang w:val="lv-LV"/>
              </w:rPr>
              <w:t>3</w:t>
            </w:r>
            <w:r w:rsidR="008E294A" w:rsidRPr="00EB2696">
              <w:rPr>
                <w:sz w:val="20"/>
                <w:szCs w:val="20"/>
                <w:lang w:val="lv-LV"/>
              </w:rPr>
              <w:t>.</w:t>
            </w:r>
          </w:p>
        </w:tc>
        <w:tc>
          <w:tcPr>
            <w:tcW w:w="2126" w:type="dxa"/>
            <w:vAlign w:val="center"/>
            <w:hideMark/>
          </w:tcPr>
          <w:p w14:paraId="006EFE75" w14:textId="77777777" w:rsidR="008E294A" w:rsidRPr="00EC215A" w:rsidRDefault="008E294A" w:rsidP="004261CE">
            <w:pPr>
              <w:jc w:val="center"/>
              <w:rPr>
                <w:sz w:val="20"/>
                <w:szCs w:val="20"/>
                <w:lang w:val="lv-LV"/>
              </w:rPr>
            </w:pPr>
            <w:r w:rsidRPr="00EC215A">
              <w:rPr>
                <w:sz w:val="20"/>
                <w:szCs w:val="20"/>
                <w:lang w:val="lv-LV"/>
              </w:rPr>
              <w:t>Būvizstrādājumu galdnieks</w:t>
            </w:r>
          </w:p>
        </w:tc>
        <w:tc>
          <w:tcPr>
            <w:tcW w:w="1276" w:type="dxa"/>
            <w:vAlign w:val="center"/>
            <w:hideMark/>
          </w:tcPr>
          <w:p w14:paraId="3D247AA3" w14:textId="77777777" w:rsidR="008E294A" w:rsidRPr="00EB2696" w:rsidRDefault="008E294A" w:rsidP="004261CE">
            <w:pPr>
              <w:jc w:val="center"/>
              <w:rPr>
                <w:sz w:val="20"/>
                <w:szCs w:val="20"/>
                <w:lang w:val="lv-LV"/>
              </w:rPr>
            </w:pPr>
            <w:r w:rsidRPr="00EB2696">
              <w:rPr>
                <w:sz w:val="20"/>
                <w:szCs w:val="20"/>
                <w:lang w:val="lv-LV"/>
              </w:rPr>
              <w:t>7115 09</w:t>
            </w:r>
          </w:p>
        </w:tc>
        <w:tc>
          <w:tcPr>
            <w:tcW w:w="1276" w:type="dxa"/>
            <w:vAlign w:val="center"/>
            <w:hideMark/>
          </w:tcPr>
          <w:p w14:paraId="3B819888" w14:textId="77777777" w:rsidR="008E294A" w:rsidRPr="00EB2696" w:rsidRDefault="008E294A" w:rsidP="004261CE">
            <w:pPr>
              <w:jc w:val="center"/>
              <w:rPr>
                <w:sz w:val="20"/>
                <w:szCs w:val="20"/>
                <w:lang w:val="lv-LV"/>
              </w:rPr>
            </w:pPr>
            <w:r w:rsidRPr="00EB2696">
              <w:rPr>
                <w:sz w:val="20"/>
                <w:szCs w:val="20"/>
                <w:lang w:val="lv-LV"/>
              </w:rPr>
              <w:t>960</w:t>
            </w:r>
          </w:p>
        </w:tc>
        <w:tc>
          <w:tcPr>
            <w:tcW w:w="992" w:type="dxa"/>
            <w:vAlign w:val="center"/>
            <w:hideMark/>
          </w:tcPr>
          <w:p w14:paraId="75C56C20" w14:textId="77777777" w:rsidR="008E294A" w:rsidRPr="00EB2696" w:rsidRDefault="008E294A" w:rsidP="004261CE">
            <w:pPr>
              <w:jc w:val="center"/>
              <w:rPr>
                <w:sz w:val="20"/>
                <w:szCs w:val="20"/>
                <w:lang w:val="lv-LV"/>
              </w:rPr>
            </w:pPr>
            <w:r w:rsidRPr="00EB2696">
              <w:rPr>
                <w:bCs/>
                <w:sz w:val="20"/>
                <w:szCs w:val="20"/>
                <w:lang w:val="lv-LV"/>
              </w:rPr>
              <w:t>1220</w:t>
            </w:r>
          </w:p>
        </w:tc>
        <w:tc>
          <w:tcPr>
            <w:tcW w:w="1417" w:type="dxa"/>
            <w:vAlign w:val="center"/>
            <w:hideMark/>
          </w:tcPr>
          <w:p w14:paraId="31D1F5D9" w14:textId="77777777" w:rsidR="008E294A" w:rsidRPr="00EB2696" w:rsidRDefault="008E294A" w:rsidP="004261CE">
            <w:pPr>
              <w:jc w:val="center"/>
              <w:rPr>
                <w:sz w:val="20"/>
                <w:szCs w:val="20"/>
                <w:lang w:val="lv-LV"/>
              </w:rPr>
            </w:pPr>
            <w:r w:rsidRPr="00EB2696">
              <w:rPr>
                <w:sz w:val="20"/>
                <w:szCs w:val="20"/>
                <w:lang w:val="lv-LV"/>
              </w:rPr>
              <w:t>1,43</w:t>
            </w:r>
          </w:p>
        </w:tc>
        <w:tc>
          <w:tcPr>
            <w:tcW w:w="1560" w:type="dxa"/>
            <w:vAlign w:val="center"/>
            <w:hideMark/>
          </w:tcPr>
          <w:p w14:paraId="5ED140CD" w14:textId="77777777" w:rsidR="008E294A" w:rsidRPr="00EB2696" w:rsidRDefault="008E294A" w:rsidP="004261CE">
            <w:pPr>
              <w:jc w:val="center"/>
              <w:rPr>
                <w:sz w:val="20"/>
                <w:szCs w:val="20"/>
                <w:lang w:val="lv-LV"/>
              </w:rPr>
            </w:pPr>
            <w:r w:rsidRPr="00EB2696">
              <w:rPr>
                <w:sz w:val="20"/>
                <w:szCs w:val="20"/>
                <w:lang w:val="lv-LV"/>
              </w:rPr>
              <w:t>1744,6</w:t>
            </w:r>
          </w:p>
        </w:tc>
      </w:tr>
      <w:tr w:rsidR="000D796B" w:rsidRPr="00663892" w14:paraId="29D08DDB" w14:textId="77777777" w:rsidTr="004261CE">
        <w:trPr>
          <w:trHeight w:val="25"/>
          <w:jc w:val="center"/>
        </w:trPr>
        <w:tc>
          <w:tcPr>
            <w:tcW w:w="568" w:type="dxa"/>
            <w:noWrap/>
            <w:vAlign w:val="center"/>
          </w:tcPr>
          <w:p w14:paraId="1FDC3BF8" w14:textId="254FFAE3" w:rsidR="000D796B" w:rsidRPr="00EB2696" w:rsidRDefault="00BF333F" w:rsidP="000D796B">
            <w:pPr>
              <w:ind w:left="140" w:right="-108" w:hanging="248"/>
              <w:jc w:val="center"/>
              <w:rPr>
                <w:sz w:val="20"/>
                <w:szCs w:val="20"/>
                <w:lang w:val="lv-LV"/>
              </w:rPr>
            </w:pPr>
            <w:r>
              <w:rPr>
                <w:sz w:val="20"/>
                <w:szCs w:val="20"/>
                <w:lang w:val="lv-LV"/>
              </w:rPr>
              <w:t>4</w:t>
            </w:r>
            <w:r w:rsidR="000D796B" w:rsidRPr="00EB2696">
              <w:rPr>
                <w:sz w:val="20"/>
                <w:szCs w:val="20"/>
                <w:lang w:val="lv-LV"/>
              </w:rPr>
              <w:t>.</w:t>
            </w:r>
          </w:p>
        </w:tc>
        <w:tc>
          <w:tcPr>
            <w:tcW w:w="2126" w:type="dxa"/>
            <w:vAlign w:val="center"/>
            <w:hideMark/>
          </w:tcPr>
          <w:p w14:paraId="5EF5666B" w14:textId="77777777" w:rsidR="000D796B" w:rsidRPr="00EC215A" w:rsidRDefault="000D796B" w:rsidP="000D796B">
            <w:pPr>
              <w:jc w:val="center"/>
              <w:rPr>
                <w:sz w:val="20"/>
                <w:szCs w:val="20"/>
                <w:lang w:val="lv-LV"/>
              </w:rPr>
            </w:pPr>
            <w:r w:rsidRPr="00EC215A">
              <w:rPr>
                <w:sz w:val="20"/>
                <w:szCs w:val="20"/>
                <w:lang w:val="lv-LV"/>
              </w:rPr>
              <w:t>Datorsistēmu</w:t>
            </w:r>
          </w:p>
          <w:p w14:paraId="07670219" w14:textId="77777777" w:rsidR="000D796B" w:rsidRPr="00EC215A" w:rsidRDefault="000D796B" w:rsidP="000D796B">
            <w:pPr>
              <w:jc w:val="center"/>
              <w:rPr>
                <w:sz w:val="20"/>
                <w:szCs w:val="20"/>
                <w:lang w:val="lv-LV"/>
              </w:rPr>
            </w:pPr>
            <w:r w:rsidRPr="00EC215A">
              <w:rPr>
                <w:sz w:val="20"/>
                <w:szCs w:val="20"/>
                <w:lang w:val="lv-LV"/>
              </w:rPr>
              <w:t>tehniķis</w:t>
            </w:r>
          </w:p>
        </w:tc>
        <w:tc>
          <w:tcPr>
            <w:tcW w:w="1276" w:type="dxa"/>
            <w:vAlign w:val="center"/>
            <w:hideMark/>
          </w:tcPr>
          <w:p w14:paraId="15C829CA" w14:textId="77777777" w:rsidR="000D796B" w:rsidRPr="00EB2696" w:rsidRDefault="000D796B" w:rsidP="000D796B">
            <w:pPr>
              <w:jc w:val="center"/>
              <w:rPr>
                <w:sz w:val="20"/>
                <w:szCs w:val="20"/>
                <w:lang w:val="lv-LV"/>
              </w:rPr>
            </w:pPr>
            <w:r w:rsidRPr="00EB2696">
              <w:rPr>
                <w:sz w:val="20"/>
                <w:szCs w:val="20"/>
                <w:lang w:val="lv-LV"/>
              </w:rPr>
              <w:t>3513 01</w:t>
            </w:r>
          </w:p>
        </w:tc>
        <w:tc>
          <w:tcPr>
            <w:tcW w:w="1276" w:type="dxa"/>
            <w:vAlign w:val="center"/>
            <w:hideMark/>
          </w:tcPr>
          <w:p w14:paraId="3AF7E068"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5268CE32"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19BB3AE5" w14:textId="77777777" w:rsidR="000D796B" w:rsidRPr="00EB2696" w:rsidRDefault="000D796B" w:rsidP="000D796B">
            <w:pPr>
              <w:jc w:val="center"/>
              <w:rPr>
                <w:sz w:val="20"/>
                <w:szCs w:val="20"/>
                <w:lang w:val="lv-LV"/>
              </w:rPr>
            </w:pPr>
            <w:r w:rsidRPr="00EB2696">
              <w:rPr>
                <w:sz w:val="20"/>
                <w:szCs w:val="20"/>
                <w:lang w:val="lv-LV"/>
              </w:rPr>
              <w:t>1,28</w:t>
            </w:r>
          </w:p>
        </w:tc>
        <w:tc>
          <w:tcPr>
            <w:tcW w:w="1560" w:type="dxa"/>
            <w:vAlign w:val="center"/>
            <w:hideMark/>
          </w:tcPr>
          <w:p w14:paraId="3ECF17CB" w14:textId="77777777" w:rsidR="000D796B" w:rsidRPr="00EB2696" w:rsidRDefault="000D796B" w:rsidP="000D796B">
            <w:pPr>
              <w:jc w:val="center"/>
              <w:rPr>
                <w:sz w:val="20"/>
                <w:szCs w:val="20"/>
                <w:lang w:val="lv-LV"/>
              </w:rPr>
            </w:pPr>
            <w:r w:rsidRPr="00EB2696">
              <w:rPr>
                <w:sz w:val="20"/>
                <w:szCs w:val="20"/>
                <w:lang w:val="lv-LV"/>
              </w:rPr>
              <w:t>1561,6</w:t>
            </w:r>
          </w:p>
        </w:tc>
      </w:tr>
      <w:tr w:rsidR="000D796B" w:rsidRPr="00663892" w14:paraId="752BE94D" w14:textId="77777777" w:rsidTr="004261CE">
        <w:trPr>
          <w:trHeight w:val="25"/>
          <w:jc w:val="center"/>
        </w:trPr>
        <w:tc>
          <w:tcPr>
            <w:tcW w:w="568" w:type="dxa"/>
            <w:noWrap/>
            <w:vAlign w:val="center"/>
          </w:tcPr>
          <w:p w14:paraId="40DECC7F" w14:textId="48DBA6C6" w:rsidR="000D796B" w:rsidRPr="00EB2696" w:rsidRDefault="00BF333F" w:rsidP="000D796B">
            <w:pPr>
              <w:ind w:left="140" w:right="-108" w:hanging="248"/>
              <w:jc w:val="center"/>
              <w:rPr>
                <w:sz w:val="20"/>
                <w:szCs w:val="20"/>
                <w:lang w:val="lv-LV"/>
              </w:rPr>
            </w:pPr>
            <w:r>
              <w:rPr>
                <w:sz w:val="20"/>
                <w:szCs w:val="20"/>
                <w:lang w:val="lv-LV"/>
              </w:rPr>
              <w:t>5</w:t>
            </w:r>
            <w:r w:rsidR="000D796B" w:rsidRPr="00EB2696">
              <w:rPr>
                <w:sz w:val="20"/>
                <w:szCs w:val="20"/>
                <w:lang w:val="lv-LV"/>
              </w:rPr>
              <w:t>.</w:t>
            </w:r>
          </w:p>
        </w:tc>
        <w:tc>
          <w:tcPr>
            <w:tcW w:w="2126" w:type="dxa"/>
            <w:vAlign w:val="center"/>
            <w:hideMark/>
          </w:tcPr>
          <w:p w14:paraId="3E57F7FB" w14:textId="77777777" w:rsidR="000D796B" w:rsidRPr="00EC215A" w:rsidRDefault="000D796B" w:rsidP="000D796B">
            <w:pPr>
              <w:jc w:val="center"/>
              <w:rPr>
                <w:sz w:val="20"/>
                <w:szCs w:val="20"/>
                <w:lang w:val="lv-LV"/>
              </w:rPr>
            </w:pPr>
            <w:r w:rsidRPr="00EC215A">
              <w:rPr>
                <w:sz w:val="20"/>
                <w:szCs w:val="20"/>
                <w:lang w:val="lv-LV"/>
              </w:rPr>
              <w:t>Elektrotehniķis</w:t>
            </w:r>
          </w:p>
        </w:tc>
        <w:tc>
          <w:tcPr>
            <w:tcW w:w="1276" w:type="dxa"/>
            <w:vAlign w:val="center"/>
            <w:hideMark/>
          </w:tcPr>
          <w:p w14:paraId="4FD13BD6" w14:textId="77777777" w:rsidR="000D796B" w:rsidRPr="00EB2696" w:rsidRDefault="000D796B" w:rsidP="000D796B">
            <w:pPr>
              <w:jc w:val="center"/>
              <w:rPr>
                <w:sz w:val="20"/>
                <w:szCs w:val="20"/>
                <w:lang w:val="lv-LV"/>
              </w:rPr>
            </w:pPr>
            <w:r w:rsidRPr="00EB2696">
              <w:rPr>
                <w:sz w:val="20"/>
                <w:szCs w:val="20"/>
                <w:lang w:val="lv-LV"/>
              </w:rPr>
              <w:t>3113 02</w:t>
            </w:r>
          </w:p>
        </w:tc>
        <w:tc>
          <w:tcPr>
            <w:tcW w:w="1276" w:type="dxa"/>
            <w:vAlign w:val="center"/>
            <w:hideMark/>
          </w:tcPr>
          <w:p w14:paraId="28F170E9"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51857143"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0756F049" w14:textId="77777777" w:rsidR="000D796B" w:rsidRPr="00EB2696" w:rsidRDefault="000D796B" w:rsidP="000D796B">
            <w:pPr>
              <w:jc w:val="center"/>
              <w:rPr>
                <w:sz w:val="20"/>
                <w:szCs w:val="20"/>
                <w:lang w:val="lv-LV"/>
              </w:rPr>
            </w:pPr>
            <w:r w:rsidRPr="00EB2696">
              <w:rPr>
                <w:sz w:val="20"/>
                <w:szCs w:val="20"/>
                <w:lang w:val="lv-LV"/>
              </w:rPr>
              <w:t>1,21</w:t>
            </w:r>
          </w:p>
        </w:tc>
        <w:tc>
          <w:tcPr>
            <w:tcW w:w="1560" w:type="dxa"/>
            <w:vAlign w:val="center"/>
            <w:hideMark/>
          </w:tcPr>
          <w:p w14:paraId="2D4CC4F0" w14:textId="77777777" w:rsidR="000D796B" w:rsidRPr="00EB2696" w:rsidRDefault="000D796B" w:rsidP="000D796B">
            <w:pPr>
              <w:jc w:val="center"/>
              <w:rPr>
                <w:sz w:val="20"/>
                <w:szCs w:val="20"/>
                <w:lang w:val="lv-LV"/>
              </w:rPr>
            </w:pPr>
            <w:r w:rsidRPr="00EB2696">
              <w:rPr>
                <w:sz w:val="20"/>
                <w:szCs w:val="20"/>
                <w:lang w:val="lv-LV"/>
              </w:rPr>
              <w:t>1476,2</w:t>
            </w:r>
          </w:p>
        </w:tc>
      </w:tr>
      <w:tr w:rsidR="000D796B" w:rsidRPr="00663892" w14:paraId="2522B4A2" w14:textId="77777777" w:rsidTr="004261CE">
        <w:trPr>
          <w:trHeight w:val="25"/>
          <w:jc w:val="center"/>
        </w:trPr>
        <w:tc>
          <w:tcPr>
            <w:tcW w:w="568" w:type="dxa"/>
            <w:noWrap/>
            <w:vAlign w:val="center"/>
          </w:tcPr>
          <w:p w14:paraId="30A21F11" w14:textId="004FCA66" w:rsidR="000D796B" w:rsidRPr="00EB2696" w:rsidRDefault="00BF333F" w:rsidP="000D796B">
            <w:pPr>
              <w:ind w:left="140" w:right="-108" w:hanging="248"/>
              <w:jc w:val="center"/>
              <w:rPr>
                <w:sz w:val="20"/>
                <w:szCs w:val="20"/>
                <w:lang w:val="lv-LV"/>
              </w:rPr>
            </w:pPr>
            <w:r>
              <w:rPr>
                <w:sz w:val="20"/>
                <w:szCs w:val="20"/>
                <w:lang w:val="lv-LV"/>
              </w:rPr>
              <w:t>6</w:t>
            </w:r>
            <w:r w:rsidR="000D796B" w:rsidRPr="00EB2696">
              <w:rPr>
                <w:sz w:val="20"/>
                <w:szCs w:val="20"/>
                <w:lang w:val="lv-LV"/>
              </w:rPr>
              <w:t>.</w:t>
            </w:r>
          </w:p>
        </w:tc>
        <w:tc>
          <w:tcPr>
            <w:tcW w:w="2126" w:type="dxa"/>
            <w:vAlign w:val="center"/>
          </w:tcPr>
          <w:p w14:paraId="568E9ED3" w14:textId="713AFC3E" w:rsidR="000D796B" w:rsidRPr="00EC215A" w:rsidDel="001C1501" w:rsidRDefault="004506D4" w:rsidP="000D796B">
            <w:pPr>
              <w:jc w:val="center"/>
              <w:rPr>
                <w:sz w:val="20"/>
                <w:szCs w:val="20"/>
                <w:lang w:val="lv-LV"/>
              </w:rPr>
            </w:pPr>
            <w:r w:rsidRPr="00EC215A">
              <w:rPr>
                <w:sz w:val="20"/>
                <w:szCs w:val="20"/>
                <w:lang w:val="lv-LV"/>
              </w:rPr>
              <w:t xml:space="preserve">Ēku </w:t>
            </w:r>
            <w:proofErr w:type="spellStart"/>
            <w:r w:rsidRPr="00EC215A">
              <w:rPr>
                <w:sz w:val="20"/>
                <w:szCs w:val="20"/>
                <w:lang w:val="lv-LV"/>
              </w:rPr>
              <w:t>būvtehniķis</w:t>
            </w:r>
            <w:proofErr w:type="spellEnd"/>
          </w:p>
        </w:tc>
        <w:tc>
          <w:tcPr>
            <w:tcW w:w="1276" w:type="dxa"/>
            <w:vAlign w:val="center"/>
          </w:tcPr>
          <w:p w14:paraId="386FE1B7" w14:textId="77777777" w:rsidR="000D796B" w:rsidRPr="00EB2696" w:rsidDel="001C1501" w:rsidRDefault="000D796B" w:rsidP="000D796B">
            <w:pPr>
              <w:jc w:val="center"/>
              <w:rPr>
                <w:sz w:val="20"/>
                <w:szCs w:val="20"/>
                <w:lang w:val="lv-LV"/>
              </w:rPr>
            </w:pPr>
            <w:r w:rsidRPr="00EB2696">
              <w:rPr>
                <w:sz w:val="20"/>
                <w:szCs w:val="20"/>
                <w:lang w:val="lv-LV"/>
              </w:rPr>
              <w:t>3112 02</w:t>
            </w:r>
          </w:p>
        </w:tc>
        <w:tc>
          <w:tcPr>
            <w:tcW w:w="1276" w:type="dxa"/>
            <w:vAlign w:val="center"/>
          </w:tcPr>
          <w:p w14:paraId="3732F3E3" w14:textId="77777777" w:rsidR="000D796B" w:rsidRPr="00EB2696" w:rsidDel="001C1501" w:rsidRDefault="000D796B" w:rsidP="000D796B">
            <w:pPr>
              <w:jc w:val="center"/>
              <w:rPr>
                <w:sz w:val="20"/>
                <w:szCs w:val="20"/>
                <w:lang w:val="lv-LV"/>
              </w:rPr>
            </w:pPr>
            <w:r w:rsidRPr="00EB2696">
              <w:rPr>
                <w:sz w:val="20"/>
                <w:szCs w:val="20"/>
                <w:lang w:val="lv-LV"/>
              </w:rPr>
              <w:t>960</w:t>
            </w:r>
          </w:p>
        </w:tc>
        <w:tc>
          <w:tcPr>
            <w:tcW w:w="992" w:type="dxa"/>
            <w:vAlign w:val="center"/>
          </w:tcPr>
          <w:p w14:paraId="38C30D1A" w14:textId="77777777" w:rsidR="000D796B" w:rsidRPr="00EB2696" w:rsidDel="001C1501" w:rsidRDefault="000D796B" w:rsidP="000D796B">
            <w:pPr>
              <w:jc w:val="center"/>
              <w:rPr>
                <w:bCs/>
                <w:sz w:val="20"/>
                <w:szCs w:val="20"/>
                <w:lang w:val="lv-LV"/>
              </w:rPr>
            </w:pPr>
            <w:r w:rsidRPr="00EB2696">
              <w:rPr>
                <w:bCs/>
                <w:sz w:val="20"/>
                <w:szCs w:val="20"/>
                <w:lang w:val="lv-LV"/>
              </w:rPr>
              <w:t>1220</w:t>
            </w:r>
          </w:p>
        </w:tc>
        <w:tc>
          <w:tcPr>
            <w:tcW w:w="1417" w:type="dxa"/>
            <w:vAlign w:val="center"/>
          </w:tcPr>
          <w:p w14:paraId="2DDA7CC8" w14:textId="77777777" w:rsidR="000D796B" w:rsidRPr="00EB2696" w:rsidDel="001C1501" w:rsidRDefault="000D796B" w:rsidP="000D796B">
            <w:pPr>
              <w:jc w:val="center"/>
              <w:rPr>
                <w:sz w:val="20"/>
                <w:szCs w:val="20"/>
                <w:lang w:val="lv-LV"/>
              </w:rPr>
            </w:pPr>
            <w:r w:rsidRPr="00EB2696">
              <w:rPr>
                <w:sz w:val="20"/>
                <w:szCs w:val="20"/>
                <w:lang w:val="lv-LV"/>
              </w:rPr>
              <w:t>1,27</w:t>
            </w:r>
          </w:p>
        </w:tc>
        <w:tc>
          <w:tcPr>
            <w:tcW w:w="1560" w:type="dxa"/>
            <w:vAlign w:val="center"/>
          </w:tcPr>
          <w:p w14:paraId="31F1D26F" w14:textId="77777777" w:rsidR="000D796B" w:rsidRPr="00EB2696" w:rsidDel="001C1501" w:rsidRDefault="000D796B" w:rsidP="000D796B">
            <w:pPr>
              <w:jc w:val="center"/>
              <w:rPr>
                <w:sz w:val="20"/>
                <w:szCs w:val="20"/>
                <w:lang w:val="lv-LV"/>
              </w:rPr>
            </w:pPr>
            <w:r w:rsidRPr="00EB2696">
              <w:rPr>
                <w:sz w:val="20"/>
                <w:szCs w:val="20"/>
                <w:lang w:val="lv-LV"/>
              </w:rPr>
              <w:t>1549,4</w:t>
            </w:r>
          </w:p>
        </w:tc>
      </w:tr>
      <w:tr w:rsidR="004506D4" w:rsidRPr="00663892" w14:paraId="4CB34EA0" w14:textId="77777777" w:rsidTr="004261CE">
        <w:trPr>
          <w:trHeight w:val="25"/>
          <w:jc w:val="center"/>
        </w:trPr>
        <w:tc>
          <w:tcPr>
            <w:tcW w:w="568" w:type="dxa"/>
            <w:noWrap/>
            <w:vAlign w:val="center"/>
          </w:tcPr>
          <w:p w14:paraId="565EF10C" w14:textId="78F9D363" w:rsidR="004506D4" w:rsidRPr="00EB2696" w:rsidRDefault="00BF333F" w:rsidP="000D796B">
            <w:pPr>
              <w:ind w:left="140" w:right="-108" w:hanging="248"/>
              <w:jc w:val="center"/>
              <w:rPr>
                <w:sz w:val="20"/>
                <w:szCs w:val="20"/>
                <w:lang w:val="lv-LV"/>
              </w:rPr>
            </w:pPr>
            <w:r>
              <w:rPr>
                <w:sz w:val="20"/>
                <w:szCs w:val="20"/>
                <w:lang w:val="lv-LV"/>
              </w:rPr>
              <w:t>7</w:t>
            </w:r>
            <w:r w:rsidR="004506D4" w:rsidRPr="00EB2696">
              <w:rPr>
                <w:sz w:val="20"/>
                <w:szCs w:val="20"/>
                <w:lang w:val="lv-LV"/>
              </w:rPr>
              <w:t>.</w:t>
            </w:r>
          </w:p>
        </w:tc>
        <w:tc>
          <w:tcPr>
            <w:tcW w:w="2126" w:type="dxa"/>
            <w:vAlign w:val="center"/>
          </w:tcPr>
          <w:p w14:paraId="13523E11" w14:textId="36DBD27B" w:rsidR="004506D4" w:rsidRPr="00EC215A" w:rsidRDefault="004506D4" w:rsidP="000D796B">
            <w:pPr>
              <w:jc w:val="center"/>
              <w:rPr>
                <w:sz w:val="20"/>
                <w:szCs w:val="20"/>
                <w:lang w:val="lv-LV"/>
              </w:rPr>
            </w:pPr>
            <w:r w:rsidRPr="00EC215A">
              <w:rPr>
                <w:sz w:val="20"/>
                <w:szCs w:val="20"/>
                <w:lang w:val="lv-LV"/>
              </w:rPr>
              <w:t>Jumiķis</w:t>
            </w:r>
          </w:p>
        </w:tc>
        <w:tc>
          <w:tcPr>
            <w:tcW w:w="1276" w:type="dxa"/>
            <w:vAlign w:val="center"/>
          </w:tcPr>
          <w:p w14:paraId="5523CA72" w14:textId="6F0EDD1F" w:rsidR="004506D4" w:rsidRPr="00EB2696" w:rsidRDefault="004506D4" w:rsidP="000D796B">
            <w:pPr>
              <w:jc w:val="center"/>
              <w:rPr>
                <w:sz w:val="20"/>
                <w:szCs w:val="20"/>
                <w:lang w:val="lv-LV"/>
              </w:rPr>
            </w:pPr>
            <w:r w:rsidRPr="00EB2696">
              <w:rPr>
                <w:sz w:val="20"/>
                <w:szCs w:val="20"/>
                <w:lang w:val="lv-LV"/>
              </w:rPr>
              <w:t>7121 01</w:t>
            </w:r>
          </w:p>
        </w:tc>
        <w:tc>
          <w:tcPr>
            <w:tcW w:w="1276" w:type="dxa"/>
            <w:vAlign w:val="center"/>
          </w:tcPr>
          <w:p w14:paraId="591A6110" w14:textId="2AD69DBC" w:rsidR="004506D4" w:rsidRPr="00EB2696" w:rsidRDefault="003E3139" w:rsidP="000D796B">
            <w:pPr>
              <w:jc w:val="center"/>
              <w:rPr>
                <w:sz w:val="20"/>
                <w:szCs w:val="20"/>
                <w:lang w:val="lv-LV"/>
              </w:rPr>
            </w:pPr>
            <w:r w:rsidRPr="00EB2696">
              <w:rPr>
                <w:sz w:val="20"/>
                <w:szCs w:val="20"/>
                <w:lang w:val="lv-LV"/>
              </w:rPr>
              <w:t>960</w:t>
            </w:r>
          </w:p>
        </w:tc>
        <w:tc>
          <w:tcPr>
            <w:tcW w:w="992" w:type="dxa"/>
            <w:vAlign w:val="center"/>
          </w:tcPr>
          <w:p w14:paraId="640A80FF" w14:textId="0D2AE3D7" w:rsidR="004506D4" w:rsidRPr="00EB2696" w:rsidRDefault="003E3139" w:rsidP="000D796B">
            <w:pPr>
              <w:jc w:val="center"/>
              <w:rPr>
                <w:bCs/>
                <w:sz w:val="20"/>
                <w:szCs w:val="20"/>
                <w:lang w:val="lv-LV"/>
              </w:rPr>
            </w:pPr>
            <w:r w:rsidRPr="00EB2696">
              <w:rPr>
                <w:bCs/>
                <w:sz w:val="20"/>
                <w:szCs w:val="20"/>
                <w:lang w:val="lv-LV"/>
              </w:rPr>
              <w:t>1220</w:t>
            </w:r>
          </w:p>
        </w:tc>
        <w:tc>
          <w:tcPr>
            <w:tcW w:w="1417" w:type="dxa"/>
            <w:vAlign w:val="center"/>
          </w:tcPr>
          <w:p w14:paraId="02039CD8" w14:textId="7C05ACC8" w:rsidR="004506D4" w:rsidRPr="00EB2696" w:rsidRDefault="00EB2696" w:rsidP="000D796B">
            <w:pPr>
              <w:jc w:val="center"/>
              <w:rPr>
                <w:sz w:val="20"/>
                <w:szCs w:val="20"/>
                <w:lang w:val="lv-LV"/>
              </w:rPr>
            </w:pPr>
            <w:r w:rsidRPr="00EB2696">
              <w:rPr>
                <w:sz w:val="20"/>
                <w:szCs w:val="20"/>
                <w:lang w:val="lv-LV"/>
              </w:rPr>
              <w:t>1,27</w:t>
            </w:r>
          </w:p>
        </w:tc>
        <w:tc>
          <w:tcPr>
            <w:tcW w:w="1560" w:type="dxa"/>
            <w:vAlign w:val="center"/>
          </w:tcPr>
          <w:p w14:paraId="5FA4B4A7" w14:textId="156EC18D" w:rsidR="004506D4" w:rsidRPr="00EB2696" w:rsidRDefault="00EB2696" w:rsidP="000D796B">
            <w:pPr>
              <w:jc w:val="center"/>
              <w:rPr>
                <w:sz w:val="20"/>
                <w:szCs w:val="20"/>
                <w:lang w:val="lv-LV"/>
              </w:rPr>
            </w:pPr>
            <w:r w:rsidRPr="00EB2696">
              <w:rPr>
                <w:sz w:val="20"/>
                <w:szCs w:val="20"/>
                <w:lang w:val="lv-LV"/>
              </w:rPr>
              <w:t>1549,4</w:t>
            </w:r>
          </w:p>
        </w:tc>
      </w:tr>
      <w:tr w:rsidR="000D796B" w:rsidRPr="00663892" w14:paraId="55CFA817" w14:textId="77777777" w:rsidTr="004261CE">
        <w:trPr>
          <w:trHeight w:val="25"/>
          <w:jc w:val="center"/>
        </w:trPr>
        <w:tc>
          <w:tcPr>
            <w:tcW w:w="568" w:type="dxa"/>
            <w:noWrap/>
            <w:vAlign w:val="center"/>
          </w:tcPr>
          <w:p w14:paraId="3F786931" w14:textId="6DCA4C65" w:rsidR="000D796B" w:rsidRPr="00EB2696" w:rsidRDefault="00BF333F" w:rsidP="000D796B">
            <w:pPr>
              <w:ind w:left="140" w:right="-108" w:hanging="248"/>
              <w:jc w:val="center"/>
              <w:rPr>
                <w:sz w:val="20"/>
                <w:szCs w:val="20"/>
                <w:lang w:val="lv-LV"/>
              </w:rPr>
            </w:pPr>
            <w:r>
              <w:rPr>
                <w:sz w:val="20"/>
                <w:szCs w:val="20"/>
                <w:lang w:val="lv-LV"/>
              </w:rPr>
              <w:t>8</w:t>
            </w:r>
            <w:r w:rsidR="000D796B" w:rsidRPr="00EB2696">
              <w:rPr>
                <w:sz w:val="20"/>
                <w:szCs w:val="20"/>
                <w:lang w:val="lv-LV"/>
              </w:rPr>
              <w:t>.</w:t>
            </w:r>
          </w:p>
        </w:tc>
        <w:tc>
          <w:tcPr>
            <w:tcW w:w="2126" w:type="dxa"/>
            <w:vAlign w:val="center"/>
            <w:hideMark/>
          </w:tcPr>
          <w:p w14:paraId="09685B70" w14:textId="77777777" w:rsidR="000D796B" w:rsidRPr="00EC215A" w:rsidRDefault="000D796B" w:rsidP="000D796B">
            <w:pPr>
              <w:jc w:val="center"/>
              <w:rPr>
                <w:sz w:val="20"/>
                <w:szCs w:val="20"/>
                <w:lang w:val="lv-LV"/>
              </w:rPr>
            </w:pPr>
            <w:r w:rsidRPr="00EC215A">
              <w:rPr>
                <w:sz w:val="20"/>
                <w:szCs w:val="20"/>
                <w:lang w:val="lv-LV"/>
              </w:rPr>
              <w:t>Loģistikas darbinieks</w:t>
            </w:r>
          </w:p>
        </w:tc>
        <w:tc>
          <w:tcPr>
            <w:tcW w:w="1276" w:type="dxa"/>
            <w:vAlign w:val="center"/>
            <w:hideMark/>
          </w:tcPr>
          <w:p w14:paraId="03889AFA" w14:textId="77777777" w:rsidR="000D796B" w:rsidRPr="00EB2696" w:rsidRDefault="000D796B" w:rsidP="000D796B">
            <w:pPr>
              <w:jc w:val="center"/>
              <w:rPr>
                <w:sz w:val="20"/>
                <w:szCs w:val="20"/>
                <w:lang w:val="lv-LV"/>
              </w:rPr>
            </w:pPr>
            <w:r w:rsidRPr="00EB2696">
              <w:rPr>
                <w:sz w:val="20"/>
                <w:szCs w:val="20"/>
                <w:lang w:val="lv-LV"/>
              </w:rPr>
              <w:t>3339 16</w:t>
            </w:r>
          </w:p>
        </w:tc>
        <w:tc>
          <w:tcPr>
            <w:tcW w:w="1276" w:type="dxa"/>
            <w:vAlign w:val="center"/>
            <w:hideMark/>
          </w:tcPr>
          <w:p w14:paraId="2AAE20A5"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752719C7"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7814DE33" w14:textId="77777777" w:rsidR="000D796B" w:rsidRPr="00EB2696" w:rsidRDefault="000D796B" w:rsidP="000D796B">
            <w:pPr>
              <w:jc w:val="center"/>
              <w:rPr>
                <w:sz w:val="20"/>
                <w:szCs w:val="20"/>
                <w:lang w:val="lv-LV"/>
              </w:rPr>
            </w:pPr>
            <w:r w:rsidRPr="00EB2696">
              <w:rPr>
                <w:sz w:val="20"/>
                <w:szCs w:val="20"/>
                <w:lang w:val="lv-LV"/>
              </w:rPr>
              <w:t>1,00</w:t>
            </w:r>
          </w:p>
        </w:tc>
        <w:tc>
          <w:tcPr>
            <w:tcW w:w="1560" w:type="dxa"/>
            <w:vAlign w:val="center"/>
            <w:hideMark/>
          </w:tcPr>
          <w:p w14:paraId="539D54EB" w14:textId="77777777" w:rsidR="000D796B" w:rsidRPr="00EB2696" w:rsidRDefault="000D796B" w:rsidP="000D796B">
            <w:pPr>
              <w:jc w:val="center"/>
              <w:rPr>
                <w:sz w:val="20"/>
                <w:szCs w:val="20"/>
                <w:lang w:val="lv-LV"/>
              </w:rPr>
            </w:pPr>
            <w:r w:rsidRPr="00EB2696">
              <w:rPr>
                <w:sz w:val="20"/>
                <w:szCs w:val="20"/>
                <w:lang w:val="lv-LV"/>
              </w:rPr>
              <w:t>1220</w:t>
            </w:r>
          </w:p>
        </w:tc>
      </w:tr>
      <w:tr w:rsidR="000D796B" w:rsidRPr="00663892" w14:paraId="7401B0B7" w14:textId="77777777" w:rsidTr="004261CE">
        <w:trPr>
          <w:trHeight w:val="25"/>
          <w:jc w:val="center"/>
        </w:trPr>
        <w:tc>
          <w:tcPr>
            <w:tcW w:w="568" w:type="dxa"/>
            <w:noWrap/>
            <w:vAlign w:val="center"/>
          </w:tcPr>
          <w:p w14:paraId="1A7069B4" w14:textId="42C0F567" w:rsidR="000D796B" w:rsidRPr="00EB2696" w:rsidRDefault="00BF333F" w:rsidP="00BF333F">
            <w:pPr>
              <w:ind w:left="140" w:right="-108" w:hanging="248"/>
              <w:jc w:val="center"/>
              <w:rPr>
                <w:sz w:val="20"/>
                <w:szCs w:val="20"/>
                <w:lang w:val="lv-LV"/>
              </w:rPr>
            </w:pPr>
            <w:r>
              <w:rPr>
                <w:sz w:val="20"/>
                <w:szCs w:val="20"/>
                <w:lang w:val="lv-LV"/>
              </w:rPr>
              <w:t>9.</w:t>
            </w:r>
          </w:p>
        </w:tc>
        <w:tc>
          <w:tcPr>
            <w:tcW w:w="2126" w:type="dxa"/>
            <w:vAlign w:val="center"/>
          </w:tcPr>
          <w:p w14:paraId="6593CEB8" w14:textId="5B89675E" w:rsidR="000D796B" w:rsidRPr="00EC215A" w:rsidRDefault="004506D4" w:rsidP="000D796B">
            <w:pPr>
              <w:jc w:val="center"/>
              <w:rPr>
                <w:sz w:val="20"/>
                <w:szCs w:val="20"/>
                <w:lang w:val="lv-LV"/>
              </w:rPr>
            </w:pPr>
            <w:r w:rsidRPr="00EC215A">
              <w:rPr>
                <w:sz w:val="20"/>
                <w:szCs w:val="20"/>
                <w:lang w:val="lv-LV"/>
              </w:rPr>
              <w:t>Maizes un miltu produktu ražošanas tehniķis</w:t>
            </w:r>
          </w:p>
        </w:tc>
        <w:tc>
          <w:tcPr>
            <w:tcW w:w="1276" w:type="dxa"/>
            <w:vAlign w:val="center"/>
          </w:tcPr>
          <w:p w14:paraId="726E48C0" w14:textId="6963028D" w:rsidR="000D796B" w:rsidRPr="00EB2696" w:rsidRDefault="004506D4" w:rsidP="000D796B">
            <w:pPr>
              <w:jc w:val="center"/>
              <w:rPr>
                <w:sz w:val="20"/>
                <w:szCs w:val="20"/>
                <w:lang w:val="lv-LV"/>
              </w:rPr>
            </w:pPr>
            <w:r w:rsidRPr="00EB2696">
              <w:rPr>
                <w:sz w:val="20"/>
                <w:szCs w:val="20"/>
                <w:lang w:val="lv-LV"/>
              </w:rPr>
              <w:t>7512 11 </w:t>
            </w:r>
          </w:p>
        </w:tc>
        <w:tc>
          <w:tcPr>
            <w:tcW w:w="1276" w:type="dxa"/>
            <w:vAlign w:val="center"/>
          </w:tcPr>
          <w:p w14:paraId="0BE9DAC6" w14:textId="05B766FE" w:rsidR="000D796B" w:rsidRPr="00EB2696" w:rsidRDefault="004506D4" w:rsidP="000D796B">
            <w:pPr>
              <w:jc w:val="center"/>
              <w:rPr>
                <w:sz w:val="20"/>
                <w:szCs w:val="20"/>
                <w:lang w:val="lv-LV"/>
              </w:rPr>
            </w:pPr>
            <w:r w:rsidRPr="00EB2696">
              <w:rPr>
                <w:sz w:val="20"/>
                <w:szCs w:val="20"/>
                <w:lang w:val="lv-LV"/>
              </w:rPr>
              <w:t>960</w:t>
            </w:r>
          </w:p>
        </w:tc>
        <w:tc>
          <w:tcPr>
            <w:tcW w:w="992" w:type="dxa"/>
            <w:vAlign w:val="center"/>
          </w:tcPr>
          <w:p w14:paraId="257A9C7F" w14:textId="4D8D28E5" w:rsidR="000D796B" w:rsidRPr="00EB2696" w:rsidRDefault="004506D4" w:rsidP="000D796B">
            <w:pPr>
              <w:jc w:val="center"/>
              <w:rPr>
                <w:sz w:val="20"/>
                <w:szCs w:val="20"/>
                <w:lang w:val="lv-LV"/>
              </w:rPr>
            </w:pPr>
            <w:r w:rsidRPr="00EB2696">
              <w:rPr>
                <w:sz w:val="20"/>
                <w:szCs w:val="20"/>
                <w:lang w:val="lv-LV"/>
              </w:rPr>
              <w:t>1220</w:t>
            </w:r>
          </w:p>
        </w:tc>
        <w:tc>
          <w:tcPr>
            <w:tcW w:w="1417" w:type="dxa"/>
            <w:vAlign w:val="center"/>
          </w:tcPr>
          <w:p w14:paraId="6BD2814F" w14:textId="747860B1" w:rsidR="000D796B" w:rsidRPr="00EB2696" w:rsidRDefault="00EB2696" w:rsidP="000D796B">
            <w:pPr>
              <w:jc w:val="center"/>
              <w:rPr>
                <w:sz w:val="20"/>
                <w:szCs w:val="20"/>
                <w:lang w:val="lv-LV"/>
              </w:rPr>
            </w:pPr>
            <w:r w:rsidRPr="00EB2696">
              <w:rPr>
                <w:sz w:val="20"/>
                <w:szCs w:val="20"/>
                <w:lang w:val="lv-LV"/>
              </w:rPr>
              <w:t>1,19</w:t>
            </w:r>
          </w:p>
        </w:tc>
        <w:tc>
          <w:tcPr>
            <w:tcW w:w="1560" w:type="dxa"/>
            <w:vAlign w:val="center"/>
          </w:tcPr>
          <w:p w14:paraId="05B7B75A" w14:textId="2C19C266" w:rsidR="000D796B" w:rsidRPr="00EB2696" w:rsidRDefault="00EB2696" w:rsidP="000D796B">
            <w:pPr>
              <w:jc w:val="center"/>
              <w:rPr>
                <w:sz w:val="20"/>
                <w:szCs w:val="20"/>
                <w:lang w:val="lv-LV"/>
              </w:rPr>
            </w:pPr>
            <w:r w:rsidRPr="00EB2696">
              <w:rPr>
                <w:sz w:val="20"/>
                <w:szCs w:val="20"/>
                <w:lang w:val="lv-LV"/>
              </w:rPr>
              <w:t>1451,8</w:t>
            </w:r>
          </w:p>
        </w:tc>
      </w:tr>
      <w:tr w:rsidR="000D796B" w:rsidRPr="00663892" w14:paraId="1448497A" w14:textId="77777777" w:rsidTr="004261CE">
        <w:trPr>
          <w:trHeight w:val="25"/>
          <w:jc w:val="center"/>
        </w:trPr>
        <w:tc>
          <w:tcPr>
            <w:tcW w:w="568" w:type="dxa"/>
            <w:noWrap/>
            <w:vAlign w:val="center"/>
          </w:tcPr>
          <w:p w14:paraId="7FE53F15" w14:textId="3226B0BA" w:rsidR="000D796B" w:rsidRPr="00EB2696" w:rsidRDefault="00BF333F" w:rsidP="000D796B">
            <w:pPr>
              <w:ind w:left="140" w:right="-108" w:hanging="248"/>
              <w:jc w:val="center"/>
              <w:rPr>
                <w:sz w:val="20"/>
                <w:szCs w:val="20"/>
                <w:lang w:val="lv-LV"/>
              </w:rPr>
            </w:pPr>
            <w:r>
              <w:rPr>
                <w:sz w:val="20"/>
                <w:szCs w:val="20"/>
                <w:lang w:val="lv-LV"/>
              </w:rPr>
              <w:t>10</w:t>
            </w:r>
            <w:r w:rsidR="000D796B" w:rsidRPr="00EB2696">
              <w:rPr>
                <w:sz w:val="20"/>
                <w:szCs w:val="20"/>
                <w:lang w:val="lv-LV"/>
              </w:rPr>
              <w:t>.</w:t>
            </w:r>
          </w:p>
        </w:tc>
        <w:tc>
          <w:tcPr>
            <w:tcW w:w="2126" w:type="dxa"/>
            <w:vAlign w:val="center"/>
            <w:hideMark/>
          </w:tcPr>
          <w:p w14:paraId="18B20A55" w14:textId="77777777" w:rsidR="000D796B" w:rsidRPr="00EC215A" w:rsidRDefault="000D796B" w:rsidP="000D796B">
            <w:pPr>
              <w:jc w:val="center"/>
              <w:rPr>
                <w:sz w:val="20"/>
                <w:szCs w:val="20"/>
                <w:lang w:val="lv-LV"/>
              </w:rPr>
            </w:pPr>
            <w:r w:rsidRPr="00EC215A">
              <w:rPr>
                <w:sz w:val="20"/>
                <w:szCs w:val="20"/>
                <w:lang w:val="lv-LV"/>
              </w:rPr>
              <w:t xml:space="preserve">Mazumtirdzniecības </w:t>
            </w:r>
            <w:proofErr w:type="spellStart"/>
            <w:r w:rsidRPr="00EC215A">
              <w:rPr>
                <w:sz w:val="20"/>
                <w:szCs w:val="20"/>
                <w:lang w:val="lv-LV"/>
              </w:rPr>
              <w:t>komercdarbinieks</w:t>
            </w:r>
            <w:proofErr w:type="spellEnd"/>
          </w:p>
        </w:tc>
        <w:tc>
          <w:tcPr>
            <w:tcW w:w="1276" w:type="dxa"/>
            <w:vAlign w:val="center"/>
            <w:hideMark/>
          </w:tcPr>
          <w:p w14:paraId="0143228B" w14:textId="77777777" w:rsidR="000D796B" w:rsidRPr="00EB2696" w:rsidRDefault="000D796B" w:rsidP="000D796B">
            <w:pPr>
              <w:jc w:val="center"/>
              <w:rPr>
                <w:sz w:val="20"/>
                <w:szCs w:val="20"/>
                <w:lang w:val="lv-LV"/>
              </w:rPr>
            </w:pPr>
            <w:r w:rsidRPr="00EB2696">
              <w:rPr>
                <w:sz w:val="20"/>
                <w:szCs w:val="20"/>
                <w:lang w:val="lv-LV"/>
              </w:rPr>
              <w:t>3339 18</w:t>
            </w:r>
          </w:p>
        </w:tc>
        <w:tc>
          <w:tcPr>
            <w:tcW w:w="1276" w:type="dxa"/>
            <w:vAlign w:val="center"/>
            <w:hideMark/>
          </w:tcPr>
          <w:p w14:paraId="0790E2CD"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5C597DB5"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703866AD" w14:textId="77777777" w:rsidR="000D796B" w:rsidRPr="00EB2696" w:rsidRDefault="000D796B" w:rsidP="000D796B">
            <w:pPr>
              <w:jc w:val="center"/>
              <w:rPr>
                <w:sz w:val="20"/>
                <w:szCs w:val="20"/>
                <w:lang w:val="lv-LV"/>
              </w:rPr>
            </w:pPr>
            <w:r w:rsidRPr="00EB2696">
              <w:rPr>
                <w:sz w:val="20"/>
                <w:szCs w:val="20"/>
                <w:lang w:val="lv-LV"/>
              </w:rPr>
              <w:t>1,00</w:t>
            </w:r>
          </w:p>
        </w:tc>
        <w:tc>
          <w:tcPr>
            <w:tcW w:w="1560" w:type="dxa"/>
            <w:vAlign w:val="center"/>
            <w:hideMark/>
          </w:tcPr>
          <w:p w14:paraId="3EC7DBCE" w14:textId="77777777" w:rsidR="000D796B" w:rsidRPr="00EB2696" w:rsidRDefault="000D796B" w:rsidP="000D796B">
            <w:pPr>
              <w:jc w:val="center"/>
              <w:rPr>
                <w:sz w:val="20"/>
                <w:szCs w:val="20"/>
                <w:lang w:val="lv-LV"/>
              </w:rPr>
            </w:pPr>
            <w:r w:rsidRPr="00EB2696">
              <w:rPr>
                <w:sz w:val="20"/>
                <w:szCs w:val="20"/>
                <w:lang w:val="lv-LV"/>
              </w:rPr>
              <w:t>1220</w:t>
            </w:r>
          </w:p>
        </w:tc>
      </w:tr>
      <w:tr w:rsidR="000D796B" w:rsidRPr="00663892" w14:paraId="52D45B5F" w14:textId="77777777" w:rsidTr="00F77A6D">
        <w:trPr>
          <w:trHeight w:val="25"/>
          <w:jc w:val="center"/>
        </w:trPr>
        <w:tc>
          <w:tcPr>
            <w:tcW w:w="568" w:type="dxa"/>
            <w:noWrap/>
            <w:vAlign w:val="center"/>
          </w:tcPr>
          <w:p w14:paraId="3437866B" w14:textId="43DC1C42" w:rsidR="000D796B" w:rsidRPr="00EB2696" w:rsidRDefault="004506D4" w:rsidP="00BF333F">
            <w:pPr>
              <w:ind w:left="140" w:right="-108" w:hanging="248"/>
              <w:jc w:val="center"/>
              <w:rPr>
                <w:sz w:val="20"/>
                <w:szCs w:val="20"/>
                <w:lang w:val="lv-LV"/>
              </w:rPr>
            </w:pPr>
            <w:r w:rsidRPr="00EB2696">
              <w:rPr>
                <w:sz w:val="20"/>
                <w:szCs w:val="20"/>
                <w:lang w:val="lv-LV"/>
              </w:rPr>
              <w:t>1</w:t>
            </w:r>
            <w:r w:rsidR="00BF333F">
              <w:rPr>
                <w:sz w:val="20"/>
                <w:szCs w:val="20"/>
                <w:lang w:val="lv-LV"/>
              </w:rPr>
              <w:t>1</w:t>
            </w:r>
            <w:r w:rsidR="000D796B" w:rsidRPr="00EB2696">
              <w:rPr>
                <w:sz w:val="20"/>
                <w:szCs w:val="20"/>
                <w:lang w:val="lv-LV"/>
              </w:rPr>
              <w:t>.</w:t>
            </w:r>
          </w:p>
        </w:tc>
        <w:tc>
          <w:tcPr>
            <w:tcW w:w="2126" w:type="dxa"/>
            <w:shd w:val="clear" w:color="auto" w:fill="auto"/>
            <w:vAlign w:val="center"/>
          </w:tcPr>
          <w:p w14:paraId="512C7A15" w14:textId="77777777" w:rsidR="000D796B" w:rsidRPr="00EC215A" w:rsidRDefault="000D796B" w:rsidP="000D796B">
            <w:pPr>
              <w:jc w:val="center"/>
              <w:rPr>
                <w:sz w:val="20"/>
                <w:szCs w:val="20"/>
                <w:lang w:val="lv-LV"/>
              </w:rPr>
            </w:pPr>
            <w:r w:rsidRPr="00EC215A">
              <w:rPr>
                <w:sz w:val="20"/>
                <w:szCs w:val="20"/>
                <w:lang w:val="lv-LV"/>
              </w:rPr>
              <w:t>Namdaris</w:t>
            </w:r>
          </w:p>
        </w:tc>
        <w:tc>
          <w:tcPr>
            <w:tcW w:w="1276" w:type="dxa"/>
            <w:shd w:val="clear" w:color="auto" w:fill="auto"/>
            <w:vAlign w:val="center"/>
          </w:tcPr>
          <w:p w14:paraId="32544ED9" w14:textId="77777777" w:rsidR="000D796B" w:rsidRPr="00EB2696" w:rsidRDefault="000D796B" w:rsidP="000D796B">
            <w:pPr>
              <w:jc w:val="center"/>
              <w:rPr>
                <w:sz w:val="20"/>
                <w:szCs w:val="20"/>
                <w:lang w:val="lv-LV"/>
              </w:rPr>
            </w:pPr>
            <w:r w:rsidRPr="00EB2696">
              <w:rPr>
                <w:sz w:val="20"/>
                <w:szCs w:val="20"/>
                <w:lang w:val="lv-LV"/>
              </w:rPr>
              <w:t>7115 01</w:t>
            </w:r>
          </w:p>
        </w:tc>
        <w:tc>
          <w:tcPr>
            <w:tcW w:w="1276" w:type="dxa"/>
            <w:shd w:val="clear" w:color="auto" w:fill="auto"/>
            <w:vAlign w:val="center"/>
          </w:tcPr>
          <w:p w14:paraId="67619ECA"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shd w:val="clear" w:color="auto" w:fill="auto"/>
            <w:vAlign w:val="center"/>
          </w:tcPr>
          <w:p w14:paraId="2715A1EC" w14:textId="77777777" w:rsidR="000D796B" w:rsidRPr="00EB2696" w:rsidRDefault="000D796B" w:rsidP="000D796B">
            <w:pPr>
              <w:jc w:val="center"/>
              <w:rPr>
                <w:bCs/>
                <w:sz w:val="20"/>
                <w:szCs w:val="20"/>
                <w:lang w:val="lv-LV"/>
              </w:rPr>
            </w:pPr>
            <w:r w:rsidRPr="00EB2696">
              <w:rPr>
                <w:bCs/>
                <w:sz w:val="20"/>
                <w:szCs w:val="20"/>
                <w:lang w:val="lv-LV"/>
              </w:rPr>
              <w:t>1220</w:t>
            </w:r>
          </w:p>
        </w:tc>
        <w:tc>
          <w:tcPr>
            <w:tcW w:w="1417" w:type="dxa"/>
            <w:shd w:val="clear" w:color="auto" w:fill="auto"/>
            <w:vAlign w:val="center"/>
          </w:tcPr>
          <w:p w14:paraId="03F19BDA" w14:textId="77777777" w:rsidR="000D796B" w:rsidRPr="00EB2696" w:rsidRDefault="000D796B" w:rsidP="000D796B">
            <w:pPr>
              <w:jc w:val="center"/>
              <w:rPr>
                <w:sz w:val="20"/>
                <w:szCs w:val="20"/>
                <w:lang w:val="lv-LV"/>
              </w:rPr>
            </w:pPr>
            <w:r w:rsidRPr="00EB2696">
              <w:rPr>
                <w:sz w:val="20"/>
                <w:szCs w:val="20"/>
                <w:lang w:val="lv-LV"/>
              </w:rPr>
              <w:t>1,27</w:t>
            </w:r>
          </w:p>
        </w:tc>
        <w:tc>
          <w:tcPr>
            <w:tcW w:w="1560" w:type="dxa"/>
            <w:shd w:val="clear" w:color="auto" w:fill="auto"/>
            <w:vAlign w:val="center"/>
          </w:tcPr>
          <w:p w14:paraId="66F4A7C0" w14:textId="77777777" w:rsidR="000D796B" w:rsidRPr="00EB2696" w:rsidRDefault="000D796B" w:rsidP="000D796B">
            <w:pPr>
              <w:jc w:val="center"/>
              <w:rPr>
                <w:sz w:val="20"/>
                <w:szCs w:val="20"/>
                <w:lang w:val="lv-LV"/>
              </w:rPr>
            </w:pPr>
            <w:r w:rsidRPr="00EB2696">
              <w:rPr>
                <w:sz w:val="20"/>
                <w:szCs w:val="20"/>
                <w:lang w:val="lv-LV"/>
              </w:rPr>
              <w:t>1549,4</w:t>
            </w:r>
          </w:p>
        </w:tc>
      </w:tr>
      <w:tr w:rsidR="000D796B" w:rsidRPr="00663892" w14:paraId="2D45281B" w14:textId="77777777" w:rsidTr="00F77A6D">
        <w:trPr>
          <w:trHeight w:val="25"/>
          <w:jc w:val="center"/>
        </w:trPr>
        <w:tc>
          <w:tcPr>
            <w:tcW w:w="568" w:type="dxa"/>
            <w:shd w:val="clear" w:color="auto" w:fill="auto"/>
            <w:noWrap/>
            <w:vAlign w:val="center"/>
          </w:tcPr>
          <w:p w14:paraId="37C2378F" w14:textId="7E00B3D8" w:rsidR="000D796B" w:rsidRPr="00EB2696" w:rsidRDefault="00BF333F" w:rsidP="000D796B">
            <w:pPr>
              <w:ind w:left="140" w:right="-108" w:hanging="248"/>
              <w:jc w:val="center"/>
              <w:rPr>
                <w:sz w:val="20"/>
                <w:szCs w:val="20"/>
                <w:lang w:val="lv-LV"/>
              </w:rPr>
            </w:pPr>
            <w:r>
              <w:rPr>
                <w:sz w:val="20"/>
                <w:szCs w:val="20"/>
                <w:lang w:val="lv-LV"/>
              </w:rPr>
              <w:t>12</w:t>
            </w:r>
            <w:r w:rsidR="000D796B" w:rsidRPr="00EB2696">
              <w:rPr>
                <w:sz w:val="20"/>
                <w:szCs w:val="20"/>
                <w:lang w:val="lv-LV"/>
              </w:rPr>
              <w:t>.</w:t>
            </w:r>
          </w:p>
        </w:tc>
        <w:tc>
          <w:tcPr>
            <w:tcW w:w="2126" w:type="dxa"/>
            <w:vAlign w:val="center"/>
          </w:tcPr>
          <w:p w14:paraId="30DA3FF1" w14:textId="77777777" w:rsidR="000D796B" w:rsidRPr="00EC215A" w:rsidRDefault="000D796B" w:rsidP="000D796B">
            <w:pPr>
              <w:jc w:val="center"/>
              <w:rPr>
                <w:sz w:val="20"/>
                <w:szCs w:val="20"/>
                <w:lang w:val="lv-LV"/>
              </w:rPr>
            </w:pPr>
            <w:r w:rsidRPr="00EC215A">
              <w:rPr>
                <w:sz w:val="20"/>
                <w:szCs w:val="20"/>
                <w:lang w:val="lv-LV"/>
              </w:rPr>
              <w:t>Pārtikas produktu ražošanas tehniķis</w:t>
            </w:r>
          </w:p>
        </w:tc>
        <w:tc>
          <w:tcPr>
            <w:tcW w:w="1276" w:type="dxa"/>
            <w:vAlign w:val="center"/>
          </w:tcPr>
          <w:p w14:paraId="3FD3D5F8" w14:textId="77777777" w:rsidR="000D796B" w:rsidRPr="00EB2696" w:rsidRDefault="000D796B" w:rsidP="000D796B">
            <w:pPr>
              <w:jc w:val="center"/>
              <w:rPr>
                <w:sz w:val="20"/>
                <w:szCs w:val="20"/>
                <w:lang w:val="lv-LV"/>
              </w:rPr>
            </w:pPr>
            <w:r w:rsidRPr="00EB2696">
              <w:rPr>
                <w:sz w:val="20"/>
                <w:szCs w:val="20"/>
                <w:lang w:val="lv-LV"/>
              </w:rPr>
              <w:t>3119 20</w:t>
            </w:r>
          </w:p>
        </w:tc>
        <w:tc>
          <w:tcPr>
            <w:tcW w:w="1276" w:type="dxa"/>
            <w:vAlign w:val="center"/>
          </w:tcPr>
          <w:p w14:paraId="3CC467A1"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tcPr>
          <w:p w14:paraId="55C871D7" w14:textId="77777777" w:rsidR="000D796B" w:rsidRPr="00EB2696" w:rsidRDefault="000D796B" w:rsidP="000D796B">
            <w:pPr>
              <w:jc w:val="center"/>
              <w:rPr>
                <w:bCs/>
                <w:sz w:val="20"/>
                <w:szCs w:val="20"/>
                <w:lang w:val="lv-LV"/>
              </w:rPr>
            </w:pPr>
            <w:r w:rsidRPr="00EB2696">
              <w:rPr>
                <w:bCs/>
                <w:sz w:val="20"/>
                <w:szCs w:val="20"/>
                <w:lang w:val="lv-LV"/>
              </w:rPr>
              <w:t>1220</w:t>
            </w:r>
          </w:p>
        </w:tc>
        <w:tc>
          <w:tcPr>
            <w:tcW w:w="1417" w:type="dxa"/>
            <w:vAlign w:val="center"/>
          </w:tcPr>
          <w:p w14:paraId="05C42398" w14:textId="77777777" w:rsidR="000D796B" w:rsidRPr="00EB2696" w:rsidRDefault="000D796B" w:rsidP="000D796B">
            <w:pPr>
              <w:jc w:val="center"/>
              <w:rPr>
                <w:sz w:val="20"/>
                <w:szCs w:val="20"/>
                <w:lang w:val="lv-LV"/>
              </w:rPr>
            </w:pPr>
            <w:r w:rsidRPr="00EB2696">
              <w:rPr>
                <w:sz w:val="20"/>
                <w:szCs w:val="20"/>
                <w:lang w:val="lv-LV"/>
              </w:rPr>
              <w:t>1,19</w:t>
            </w:r>
          </w:p>
        </w:tc>
        <w:tc>
          <w:tcPr>
            <w:tcW w:w="1560" w:type="dxa"/>
            <w:vAlign w:val="center"/>
          </w:tcPr>
          <w:p w14:paraId="50963391" w14:textId="77777777" w:rsidR="000D796B" w:rsidRPr="00EB2696" w:rsidRDefault="000D796B" w:rsidP="000D796B">
            <w:pPr>
              <w:jc w:val="center"/>
              <w:rPr>
                <w:sz w:val="20"/>
                <w:szCs w:val="20"/>
                <w:lang w:val="lv-LV"/>
              </w:rPr>
            </w:pPr>
            <w:r w:rsidRPr="00EB2696">
              <w:rPr>
                <w:sz w:val="20"/>
                <w:szCs w:val="20"/>
                <w:lang w:val="lv-LV"/>
              </w:rPr>
              <w:t>1451,8</w:t>
            </w:r>
          </w:p>
        </w:tc>
      </w:tr>
    </w:tbl>
    <w:p w14:paraId="5B9C10D3" w14:textId="5645906D" w:rsidR="008E294A" w:rsidRPr="00663892" w:rsidRDefault="008E294A" w:rsidP="008E294A">
      <w:pPr>
        <w:ind w:left="142"/>
        <w:rPr>
          <w:sz w:val="18"/>
          <w:szCs w:val="18"/>
          <w:lang w:val="lv-LV"/>
        </w:rPr>
      </w:pPr>
      <w:r w:rsidRPr="00663892">
        <w:rPr>
          <w:sz w:val="18"/>
          <w:szCs w:val="18"/>
          <w:lang w:val="lv-LV"/>
        </w:rPr>
        <w:t>* 2007. gada 2.</w:t>
      </w:r>
      <w:r w:rsidR="004506D4">
        <w:rPr>
          <w:sz w:val="18"/>
          <w:szCs w:val="18"/>
          <w:lang w:val="lv-LV"/>
        </w:rPr>
        <w:t xml:space="preserve"> </w:t>
      </w:r>
      <w:r w:rsidRPr="00663892">
        <w:rPr>
          <w:sz w:val="18"/>
          <w:szCs w:val="18"/>
          <w:lang w:val="lv-LV"/>
        </w:rPr>
        <w:t>oktobra Ministru kabineta noteikumi Nr.655 „Noteikumi par profesionālās izglītības programmu īstenošanas izmaksu minimumu uz vienu izglītojamo”</w:t>
      </w:r>
    </w:p>
    <w:p w14:paraId="03F7B5A0" w14:textId="4023B181" w:rsidR="008E294A" w:rsidRPr="000D796B" w:rsidRDefault="008E294A" w:rsidP="00D9514B">
      <w:pPr>
        <w:rPr>
          <w:sz w:val="18"/>
          <w:szCs w:val="18"/>
          <w:lang w:val="lv-LV"/>
        </w:rPr>
      </w:pPr>
    </w:p>
    <w:bookmarkEnd w:id="0"/>
    <w:p w14:paraId="0D27D7D9" w14:textId="736D0C64" w:rsidR="008E294A" w:rsidRPr="00663892" w:rsidRDefault="008E294A">
      <w:pPr>
        <w:rPr>
          <w:lang w:val="lv-LV"/>
        </w:rPr>
      </w:pPr>
    </w:p>
    <w:sectPr w:rsidR="008E294A" w:rsidRPr="00663892" w:rsidSect="00FE049C">
      <w:headerReference w:type="even" r:id="rId11"/>
      <w:headerReference w:type="default" r:id="rId12"/>
      <w:pgSz w:w="11906" w:h="16838" w:code="9"/>
      <w:pgMar w:top="851"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D5B94" w14:textId="77777777" w:rsidR="00765306" w:rsidRDefault="00765306">
      <w:r>
        <w:separator/>
      </w:r>
    </w:p>
  </w:endnote>
  <w:endnote w:type="continuationSeparator" w:id="0">
    <w:p w14:paraId="4D1DAFEA" w14:textId="77777777" w:rsidR="00765306" w:rsidRDefault="0076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A2B8" w14:textId="77777777" w:rsidR="00765306" w:rsidRDefault="00765306">
      <w:r>
        <w:separator/>
      </w:r>
    </w:p>
  </w:footnote>
  <w:footnote w:type="continuationSeparator" w:id="0">
    <w:p w14:paraId="6FE7751B" w14:textId="77777777" w:rsidR="00765306" w:rsidRDefault="00765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D1EE" w14:textId="77777777"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663892" w:rsidRDefault="00663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6718" w14:textId="0F7E088D"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7984">
      <w:rPr>
        <w:rStyle w:val="PageNumber"/>
        <w:noProof/>
      </w:rPr>
      <w:t>2</w:t>
    </w:r>
    <w:r>
      <w:rPr>
        <w:rStyle w:val="PageNumber"/>
      </w:rPr>
      <w:fldChar w:fldCharType="end"/>
    </w:r>
  </w:p>
  <w:p w14:paraId="2AEAD2C5" w14:textId="77777777" w:rsidR="00663892" w:rsidRDefault="00663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0002E1"/>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DCF23-865B-435C-87B4-628570956B59}">
  <ds:schemaRefs>
    <ds:schemaRef ds:uri="http://purl.org/dc/dcmitype/"/>
    <ds:schemaRef ds:uri="http://www.w3.org/XML/1998/namespace"/>
    <ds:schemaRef ds:uri="http://purl.org/dc/elements/1.1/"/>
    <ds:schemaRef ds:uri="http://schemas.microsoft.com/office/2006/documentManagement/types"/>
    <ds:schemaRef ds:uri="ac0f992c-7adf-438d-b4e2-b453d9154b75"/>
    <ds:schemaRef ds:uri="http://purl.org/dc/terms/"/>
    <ds:schemaRef ds:uri="http://schemas.microsoft.com/office/2006/metadata/properties"/>
    <ds:schemaRef ds:uri="http://schemas.microsoft.com/office/infopath/2007/PartnerControls"/>
    <ds:schemaRef ds:uri="http://schemas.openxmlformats.org/package/2006/metadata/core-properties"/>
    <ds:schemaRef ds:uri="1a64a90a-d99c-4130-ba30-10c4724e7bc9"/>
  </ds:schemaRefs>
</ds:datastoreItem>
</file>

<file path=customXml/itemProps4.xml><?xml version="1.0" encoding="utf-8"?>
<ds:datastoreItem xmlns:ds="http://schemas.openxmlformats.org/officeDocument/2006/customXml" ds:itemID="{3E572AB4-DA84-4852-8CE7-C7F2685D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430</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10</cp:revision>
  <cp:lastPrinted>2019-06-18T13:25:00Z</cp:lastPrinted>
  <dcterms:created xsi:type="dcterms:W3CDTF">2021-11-05T09:37:00Z</dcterms:created>
  <dcterms:modified xsi:type="dcterms:W3CDTF">2022-04-14T07:10:00Z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