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831" w:rsidRPr="00996B99" w:rsidRDefault="00F71831" w:rsidP="00F71831">
      <w:pPr>
        <w:pStyle w:val="Heading2"/>
        <w:jc w:val="center"/>
        <w:rPr>
          <w:rFonts w:ascii="Times New Roman" w:hAnsi="Times New Roman"/>
          <w:b w:val="0"/>
          <w:sz w:val="24"/>
          <w:szCs w:val="24"/>
        </w:rPr>
      </w:pPr>
      <w:r w:rsidRPr="00996B99">
        <w:rPr>
          <w:rFonts w:ascii="Times New Roman" w:hAnsi="Times New Roman"/>
          <w:b w:val="0"/>
          <w:sz w:val="24"/>
          <w:szCs w:val="24"/>
        </w:rPr>
        <w:t>Iepirkuma komisijas</w:t>
      </w:r>
    </w:p>
    <w:p w:rsidR="00F71831" w:rsidRPr="00996B99" w:rsidRDefault="00F71831" w:rsidP="00F7183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6B99">
        <w:rPr>
          <w:rFonts w:ascii="Times New Roman" w:hAnsi="Times New Roman" w:cs="Times New Roman"/>
          <w:bCs/>
          <w:sz w:val="24"/>
          <w:szCs w:val="24"/>
        </w:rPr>
        <w:t xml:space="preserve">2018. gada </w:t>
      </w:r>
      <w:r w:rsidR="005A4D21">
        <w:rPr>
          <w:rFonts w:ascii="Times New Roman" w:hAnsi="Times New Roman" w:cs="Times New Roman"/>
          <w:bCs/>
          <w:sz w:val="24"/>
          <w:szCs w:val="24"/>
        </w:rPr>
        <w:t>4</w:t>
      </w:r>
      <w:r w:rsidRPr="00996B99">
        <w:rPr>
          <w:rFonts w:ascii="Times New Roman" w:hAnsi="Times New Roman" w:cs="Times New Roman"/>
          <w:bCs/>
          <w:sz w:val="24"/>
          <w:szCs w:val="24"/>
        </w:rPr>
        <w:t xml:space="preserve">. oktobra komisijas sēdē sniegtās atbildes uz uzdotajiem jautājumiem </w:t>
      </w:r>
      <w:r w:rsidR="00896EB7">
        <w:rPr>
          <w:rFonts w:ascii="Times New Roman" w:hAnsi="Times New Roman" w:cs="Times New Roman"/>
          <w:bCs/>
          <w:sz w:val="24"/>
          <w:szCs w:val="24"/>
        </w:rPr>
        <w:t xml:space="preserve">saistībā ar </w:t>
      </w:r>
      <w:r w:rsidRPr="00996B99">
        <w:rPr>
          <w:rFonts w:ascii="Times New Roman" w:hAnsi="Times New Roman" w:cs="Times New Roman"/>
          <w:bCs/>
          <w:sz w:val="24"/>
          <w:szCs w:val="24"/>
        </w:rPr>
        <w:t xml:space="preserve">iepirkumu </w:t>
      </w:r>
    </w:p>
    <w:p w:rsidR="00F71831" w:rsidRPr="00996B99" w:rsidRDefault="00F71831" w:rsidP="00F7183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71831" w:rsidRPr="00996B99" w:rsidRDefault="00F71831" w:rsidP="00F71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B99">
        <w:rPr>
          <w:rFonts w:ascii="Times New Roman" w:hAnsi="Times New Roman" w:cs="Times New Roman"/>
          <w:sz w:val="24"/>
          <w:szCs w:val="24"/>
        </w:rPr>
        <w:t>Konkurētspējas paaugstināšanas pasākumu īstenotāju iepirkums</w:t>
      </w:r>
    </w:p>
    <w:p w:rsidR="00F71831" w:rsidRPr="00996B99" w:rsidRDefault="00F71831" w:rsidP="00F71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6B99">
        <w:rPr>
          <w:rFonts w:ascii="Times New Roman" w:eastAsia="Times New Roman" w:hAnsi="Times New Roman" w:cs="Times New Roman"/>
          <w:sz w:val="24"/>
          <w:szCs w:val="24"/>
        </w:rPr>
        <w:t>(Iepirkuma priekšmeta 1. daļa “Konkurētspējas paaugstināšanas pasākumu īstenotāju iepirkums bezdarbniekiem un darba meklētājiem”)</w:t>
      </w:r>
    </w:p>
    <w:p w:rsidR="00F71831" w:rsidRPr="00996B99" w:rsidRDefault="00F71831" w:rsidP="00F71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831" w:rsidRPr="00996B99" w:rsidRDefault="00F71831" w:rsidP="00F71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B99">
        <w:rPr>
          <w:rFonts w:ascii="Times New Roman" w:hAnsi="Times New Roman" w:cs="Times New Roman"/>
          <w:sz w:val="24"/>
          <w:szCs w:val="24"/>
        </w:rPr>
        <w:t>ESF projekta “Atbalsts bezdarbnieku izglītībai” Nr.7.1.1.0/15/I/001</w:t>
      </w:r>
    </w:p>
    <w:p w:rsidR="00F71831" w:rsidRPr="00996B99" w:rsidRDefault="00F71831" w:rsidP="00F718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6B99">
        <w:rPr>
          <w:rFonts w:ascii="Times New Roman" w:hAnsi="Times New Roman" w:cs="Times New Roman"/>
          <w:sz w:val="24"/>
          <w:szCs w:val="24"/>
        </w:rPr>
        <w:t>Iepirkuma identifikācijas numurs – NVA 2018/21/1_ESF</w:t>
      </w:r>
    </w:p>
    <w:p w:rsidR="00F71831" w:rsidRPr="00996B99" w:rsidRDefault="00F71831" w:rsidP="00F718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1831" w:rsidRPr="0040664B" w:rsidRDefault="00F71831" w:rsidP="009E7618">
      <w:pPr>
        <w:pStyle w:val="ListParagraph"/>
        <w:numPr>
          <w:ilvl w:val="0"/>
          <w:numId w:val="1"/>
        </w:numPr>
        <w:spacing w:before="0" w:beforeAutospacing="0" w:after="0" w:afterAutospacing="0"/>
        <w:ind w:left="426" w:right="-432" w:hanging="426"/>
        <w:rPr>
          <w:b/>
          <w:bCs/>
          <w:lang w:val="lv-LV" w:eastAsia="lv-LV"/>
        </w:rPr>
      </w:pPr>
      <w:r w:rsidRPr="0040664B">
        <w:rPr>
          <w:b/>
          <w:bCs/>
          <w:lang w:val="lv-LV" w:eastAsia="lv-LV"/>
        </w:rPr>
        <w:t>jautājums:</w:t>
      </w:r>
    </w:p>
    <w:p w:rsidR="00F71831" w:rsidRPr="0040664B" w:rsidRDefault="00F71831" w:rsidP="009E7618">
      <w:pPr>
        <w:pStyle w:val="Default"/>
        <w:ind w:right="-432"/>
        <w:rPr>
          <w:lang w:val="lv-LV"/>
        </w:rPr>
      </w:pPr>
    </w:p>
    <w:p w:rsidR="0040664B" w:rsidRPr="0040664B" w:rsidRDefault="00F71831" w:rsidP="009E7618">
      <w:pPr>
        <w:ind w:right="-43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0664B">
        <w:rPr>
          <w:rFonts w:ascii="Times New Roman" w:hAnsi="Times New Roman" w:cs="Times New Roman"/>
          <w:sz w:val="24"/>
          <w:szCs w:val="24"/>
        </w:rPr>
        <w:t xml:space="preserve"> </w:t>
      </w:r>
      <w:r w:rsidR="0040664B" w:rsidRPr="0040664B">
        <w:rPr>
          <w:rFonts w:ascii="Times New Roman" w:hAnsi="Times New Roman" w:cs="Times New Roman"/>
          <w:sz w:val="24"/>
          <w:szCs w:val="24"/>
        </w:rPr>
        <w:t>Kāds ir pasākuma pieejamais finansējums?</w:t>
      </w:r>
    </w:p>
    <w:p w:rsidR="00F71831" w:rsidRPr="0040664B" w:rsidRDefault="00F71831" w:rsidP="009E7618">
      <w:pPr>
        <w:ind w:right="-432"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40664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Atbilde:</w:t>
      </w:r>
    </w:p>
    <w:p w:rsidR="0040664B" w:rsidRPr="00BA3A40" w:rsidRDefault="00F71831" w:rsidP="009E7618">
      <w:pPr>
        <w:spacing w:after="0" w:line="240" w:lineRule="auto"/>
        <w:ind w:right="-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64B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ab/>
      </w:r>
      <w:r w:rsidR="0040664B" w:rsidRPr="0040664B">
        <w:rPr>
          <w:rFonts w:ascii="Times New Roman" w:eastAsia="Times New Roman" w:hAnsi="Times New Roman" w:cs="Times New Roman"/>
          <w:sz w:val="24"/>
          <w:szCs w:val="24"/>
        </w:rPr>
        <w:t xml:space="preserve">Saskaņā ar Iepirkumu uzraudzības biroja </w:t>
      </w:r>
      <w:proofErr w:type="gramStart"/>
      <w:r w:rsidR="0040664B" w:rsidRPr="0040664B">
        <w:rPr>
          <w:rFonts w:ascii="Times New Roman" w:eastAsia="Times New Roman" w:hAnsi="Times New Roman" w:cs="Times New Roman"/>
          <w:sz w:val="24"/>
          <w:szCs w:val="24"/>
        </w:rPr>
        <w:t>mājas lapā</w:t>
      </w:r>
      <w:proofErr w:type="gramEnd"/>
      <w:r w:rsidR="0040664B" w:rsidRPr="0040664B">
        <w:rPr>
          <w:rFonts w:ascii="Times New Roman" w:eastAsia="Times New Roman" w:hAnsi="Times New Roman" w:cs="Times New Roman"/>
          <w:sz w:val="24"/>
          <w:szCs w:val="24"/>
        </w:rPr>
        <w:t xml:space="preserve"> publicētā paziņojuma par </w:t>
      </w:r>
      <w:r w:rsidR="0040664B" w:rsidRPr="0040664B">
        <w:rPr>
          <w:rFonts w:ascii="Times New Roman" w:hAnsi="Times New Roman" w:cs="Times New Roman"/>
          <w:sz w:val="24"/>
          <w:szCs w:val="24"/>
        </w:rPr>
        <w:t>Konkurētspējas paaugstināšanas pasākumu īstenotāju iepirkums</w:t>
      </w:r>
      <w:r w:rsidR="0040664B" w:rsidRPr="0040664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0664B" w:rsidRPr="0040664B">
        <w:rPr>
          <w:rFonts w:ascii="Times New Roman" w:eastAsia="Times New Roman" w:hAnsi="Times New Roman" w:cs="Times New Roman"/>
          <w:sz w:val="24"/>
          <w:szCs w:val="24"/>
        </w:rPr>
        <w:t>Iepirkuma priekšmeta 1. daļa “Konkurētspējas paaugstināšanas pasākumu īstenotāju iepirkums bezdarbniekiem un darba meklētājiem”), iepirkuma identifikācijas Nr. NVA 2018/21/</w:t>
      </w:r>
      <w:r w:rsidR="0040664B" w:rsidRPr="0040664B">
        <w:rPr>
          <w:rFonts w:ascii="Times New Roman" w:eastAsia="Times New Roman" w:hAnsi="Times New Roman" w:cs="Times New Roman"/>
          <w:sz w:val="24"/>
          <w:szCs w:val="24"/>
        </w:rPr>
        <w:t>1</w:t>
      </w:r>
      <w:r w:rsidR="0040664B" w:rsidRPr="0040664B">
        <w:rPr>
          <w:rFonts w:ascii="Times New Roman" w:eastAsia="Times New Roman" w:hAnsi="Times New Roman" w:cs="Times New Roman"/>
          <w:sz w:val="24"/>
          <w:szCs w:val="24"/>
        </w:rPr>
        <w:t>_ESF paredzamā līgumcena bez PVN</w:t>
      </w:r>
      <w:bookmarkStart w:id="0" w:name="_GoBack"/>
      <w:bookmarkEnd w:id="0"/>
      <w:r w:rsidR="0040664B" w:rsidRPr="0040664B">
        <w:rPr>
          <w:rFonts w:ascii="Times New Roman" w:eastAsia="Times New Roman" w:hAnsi="Times New Roman" w:cs="Times New Roman"/>
          <w:sz w:val="24"/>
          <w:szCs w:val="24"/>
        </w:rPr>
        <w:t xml:space="preserve"> EUR </w:t>
      </w:r>
      <w:r w:rsidR="0040664B" w:rsidRPr="0040664B">
        <w:rPr>
          <w:rFonts w:ascii="Times New Roman" w:hAnsi="Times New Roman" w:cs="Times New Roman"/>
          <w:noProof/>
          <w:sz w:val="24"/>
          <w:szCs w:val="24"/>
          <w:lang w:eastAsia="lv-LV"/>
        </w:rPr>
        <w:t xml:space="preserve">892 561, 98 </w:t>
      </w:r>
      <w:r w:rsidR="0040664B" w:rsidRPr="0040664B">
        <w:rPr>
          <w:rFonts w:ascii="Times New Roman" w:eastAsia="Times New Roman" w:hAnsi="Times New Roman" w:cs="Times New Roman"/>
          <w:sz w:val="24"/>
          <w:szCs w:val="24"/>
        </w:rPr>
        <w:t>(</w:t>
      </w:r>
      <w:r w:rsidR="005A4D21">
        <w:rPr>
          <w:rFonts w:ascii="Times New Roman" w:eastAsia="Times New Roman" w:hAnsi="Times New Roman" w:cs="Times New Roman"/>
          <w:sz w:val="24"/>
          <w:szCs w:val="24"/>
        </w:rPr>
        <w:t xml:space="preserve">astoņi simti </w:t>
      </w:r>
      <w:r w:rsidR="0040664B">
        <w:rPr>
          <w:rFonts w:ascii="Times New Roman" w:eastAsia="Times New Roman" w:hAnsi="Times New Roman" w:cs="Times New Roman"/>
          <w:sz w:val="24"/>
          <w:szCs w:val="24"/>
        </w:rPr>
        <w:t xml:space="preserve">deviņdesmit </w:t>
      </w:r>
      <w:r w:rsidR="005A4D21">
        <w:rPr>
          <w:rFonts w:ascii="Times New Roman" w:eastAsia="Times New Roman" w:hAnsi="Times New Roman" w:cs="Times New Roman"/>
          <w:sz w:val="24"/>
          <w:szCs w:val="24"/>
        </w:rPr>
        <w:t>divi tūkstoši pieci simti sešdesmit viens EUR</w:t>
      </w:r>
      <w:r w:rsidR="0040664B" w:rsidRPr="004066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A4D21">
        <w:rPr>
          <w:rFonts w:ascii="Times New Roman" w:eastAsia="Times New Roman" w:hAnsi="Times New Roman" w:cs="Times New Roman"/>
          <w:sz w:val="24"/>
          <w:szCs w:val="24"/>
        </w:rPr>
        <w:t>98 centi).</w:t>
      </w:r>
    </w:p>
    <w:p w:rsidR="006F4A93" w:rsidRPr="0040664B" w:rsidRDefault="006F4A93" w:rsidP="009E7618">
      <w:pPr>
        <w:spacing w:after="0" w:line="240" w:lineRule="auto"/>
        <w:ind w:right="-4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1831" w:rsidRPr="0040664B" w:rsidRDefault="00F71831" w:rsidP="009E7618">
      <w:pPr>
        <w:pStyle w:val="ListParagraph"/>
        <w:numPr>
          <w:ilvl w:val="0"/>
          <w:numId w:val="1"/>
        </w:numPr>
        <w:spacing w:before="0" w:beforeAutospacing="0" w:after="0" w:afterAutospacing="0"/>
        <w:ind w:left="426" w:right="-432" w:hanging="426"/>
        <w:rPr>
          <w:b/>
          <w:bCs/>
          <w:lang w:val="lv-LV" w:eastAsia="lv-LV"/>
        </w:rPr>
      </w:pPr>
      <w:r w:rsidRPr="0040664B">
        <w:rPr>
          <w:b/>
          <w:bCs/>
          <w:lang w:val="lv-LV" w:eastAsia="lv-LV"/>
        </w:rPr>
        <w:t>jautājums:</w:t>
      </w:r>
    </w:p>
    <w:p w:rsidR="00626478" w:rsidRPr="0040664B" w:rsidRDefault="00626478" w:rsidP="009E7618">
      <w:pPr>
        <w:pStyle w:val="Default"/>
        <w:ind w:right="-432"/>
        <w:rPr>
          <w:lang w:val="lv-LV"/>
        </w:rPr>
      </w:pPr>
    </w:p>
    <w:p w:rsidR="0040664B" w:rsidRPr="0040664B" w:rsidRDefault="00626478" w:rsidP="009E7618">
      <w:pPr>
        <w:pStyle w:val="ListParagraph"/>
        <w:spacing w:before="0" w:beforeAutospacing="0" w:after="0" w:afterAutospacing="0"/>
        <w:ind w:right="-432" w:firstLine="720"/>
        <w:jc w:val="both"/>
        <w:rPr>
          <w:i/>
          <w:iCs/>
          <w:lang w:val="lv-LV"/>
        </w:rPr>
      </w:pPr>
      <w:r w:rsidRPr="0040664B">
        <w:rPr>
          <w:lang w:val="lv-LV"/>
        </w:rPr>
        <w:t xml:space="preserve"> </w:t>
      </w:r>
      <w:r w:rsidR="0040664B" w:rsidRPr="0040664B">
        <w:rPr>
          <w:lang w:val="lv-LV"/>
        </w:rPr>
        <w:t>Cik pasniedzēju vai speciālistu jāpiesaka katrai daļai</w:t>
      </w:r>
      <w:r w:rsidR="0040664B" w:rsidRPr="0040664B">
        <w:rPr>
          <w:i/>
          <w:iCs/>
          <w:lang w:val="lv-LV"/>
        </w:rPr>
        <w:t>?</w:t>
      </w:r>
    </w:p>
    <w:p w:rsidR="0040664B" w:rsidRPr="0040664B" w:rsidRDefault="0040664B" w:rsidP="009E7618">
      <w:pPr>
        <w:pStyle w:val="ListParagraph"/>
        <w:spacing w:before="0" w:beforeAutospacing="0" w:after="0" w:afterAutospacing="0"/>
        <w:ind w:right="-432" w:firstLine="720"/>
        <w:jc w:val="both"/>
        <w:rPr>
          <w:i/>
          <w:iCs/>
          <w:lang w:val="lv-LV"/>
        </w:rPr>
      </w:pPr>
    </w:p>
    <w:p w:rsidR="004E2B84" w:rsidRPr="0040664B" w:rsidRDefault="004E2B84" w:rsidP="009E7618">
      <w:pPr>
        <w:pStyle w:val="ListParagraph"/>
        <w:spacing w:before="0" w:beforeAutospacing="0" w:after="0" w:afterAutospacing="0"/>
        <w:ind w:right="-432" w:firstLine="284"/>
        <w:jc w:val="both"/>
        <w:rPr>
          <w:b/>
          <w:bCs/>
          <w:lang w:val="lv-LV" w:eastAsia="lv-LV"/>
        </w:rPr>
      </w:pPr>
      <w:r w:rsidRPr="0040664B">
        <w:rPr>
          <w:b/>
          <w:bCs/>
          <w:lang w:val="lv-LV" w:eastAsia="lv-LV"/>
        </w:rPr>
        <w:t>Atbilde:</w:t>
      </w:r>
    </w:p>
    <w:p w:rsidR="0040664B" w:rsidRPr="0040664B" w:rsidRDefault="0040664B" w:rsidP="009E7618">
      <w:pPr>
        <w:pStyle w:val="ListParagraph"/>
        <w:spacing w:before="0" w:beforeAutospacing="0" w:after="0" w:afterAutospacing="0"/>
        <w:ind w:right="-432" w:firstLine="284"/>
        <w:jc w:val="both"/>
        <w:rPr>
          <w:b/>
          <w:bCs/>
          <w:lang w:val="lv-LV" w:eastAsia="lv-LV"/>
        </w:rPr>
      </w:pPr>
    </w:p>
    <w:p w:rsidR="004E2B84" w:rsidRPr="0040664B" w:rsidRDefault="005102AE" w:rsidP="009E7618">
      <w:pPr>
        <w:spacing w:after="0" w:line="257" w:lineRule="auto"/>
        <w:ind w:right="-432" w:firstLine="720"/>
        <w:jc w:val="both"/>
        <w:rPr>
          <w:rFonts w:ascii="Times New Roman" w:hAnsi="Times New Roman" w:cs="Times New Roman"/>
          <w:bCs/>
          <w:sz w:val="24"/>
          <w:szCs w:val="24"/>
          <w:lang w:eastAsia="lv-LV"/>
        </w:rPr>
      </w:pPr>
      <w:r w:rsidRPr="0040664B">
        <w:rPr>
          <w:rFonts w:ascii="Times New Roman" w:hAnsi="Times New Roman" w:cs="Times New Roman"/>
          <w:sz w:val="24"/>
          <w:szCs w:val="24"/>
        </w:rPr>
        <w:t>Nav noteikts Pakalpojuma sniedzēju (pasniedzēju) skaits pakalpojuma īstenošanai</w:t>
      </w:r>
      <w:r w:rsidR="00B265E8" w:rsidRPr="0040664B">
        <w:rPr>
          <w:rFonts w:ascii="Times New Roman" w:hAnsi="Times New Roman" w:cs="Times New Roman"/>
          <w:sz w:val="24"/>
          <w:szCs w:val="24"/>
        </w:rPr>
        <w:t xml:space="preserve"> katrā no iepirkuma daļas pilsētām.</w:t>
      </w:r>
      <w:r w:rsidR="00B265E8" w:rsidRPr="0040664B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 </w:t>
      </w:r>
      <w:r w:rsidR="004E2B84" w:rsidRPr="0040664B">
        <w:rPr>
          <w:rFonts w:ascii="Times New Roman" w:hAnsi="Times New Roman" w:cs="Times New Roman"/>
          <w:bCs/>
          <w:sz w:val="24"/>
          <w:szCs w:val="24"/>
          <w:lang w:eastAsia="lv-LV"/>
        </w:rPr>
        <w:t>Saskaņā ar iepirkuma tehniskās specifikācijas 18. punktā noteikto – “</w:t>
      </w:r>
      <w:r w:rsidR="004E2B84" w:rsidRPr="0040664B">
        <w:rPr>
          <w:rFonts w:ascii="Times New Roman" w:hAnsi="Times New Roman" w:cs="Times New Roman"/>
          <w:sz w:val="24"/>
          <w:szCs w:val="24"/>
        </w:rPr>
        <w:t>Pretendents Pasākuma ietvaros nodrošina Pakalpojumu piecu darba dienu laikā pēc filiāles pieprasījuma saņemšanas.”</w:t>
      </w:r>
      <w:r w:rsidR="00867A9B" w:rsidRPr="0040664B">
        <w:rPr>
          <w:rFonts w:ascii="Times New Roman" w:hAnsi="Times New Roman" w:cs="Times New Roman"/>
          <w:sz w:val="24"/>
          <w:szCs w:val="24"/>
        </w:rPr>
        <w:t>.</w:t>
      </w:r>
    </w:p>
    <w:p w:rsidR="00626478" w:rsidRPr="0040664B" w:rsidRDefault="00626478" w:rsidP="00F71831">
      <w:pPr>
        <w:pStyle w:val="ListParagraph"/>
        <w:spacing w:before="0" w:beforeAutospacing="0" w:after="0" w:afterAutospacing="0"/>
        <w:ind w:left="720"/>
        <w:rPr>
          <w:b/>
          <w:bCs/>
          <w:lang w:val="lv-LV" w:eastAsia="lv-LV"/>
        </w:rPr>
      </w:pPr>
    </w:p>
    <w:sectPr w:rsidR="00626478" w:rsidRPr="004066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BaltRim">
    <w:altName w:val="Arial"/>
    <w:charset w:val="00"/>
    <w:family w:val="swiss"/>
    <w:pitch w:val="variable"/>
    <w:sig w:usb0="00000287" w:usb1="00000000" w:usb2="00000000" w:usb3="00000000" w:csb0="0000009F" w:csb1="00000000"/>
  </w:font>
  <w:font w:name="Rim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00DF9"/>
    <w:multiLevelType w:val="hybridMultilevel"/>
    <w:tmpl w:val="D19A8B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F100E"/>
    <w:multiLevelType w:val="hybridMultilevel"/>
    <w:tmpl w:val="A22861AC"/>
    <w:lvl w:ilvl="0" w:tplc="68C01624">
      <w:start w:val="1"/>
      <w:numFmt w:val="decimal"/>
      <w:pStyle w:val="BodyText1"/>
      <w:lvlText w:val="%1."/>
      <w:lvlJc w:val="left"/>
      <w:pPr>
        <w:tabs>
          <w:tab w:val="num" w:pos="6314"/>
        </w:tabs>
        <w:ind w:left="6314" w:hanging="360"/>
      </w:pPr>
      <w:rPr>
        <w:b w:val="0"/>
        <w:color w:val="auto"/>
      </w:rPr>
    </w:lvl>
    <w:lvl w:ilvl="1" w:tplc="66CC068E">
      <w:numFmt w:val="none"/>
      <w:lvlText w:val=""/>
      <w:lvlJc w:val="left"/>
      <w:pPr>
        <w:tabs>
          <w:tab w:val="num" w:pos="489"/>
        </w:tabs>
      </w:pPr>
    </w:lvl>
    <w:lvl w:ilvl="2" w:tplc="DA6050C8">
      <w:numFmt w:val="none"/>
      <w:lvlText w:val=""/>
      <w:lvlJc w:val="left"/>
      <w:pPr>
        <w:tabs>
          <w:tab w:val="num" w:pos="489"/>
        </w:tabs>
      </w:pPr>
    </w:lvl>
    <w:lvl w:ilvl="3" w:tplc="6E1ECDC8">
      <w:numFmt w:val="none"/>
      <w:lvlText w:val=""/>
      <w:lvlJc w:val="left"/>
      <w:pPr>
        <w:tabs>
          <w:tab w:val="num" w:pos="489"/>
        </w:tabs>
      </w:pPr>
    </w:lvl>
    <w:lvl w:ilvl="4" w:tplc="22407BD2">
      <w:numFmt w:val="none"/>
      <w:lvlText w:val=""/>
      <w:lvlJc w:val="left"/>
      <w:pPr>
        <w:tabs>
          <w:tab w:val="num" w:pos="489"/>
        </w:tabs>
      </w:pPr>
    </w:lvl>
    <w:lvl w:ilvl="5" w:tplc="C39485DE">
      <w:numFmt w:val="none"/>
      <w:lvlText w:val=""/>
      <w:lvlJc w:val="left"/>
      <w:pPr>
        <w:tabs>
          <w:tab w:val="num" w:pos="489"/>
        </w:tabs>
      </w:pPr>
    </w:lvl>
    <w:lvl w:ilvl="6" w:tplc="2480C06C">
      <w:numFmt w:val="none"/>
      <w:lvlText w:val=""/>
      <w:lvlJc w:val="left"/>
      <w:pPr>
        <w:tabs>
          <w:tab w:val="num" w:pos="489"/>
        </w:tabs>
      </w:pPr>
    </w:lvl>
    <w:lvl w:ilvl="7" w:tplc="A7028D66">
      <w:numFmt w:val="none"/>
      <w:lvlText w:val=""/>
      <w:lvlJc w:val="left"/>
      <w:pPr>
        <w:tabs>
          <w:tab w:val="num" w:pos="489"/>
        </w:tabs>
      </w:pPr>
    </w:lvl>
    <w:lvl w:ilvl="8" w:tplc="0FD01AE0">
      <w:numFmt w:val="none"/>
      <w:lvlText w:val=""/>
      <w:lvlJc w:val="left"/>
      <w:pPr>
        <w:tabs>
          <w:tab w:val="num" w:pos="489"/>
        </w:tabs>
      </w:pPr>
    </w:lvl>
  </w:abstractNum>
  <w:abstractNum w:abstractNumId="2" w15:restartNumberingAfterBreak="0">
    <w:nsid w:val="31B3587E"/>
    <w:multiLevelType w:val="multilevel"/>
    <w:tmpl w:val="E1B0D302"/>
    <w:lvl w:ilvl="0">
      <w:start w:val="6"/>
      <w:numFmt w:val="decimal"/>
      <w:lvlText w:val="%1."/>
      <w:lvlJc w:val="left"/>
      <w:pPr>
        <w:ind w:left="390" w:hanging="39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="SimSun" w:hint="default"/>
        <w:b w:val="0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eastAsia="SimSu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31"/>
    <w:rsid w:val="00104B7F"/>
    <w:rsid w:val="00321034"/>
    <w:rsid w:val="0040664B"/>
    <w:rsid w:val="00442131"/>
    <w:rsid w:val="004E2B84"/>
    <w:rsid w:val="005102AE"/>
    <w:rsid w:val="005A4D21"/>
    <w:rsid w:val="005E7071"/>
    <w:rsid w:val="00626478"/>
    <w:rsid w:val="006F4A93"/>
    <w:rsid w:val="00867A9B"/>
    <w:rsid w:val="00896EB7"/>
    <w:rsid w:val="00996B99"/>
    <w:rsid w:val="009A5D19"/>
    <w:rsid w:val="009E7618"/>
    <w:rsid w:val="00A2139D"/>
    <w:rsid w:val="00A42044"/>
    <w:rsid w:val="00B265E8"/>
    <w:rsid w:val="00BA3A40"/>
    <w:rsid w:val="00BD6B94"/>
    <w:rsid w:val="00C32630"/>
    <w:rsid w:val="00CD2BA7"/>
    <w:rsid w:val="00D46D70"/>
    <w:rsid w:val="00DB7DAC"/>
    <w:rsid w:val="00E0313B"/>
    <w:rsid w:val="00F65F26"/>
    <w:rsid w:val="00F7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96B60"/>
  <w15:chartTrackingRefBased/>
  <w15:docId w15:val="{C07C0EFA-C60A-48B5-BE23-8B08FE2D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831"/>
    <w:pPr>
      <w:spacing w:line="256" w:lineRule="auto"/>
    </w:pPr>
    <w:rPr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71831"/>
    <w:pPr>
      <w:keepNext/>
      <w:spacing w:after="0" w:line="240" w:lineRule="auto"/>
      <w:outlineLvl w:val="1"/>
    </w:pPr>
    <w:rPr>
      <w:rFonts w:ascii="Arial BaltRim" w:eastAsia="Times New Roman" w:hAnsi="Arial BaltRi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F71831"/>
    <w:rPr>
      <w:rFonts w:ascii="Arial BaltRim" w:eastAsia="Times New Roman" w:hAnsi="Arial BaltRim" w:cs="Times New Roman"/>
      <w:b/>
      <w:sz w:val="28"/>
      <w:szCs w:val="20"/>
      <w:lang w:val="lv-LV"/>
    </w:rPr>
  </w:style>
  <w:style w:type="paragraph" w:styleId="ListParagraph">
    <w:name w:val="List Paragraph"/>
    <w:basedOn w:val="Normal"/>
    <w:uiPriority w:val="34"/>
    <w:qFormat/>
    <w:rsid w:val="00F7183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Default">
    <w:name w:val="Default"/>
    <w:rsid w:val="00F718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139D"/>
    <w:rPr>
      <w:color w:val="0563C1" w:themeColor="hyperlink"/>
      <w:u w:val="single"/>
    </w:rPr>
  </w:style>
  <w:style w:type="paragraph" w:customStyle="1" w:styleId="BodyText1">
    <w:name w:val="Body Text1"/>
    <w:basedOn w:val="Normal"/>
    <w:autoRedefine/>
    <w:rsid w:val="004E2B84"/>
    <w:pPr>
      <w:numPr>
        <w:numId w:val="2"/>
      </w:numPr>
      <w:tabs>
        <w:tab w:val="num" w:pos="284"/>
        <w:tab w:val="left" w:pos="426"/>
      </w:tabs>
      <w:spacing w:after="0" w:line="240" w:lineRule="auto"/>
      <w:ind w:left="0" w:right="28" w:firstLine="0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aliases w:val="b,uvlaka 3, uvlaka 3,plain,plain Char,b1,uvlaka 31, uvlaka 31"/>
    <w:basedOn w:val="Normal"/>
    <w:link w:val="BodyTextChar"/>
    <w:rsid w:val="005E7071"/>
    <w:pPr>
      <w:widowControl w:val="0"/>
      <w:spacing w:after="12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character" w:customStyle="1" w:styleId="BodyTextChar">
    <w:name w:val="Body Text Char"/>
    <w:aliases w:val="b Char,uvlaka 3 Char, uvlaka 3 Char,plain Char1,plain Char Char,b1 Char,uvlaka 31 Char, uvlaka 31 Char"/>
    <w:basedOn w:val="DefaultParagraphFont"/>
    <w:link w:val="BodyText"/>
    <w:rsid w:val="005E7071"/>
    <w:rPr>
      <w:rFonts w:ascii="RimTimes" w:eastAsia="Times New Roman" w:hAnsi="RimTimes" w:cs="Times New Roman"/>
      <w:sz w:val="24"/>
      <w:szCs w:val="20"/>
    </w:rPr>
  </w:style>
  <w:style w:type="paragraph" w:styleId="Footer">
    <w:name w:val="footer"/>
    <w:basedOn w:val="Normal"/>
    <w:link w:val="FooterChar"/>
    <w:rsid w:val="00104B7F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04B7F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13B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9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Raubena</dc:creator>
  <cp:keywords/>
  <dc:description/>
  <cp:lastModifiedBy>Iveta Raubena</cp:lastModifiedBy>
  <cp:revision>20</cp:revision>
  <cp:lastPrinted>2018-10-04T11:02:00Z</cp:lastPrinted>
  <dcterms:created xsi:type="dcterms:W3CDTF">2018-10-02T07:23:00Z</dcterms:created>
  <dcterms:modified xsi:type="dcterms:W3CDTF">2018-10-04T11:13:00Z</dcterms:modified>
</cp:coreProperties>
</file>