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6E" w:rsidRPr="0030726E" w:rsidRDefault="004176ED" w:rsidP="0030726E">
      <w:pPr>
        <w:tabs>
          <w:tab w:val="left" w:pos="7938"/>
        </w:tabs>
        <w:jc w:val="right"/>
        <w:rPr>
          <w:rFonts w:eastAsia="Calibri" w:cs="Calibri"/>
          <w:sz w:val="22"/>
          <w:szCs w:val="22"/>
        </w:rPr>
      </w:pPr>
      <w:bookmarkStart w:id="0" w:name="_GoBack"/>
      <w:bookmarkEnd w:id="0"/>
      <w:r>
        <w:rPr>
          <w:rFonts w:eastAsia="Calibri" w:cs="Calibri"/>
          <w:sz w:val="22"/>
          <w:szCs w:val="22"/>
        </w:rPr>
        <w:t>3</w:t>
      </w:r>
      <w:r w:rsidR="0030726E" w:rsidRPr="0030726E">
        <w:rPr>
          <w:rFonts w:eastAsia="Calibri" w:cs="Calibri"/>
          <w:sz w:val="22"/>
          <w:szCs w:val="22"/>
        </w:rPr>
        <w:t>.pielikums</w:t>
      </w:r>
    </w:p>
    <w:p w:rsidR="0030726E" w:rsidRPr="0030726E" w:rsidRDefault="0030726E" w:rsidP="0030726E">
      <w:pPr>
        <w:jc w:val="right"/>
        <w:rPr>
          <w:rFonts w:eastAsia="Calibri" w:cs="Calibri"/>
          <w:sz w:val="22"/>
          <w:szCs w:val="22"/>
        </w:rPr>
      </w:pPr>
      <w:r w:rsidRPr="0030726E">
        <w:rPr>
          <w:rFonts w:eastAsia="Calibri" w:cs="Calibri"/>
          <w:sz w:val="22"/>
          <w:szCs w:val="22"/>
        </w:rPr>
        <w:t>iepirkuma Nr.</w:t>
      </w:r>
      <w:r w:rsidRPr="0030726E">
        <w:rPr>
          <w:rFonts w:ascii="Calibri" w:eastAsia="Calibri" w:hAnsi="Calibri" w:cs="Calibri"/>
          <w:sz w:val="22"/>
          <w:szCs w:val="22"/>
        </w:rPr>
        <w:t xml:space="preserve"> </w:t>
      </w:r>
      <w:r w:rsidRPr="0030726E">
        <w:rPr>
          <w:rFonts w:eastAsia="Calibri" w:cs="Calibri"/>
          <w:sz w:val="22"/>
          <w:szCs w:val="22"/>
        </w:rPr>
        <w:t>NVA 2017/</w:t>
      </w:r>
      <w:r w:rsidR="00D33B07">
        <w:rPr>
          <w:rFonts w:eastAsia="Calibri" w:cs="Calibri"/>
          <w:sz w:val="22"/>
          <w:szCs w:val="22"/>
        </w:rPr>
        <w:t>25</w:t>
      </w:r>
    </w:p>
    <w:p w:rsidR="0030726E" w:rsidRPr="0030726E" w:rsidRDefault="0030726E" w:rsidP="0030726E">
      <w:pPr>
        <w:jc w:val="right"/>
        <w:rPr>
          <w:rFonts w:eastAsia="Calibri" w:cs="Calibri"/>
          <w:sz w:val="22"/>
          <w:szCs w:val="22"/>
        </w:rPr>
      </w:pPr>
      <w:r w:rsidRPr="0030726E">
        <w:rPr>
          <w:rFonts w:eastAsia="Calibri" w:cs="Calibri"/>
          <w:sz w:val="22"/>
          <w:szCs w:val="22"/>
        </w:rPr>
        <w:t>nolikumam</w:t>
      </w:r>
    </w:p>
    <w:p w:rsidR="00C761AE" w:rsidRDefault="00C761AE" w:rsidP="0030726E">
      <w:pPr>
        <w:pStyle w:val="ListParagraph"/>
        <w:spacing w:after="0" w:line="240" w:lineRule="auto"/>
        <w:ind w:left="207"/>
        <w:contextualSpacing w:val="0"/>
        <w:jc w:val="center"/>
        <w:rPr>
          <w:rFonts w:ascii="Times New Roman" w:hAnsi="Times New Roman"/>
          <w:b/>
          <w:sz w:val="24"/>
          <w:szCs w:val="24"/>
        </w:rPr>
      </w:pPr>
      <w:r w:rsidRPr="00B7577F">
        <w:rPr>
          <w:rFonts w:ascii="Times New Roman" w:hAnsi="Times New Roman"/>
          <w:b/>
          <w:sz w:val="24"/>
          <w:szCs w:val="24"/>
        </w:rPr>
        <w:t>Finanšu piedāvājum</w:t>
      </w:r>
      <w:r w:rsidR="0030726E" w:rsidRPr="00B7577F">
        <w:rPr>
          <w:rFonts w:ascii="Times New Roman" w:hAnsi="Times New Roman"/>
          <w:b/>
          <w:sz w:val="24"/>
          <w:szCs w:val="24"/>
        </w:rPr>
        <w:t>s</w:t>
      </w:r>
    </w:p>
    <w:p w:rsidR="00B7577F" w:rsidRPr="00B7577F" w:rsidRDefault="00B7577F" w:rsidP="0030726E">
      <w:pPr>
        <w:pStyle w:val="ListParagraph"/>
        <w:spacing w:after="0" w:line="240" w:lineRule="auto"/>
        <w:ind w:left="207"/>
        <w:contextualSpacing w:val="0"/>
        <w:jc w:val="center"/>
        <w:rPr>
          <w:rFonts w:ascii="Times New Roman" w:hAnsi="Times New Roman"/>
          <w:b/>
          <w:sz w:val="24"/>
          <w:szCs w:val="24"/>
        </w:rPr>
      </w:pPr>
      <w:r>
        <w:rPr>
          <w:rFonts w:ascii="Times New Roman" w:hAnsi="Times New Roman"/>
          <w:sz w:val="24"/>
          <w:szCs w:val="24"/>
        </w:rPr>
        <w:t>i</w:t>
      </w:r>
      <w:r w:rsidRPr="00B7577F">
        <w:rPr>
          <w:rFonts w:ascii="Times New Roman" w:hAnsi="Times New Roman"/>
          <w:sz w:val="24"/>
          <w:szCs w:val="24"/>
        </w:rPr>
        <w:t>epirkuma</w:t>
      </w:r>
      <w:r>
        <w:rPr>
          <w:rFonts w:ascii="Times New Roman" w:hAnsi="Times New Roman"/>
          <w:b/>
          <w:sz w:val="24"/>
          <w:szCs w:val="24"/>
        </w:rPr>
        <w:t xml:space="preserve"> ________</w:t>
      </w:r>
      <w:r w:rsidRPr="00B7577F">
        <w:rPr>
          <w:rFonts w:ascii="Times New Roman" w:hAnsi="Times New Roman"/>
          <w:sz w:val="24"/>
          <w:szCs w:val="24"/>
        </w:rPr>
        <w:t>daļai</w:t>
      </w:r>
    </w:p>
    <w:p w:rsidR="00C761AE" w:rsidRPr="00B7577F" w:rsidRDefault="00B7577F" w:rsidP="0030726E">
      <w:pPr>
        <w:pStyle w:val="ListParagraph"/>
        <w:spacing w:after="0" w:line="240" w:lineRule="auto"/>
        <w:ind w:left="207"/>
        <w:contextualSpacing w:val="0"/>
        <w:jc w:val="center"/>
        <w:rPr>
          <w:rFonts w:ascii="Times New Roman" w:hAnsi="Times New Roman"/>
          <w:sz w:val="16"/>
          <w:szCs w:val="16"/>
        </w:rPr>
      </w:pPr>
      <w:r w:rsidRPr="00B7577F">
        <w:rPr>
          <w:rFonts w:ascii="Times New Roman" w:hAnsi="Times New Roman"/>
          <w:sz w:val="16"/>
          <w:szCs w:val="16"/>
        </w:rPr>
        <w:t>(</w:t>
      </w:r>
      <w:r w:rsidR="00C761AE" w:rsidRPr="00B7577F">
        <w:rPr>
          <w:rFonts w:ascii="Times New Roman" w:hAnsi="Times New Roman"/>
          <w:sz w:val="16"/>
          <w:szCs w:val="16"/>
        </w:rPr>
        <w:t xml:space="preserve">Katrai daļai </w:t>
      </w:r>
      <w:r w:rsidR="0030726E" w:rsidRPr="00B7577F">
        <w:rPr>
          <w:rFonts w:ascii="Times New Roman" w:hAnsi="Times New Roman"/>
          <w:sz w:val="16"/>
          <w:szCs w:val="16"/>
        </w:rPr>
        <w:t>jā</w:t>
      </w:r>
      <w:r w:rsidRPr="00B7577F">
        <w:rPr>
          <w:rFonts w:ascii="Times New Roman" w:hAnsi="Times New Roman"/>
          <w:sz w:val="16"/>
          <w:szCs w:val="16"/>
        </w:rPr>
        <w:t>aizpilda atsevišķs</w:t>
      </w:r>
      <w:r w:rsidR="00C761AE" w:rsidRPr="00B7577F">
        <w:rPr>
          <w:rFonts w:ascii="Times New Roman" w:hAnsi="Times New Roman"/>
          <w:sz w:val="16"/>
          <w:szCs w:val="16"/>
        </w:rPr>
        <w:t xml:space="preserve"> finanšu piedāvājumu norādot konkrētās daļas numuru (1-5).</w:t>
      </w:r>
    </w:p>
    <w:p w:rsidR="00C761AE" w:rsidRPr="00B7577F" w:rsidRDefault="00C761AE" w:rsidP="0030726E">
      <w:pPr>
        <w:pStyle w:val="Heading2"/>
        <w:jc w:val="left"/>
        <w:rPr>
          <w:szCs w:val="24"/>
        </w:rPr>
      </w:pPr>
    </w:p>
    <w:p w:rsidR="00C761AE" w:rsidRPr="00B7577F" w:rsidRDefault="00C761AE" w:rsidP="0030726E">
      <w:pPr>
        <w:suppressAutoHyphens/>
        <w:ind w:right="26"/>
        <w:jc w:val="both"/>
        <w:rPr>
          <w:iCs/>
        </w:rPr>
      </w:pPr>
      <w:r w:rsidRPr="00B7577F">
        <w:rPr>
          <w:iCs/>
        </w:rPr>
        <w:t>1.1. Intensīvi kopjamās telpas:</w:t>
      </w:r>
    </w:p>
    <w:tbl>
      <w:tblPr>
        <w:tblStyle w:val="TableGrid"/>
        <w:tblW w:w="8931" w:type="dxa"/>
        <w:tblInd w:w="-176" w:type="dxa"/>
        <w:tblLayout w:type="fixed"/>
        <w:tblLook w:val="01E0" w:firstRow="1" w:lastRow="1" w:firstColumn="1" w:lastColumn="1" w:noHBand="0" w:noVBand="0"/>
      </w:tblPr>
      <w:tblGrid>
        <w:gridCol w:w="648"/>
        <w:gridCol w:w="5873"/>
        <w:gridCol w:w="2410"/>
      </w:tblGrid>
      <w:tr w:rsidR="00C761AE" w:rsidRPr="00B7577F" w:rsidTr="0030726E">
        <w:trPr>
          <w:trHeight w:val="510"/>
        </w:trPr>
        <w:tc>
          <w:tcPr>
            <w:tcW w:w="648" w:type="dxa"/>
            <w:vAlign w:val="center"/>
          </w:tcPr>
          <w:p w:rsidR="00C761AE" w:rsidRPr="00B7577F" w:rsidRDefault="00C761AE" w:rsidP="0030726E">
            <w:pPr>
              <w:suppressAutoHyphens/>
              <w:jc w:val="center"/>
              <w:rPr>
                <w:b/>
                <w:iCs/>
              </w:rPr>
            </w:pPr>
            <w:proofErr w:type="spellStart"/>
            <w:r w:rsidRPr="00B7577F">
              <w:rPr>
                <w:b/>
                <w:iCs/>
              </w:rPr>
              <w:t>N</w:t>
            </w:r>
            <w:r w:rsidR="0030726E" w:rsidRPr="00B7577F">
              <w:rPr>
                <w:b/>
                <w:iCs/>
              </w:rPr>
              <w:t>r</w:t>
            </w:r>
            <w:r w:rsidRPr="00B7577F">
              <w:rPr>
                <w:b/>
                <w:iCs/>
              </w:rPr>
              <w:t>.p.k</w:t>
            </w:r>
            <w:proofErr w:type="spellEnd"/>
          </w:p>
        </w:tc>
        <w:tc>
          <w:tcPr>
            <w:tcW w:w="5873" w:type="dxa"/>
            <w:vAlign w:val="center"/>
          </w:tcPr>
          <w:p w:rsidR="00C761AE" w:rsidRPr="00B7577F" w:rsidRDefault="00C761AE" w:rsidP="0030726E">
            <w:pPr>
              <w:suppressAutoHyphens/>
              <w:jc w:val="center"/>
              <w:rPr>
                <w:b/>
                <w:iCs/>
              </w:rPr>
            </w:pPr>
            <w:r w:rsidRPr="00B7577F">
              <w:rPr>
                <w:b/>
                <w:iCs/>
              </w:rPr>
              <w:t>Pakalpojuma programma</w:t>
            </w:r>
          </w:p>
        </w:tc>
        <w:tc>
          <w:tcPr>
            <w:tcW w:w="2410" w:type="dxa"/>
            <w:shd w:val="clear" w:color="auto" w:fill="FFFFFF" w:themeFill="background1"/>
            <w:vAlign w:val="center"/>
          </w:tcPr>
          <w:p w:rsidR="00C761AE" w:rsidRPr="00B7577F" w:rsidRDefault="00C761AE" w:rsidP="0030726E">
            <w:pPr>
              <w:suppressAutoHyphens/>
              <w:jc w:val="center"/>
              <w:rPr>
                <w:b/>
                <w:iCs/>
              </w:rPr>
            </w:pPr>
            <w:r w:rsidRPr="00B7577F">
              <w:rPr>
                <w:b/>
                <w:iCs/>
              </w:rPr>
              <w:t xml:space="preserve">Cena par vienu kvadrātmetru </w:t>
            </w:r>
            <w:proofErr w:type="spellStart"/>
            <w:r w:rsidR="0030726E" w:rsidRPr="00B7577F">
              <w:rPr>
                <w:b/>
                <w:i/>
                <w:iCs/>
              </w:rPr>
              <w:t>euro</w:t>
            </w:r>
            <w:proofErr w:type="spellEnd"/>
            <w:r w:rsidR="00C94A46" w:rsidRPr="00B7577F">
              <w:rPr>
                <w:b/>
                <w:iCs/>
              </w:rPr>
              <w:t xml:space="preserve"> (mēnesī)</w:t>
            </w:r>
            <w:r w:rsidR="00B7577F">
              <w:rPr>
                <w:b/>
                <w:iCs/>
              </w:rPr>
              <w:t xml:space="preserve"> bez PVN</w:t>
            </w:r>
          </w:p>
        </w:tc>
      </w:tr>
      <w:tr w:rsidR="00C761AE" w:rsidRPr="00B7577F" w:rsidTr="00557A6E">
        <w:trPr>
          <w:trHeight w:val="410"/>
        </w:trPr>
        <w:tc>
          <w:tcPr>
            <w:tcW w:w="648" w:type="dxa"/>
            <w:vAlign w:val="center"/>
          </w:tcPr>
          <w:p w:rsidR="00C761AE" w:rsidRPr="00B7577F" w:rsidRDefault="00C761AE" w:rsidP="00557A6E">
            <w:pPr>
              <w:suppressAutoHyphens/>
              <w:rPr>
                <w:iCs/>
              </w:rPr>
            </w:pPr>
            <w:r w:rsidRPr="00B7577F">
              <w:rPr>
                <w:iCs/>
              </w:rPr>
              <w:t>1.</w:t>
            </w:r>
          </w:p>
        </w:tc>
        <w:tc>
          <w:tcPr>
            <w:tcW w:w="5873" w:type="dxa"/>
            <w:vAlign w:val="center"/>
          </w:tcPr>
          <w:p w:rsidR="00C761AE" w:rsidRPr="00B7577F" w:rsidRDefault="00C761AE" w:rsidP="00557A6E">
            <w:pPr>
              <w:suppressAutoHyphens/>
              <w:rPr>
                <w:iCs/>
              </w:rPr>
            </w:pPr>
            <w:r w:rsidRPr="00B7577F">
              <w:rPr>
                <w:iCs/>
              </w:rPr>
              <w:t xml:space="preserve">Atkritumu grozu, papīra sasmalcinātāju iztukšošana un iznešana līdz </w:t>
            </w:r>
            <w:proofErr w:type="spellStart"/>
            <w:r w:rsidRPr="00B7577F">
              <w:rPr>
                <w:iCs/>
              </w:rPr>
              <w:t>konteinerim</w:t>
            </w:r>
            <w:proofErr w:type="spellEnd"/>
            <w:r w:rsidR="00B7577F" w:rsidRP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2.</w:t>
            </w:r>
          </w:p>
        </w:tc>
        <w:tc>
          <w:tcPr>
            <w:tcW w:w="5873" w:type="dxa"/>
            <w:vAlign w:val="center"/>
          </w:tcPr>
          <w:p w:rsidR="00C761AE" w:rsidRPr="00B7577F" w:rsidRDefault="00C761AE" w:rsidP="00557A6E">
            <w:pPr>
              <w:suppressAutoHyphens/>
              <w:rPr>
                <w:iCs/>
              </w:rPr>
            </w:pPr>
            <w:r w:rsidRPr="00B7577F">
              <w:rPr>
                <w:iCs/>
              </w:rPr>
              <w:t>Atkritumu maisu nomaiņa</w:t>
            </w:r>
            <w:r w:rsidR="0030726E" w:rsidRPr="00B7577F">
              <w:rPr>
                <w:iCs/>
              </w:rPr>
              <w:t xml:space="preserve"> </w:t>
            </w:r>
            <w:r w:rsidRPr="00B7577F">
              <w:rPr>
                <w:iCs/>
              </w:rPr>
              <w:t>(tiek veikta pēc nepieciešamības)</w:t>
            </w:r>
            <w:r w:rsidR="0030726E" w:rsidRP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3.</w:t>
            </w:r>
          </w:p>
        </w:tc>
        <w:tc>
          <w:tcPr>
            <w:tcW w:w="5873" w:type="dxa"/>
            <w:vAlign w:val="center"/>
          </w:tcPr>
          <w:p w:rsidR="00C761AE" w:rsidRPr="00B7577F" w:rsidRDefault="00C761AE" w:rsidP="00557A6E">
            <w:pPr>
              <w:suppressAutoHyphens/>
              <w:rPr>
                <w:iCs/>
              </w:rPr>
            </w:pPr>
            <w:r w:rsidRPr="00B7577F">
              <w:rPr>
                <w:iCs/>
              </w:rPr>
              <w:t xml:space="preserve">Virsmu atbrīvošana </w:t>
            </w:r>
            <w:r w:rsidR="00882731" w:rsidRPr="00B7577F">
              <w:rPr>
                <w:iCs/>
              </w:rPr>
              <w:t xml:space="preserve">no putekļiem veicot mitro apkopi </w:t>
            </w:r>
            <w:r w:rsidRPr="00B7577F">
              <w:rPr>
                <w:iCs/>
              </w:rPr>
              <w:t>(galda telefonu klausules, durvju lokālie traipi un durvju rokturi, galdu brīvās virsmas, sk</w:t>
            </w:r>
            <w:r w:rsidR="0030726E" w:rsidRPr="00B7577F">
              <w:rPr>
                <w:iCs/>
              </w:rPr>
              <w:t>apju un plauktu brīvās virsmas).</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4.</w:t>
            </w:r>
          </w:p>
        </w:tc>
        <w:tc>
          <w:tcPr>
            <w:tcW w:w="5873" w:type="dxa"/>
            <w:vAlign w:val="center"/>
          </w:tcPr>
          <w:p w:rsidR="00C761AE" w:rsidRPr="00B7577F" w:rsidRDefault="00C761AE" w:rsidP="00557A6E">
            <w:pPr>
              <w:suppressAutoHyphens/>
              <w:rPr>
                <w:iCs/>
              </w:rPr>
            </w:pPr>
            <w:r w:rsidRPr="00B7577F">
              <w:rPr>
                <w:iCs/>
              </w:rPr>
              <w:t>Biroja tehnikas tīrīšana no putekļiem</w:t>
            </w:r>
            <w:r w:rsidR="0030726E" w:rsidRP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5.</w:t>
            </w:r>
          </w:p>
        </w:tc>
        <w:tc>
          <w:tcPr>
            <w:tcW w:w="5873" w:type="dxa"/>
            <w:vAlign w:val="center"/>
          </w:tcPr>
          <w:p w:rsidR="00C761AE" w:rsidRPr="00B7577F" w:rsidRDefault="00C761AE" w:rsidP="00557A6E">
            <w:pPr>
              <w:suppressAutoHyphens/>
              <w:rPr>
                <w:iCs/>
              </w:rPr>
            </w:pPr>
            <w:r w:rsidRPr="00B7577F">
              <w:rPr>
                <w:iCs/>
              </w:rPr>
              <w:t>Cieto grīdas segumu mitrā uzkopšana atbilstoši grīdas segumu specifikai.</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6.</w:t>
            </w:r>
          </w:p>
        </w:tc>
        <w:tc>
          <w:tcPr>
            <w:tcW w:w="5873" w:type="dxa"/>
            <w:vAlign w:val="center"/>
          </w:tcPr>
          <w:p w:rsidR="00C761AE" w:rsidRPr="00B7577F" w:rsidRDefault="00C761AE" w:rsidP="00557A6E">
            <w:pPr>
              <w:suppressAutoHyphens/>
              <w:rPr>
                <w:iCs/>
              </w:rPr>
            </w:pPr>
            <w:r w:rsidRPr="00B7577F">
              <w:rPr>
                <w:iCs/>
              </w:rPr>
              <w:t xml:space="preserve">Mīksto grīdas segumu tīrīšana izmantojot </w:t>
            </w:r>
            <w:r w:rsidR="0030726E" w:rsidRPr="00B7577F">
              <w:rPr>
                <w:iCs/>
              </w:rPr>
              <w:t>putekļsūcēju.</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7.</w:t>
            </w:r>
          </w:p>
        </w:tc>
        <w:tc>
          <w:tcPr>
            <w:tcW w:w="5873" w:type="dxa"/>
            <w:vAlign w:val="center"/>
          </w:tcPr>
          <w:p w:rsidR="00C761AE" w:rsidRPr="00B7577F" w:rsidRDefault="00C761AE" w:rsidP="00557A6E">
            <w:pPr>
              <w:suppressAutoHyphens/>
              <w:rPr>
                <w:iCs/>
              </w:rPr>
            </w:pPr>
            <w:r w:rsidRPr="00B7577F">
              <w:rPr>
                <w:iCs/>
              </w:rPr>
              <w:t>Mīksto grīdas segumu mitrā uzkopšana atbilstoši grīdas segumu specifikai</w:t>
            </w:r>
            <w:r w:rsidR="0030726E" w:rsidRP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rPr>
          <w:trHeight w:val="2142"/>
        </w:trPr>
        <w:tc>
          <w:tcPr>
            <w:tcW w:w="648" w:type="dxa"/>
            <w:vAlign w:val="center"/>
          </w:tcPr>
          <w:p w:rsidR="00C761AE" w:rsidRPr="00B7577F" w:rsidRDefault="00C761AE" w:rsidP="00557A6E">
            <w:pPr>
              <w:suppressAutoHyphens/>
              <w:rPr>
                <w:iCs/>
              </w:rPr>
            </w:pPr>
            <w:r w:rsidRPr="00B7577F">
              <w:rPr>
                <w:iCs/>
              </w:rPr>
              <w:t>8.</w:t>
            </w:r>
          </w:p>
        </w:tc>
        <w:tc>
          <w:tcPr>
            <w:tcW w:w="5873" w:type="dxa"/>
            <w:vAlign w:val="center"/>
          </w:tcPr>
          <w:p w:rsidR="00C761AE" w:rsidRPr="00B7577F" w:rsidRDefault="00C761AE" w:rsidP="00557A6E">
            <w:pPr>
              <w:suppressAutoHyphens/>
              <w:rPr>
                <w:iCs/>
              </w:rPr>
            </w:pPr>
            <w:r w:rsidRPr="00B7577F">
              <w:rPr>
                <w:iCs/>
              </w:rPr>
              <w:t xml:space="preserve">Virsmu atbrīvošana no putekļiem veicot mitro apkopi </w:t>
            </w:r>
            <w:proofErr w:type="gramStart"/>
            <w:r w:rsidRPr="00B7577F">
              <w:rPr>
                <w:iCs/>
              </w:rPr>
              <w:t>(</w:t>
            </w:r>
            <w:proofErr w:type="gramEnd"/>
            <w:r w:rsidRPr="00B7577F">
              <w:rPr>
                <w:iCs/>
              </w:rPr>
              <w:t>galda lampas, spoguļi un mēbeļu stikla virsmas, stikla starpsienas, krēslu kājas un balsti,</w:t>
            </w:r>
            <w:r w:rsidR="0030726E" w:rsidRPr="00B7577F">
              <w:rPr>
                <w:iCs/>
              </w:rPr>
              <w:t xml:space="preserve"> </w:t>
            </w:r>
            <w:r w:rsidRPr="00B7577F">
              <w:rPr>
                <w:iCs/>
              </w:rPr>
              <w:t xml:space="preserve">durvju mitrā tīrīšana, durvju augšējo malu slaucīšana, </w:t>
            </w:r>
            <w:r w:rsidR="00D33308" w:rsidRPr="00B7577F">
              <w:rPr>
                <w:iCs/>
              </w:rPr>
              <w:t xml:space="preserve">palodzes (atveramajiem divu rāmju logiem arī palodzes daļa, kas atrodas starp logiem), </w:t>
            </w:r>
            <w:r w:rsidRPr="00B7577F">
              <w:rPr>
                <w:iCs/>
              </w:rPr>
              <w:t xml:space="preserve">gaismas slēdzu un rozešu tīrīšana, grīdlīstu mitrā tīrīšana, </w:t>
            </w:r>
            <w:r w:rsidR="00D33308" w:rsidRPr="00B7577F">
              <w:rPr>
                <w:iCs/>
              </w:rPr>
              <w:t>radiatoru mitrā tīrīšana. V</w:t>
            </w:r>
            <w:r w:rsidRPr="00B7577F">
              <w:rPr>
                <w:iCs/>
              </w:rPr>
              <w:t>isu dokumentu plauktu augš</w:t>
            </w:r>
            <w:r w:rsidR="00D33308" w:rsidRPr="00B7577F">
              <w:rPr>
                <w:iCs/>
              </w:rPr>
              <w:t xml:space="preserve">ējo malu </w:t>
            </w:r>
            <w:r w:rsidRPr="00B7577F">
              <w:rPr>
                <w:iCs/>
              </w:rPr>
              <w:t>tīrīšana.</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9.</w:t>
            </w:r>
          </w:p>
        </w:tc>
        <w:tc>
          <w:tcPr>
            <w:tcW w:w="5873" w:type="dxa"/>
            <w:vAlign w:val="center"/>
          </w:tcPr>
          <w:p w:rsidR="00C761AE" w:rsidRPr="00B7577F" w:rsidRDefault="0030726E" w:rsidP="00557A6E">
            <w:pPr>
              <w:suppressAutoHyphens/>
              <w:rPr>
                <w:iCs/>
              </w:rPr>
            </w:pPr>
            <w:r w:rsidRPr="00B7577F">
              <w:rPr>
                <w:iCs/>
              </w:rPr>
              <w:t>Atvilktņu</w:t>
            </w:r>
            <w:r w:rsidR="00C761AE" w:rsidRPr="00B7577F">
              <w:rPr>
                <w:iCs/>
              </w:rPr>
              <w:t xml:space="preserve"> bloku,</w:t>
            </w:r>
            <w:r w:rsidRPr="00B7577F">
              <w:rPr>
                <w:iCs/>
              </w:rPr>
              <w:t xml:space="preserve"> </w:t>
            </w:r>
            <w:r w:rsidR="00C761AE" w:rsidRPr="00B7577F">
              <w:rPr>
                <w:iCs/>
              </w:rPr>
              <w:t>(kas aprīkoti ar ritenīšiem) pārvietošana, lai veiktu mitro uzkopi zem tiem.</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10.</w:t>
            </w:r>
          </w:p>
        </w:tc>
        <w:tc>
          <w:tcPr>
            <w:tcW w:w="5873" w:type="dxa"/>
            <w:vAlign w:val="center"/>
          </w:tcPr>
          <w:p w:rsidR="00C761AE" w:rsidRPr="00B7577F" w:rsidRDefault="00C761AE" w:rsidP="00557A6E">
            <w:pPr>
              <w:suppressAutoHyphens/>
              <w:rPr>
                <w:iCs/>
              </w:rPr>
            </w:pPr>
            <w:r w:rsidRPr="00B7577F">
              <w:rPr>
                <w:iCs/>
              </w:rPr>
              <w:t>Grīdas aizsar</w:t>
            </w:r>
            <w:r w:rsidR="0030726E" w:rsidRPr="00B7577F">
              <w:rPr>
                <w:iCs/>
              </w:rPr>
              <w:t xml:space="preserve">gājošo segumu mitrā uzkopšana, to </w:t>
            </w:r>
            <w:r w:rsidRPr="00B7577F">
              <w:rPr>
                <w:iCs/>
              </w:rPr>
              <w:t>pacelšana un telpas daļu mitrā uzkopšana zem tiem.</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11.</w:t>
            </w:r>
          </w:p>
        </w:tc>
        <w:tc>
          <w:tcPr>
            <w:tcW w:w="5873" w:type="dxa"/>
            <w:vAlign w:val="center"/>
          </w:tcPr>
          <w:p w:rsidR="00C761AE" w:rsidRPr="00B7577F" w:rsidRDefault="00C761AE" w:rsidP="00557A6E">
            <w:pPr>
              <w:suppressAutoHyphens/>
              <w:rPr>
                <w:iCs/>
              </w:rPr>
            </w:pPr>
            <w:r w:rsidRPr="00B7577F">
              <w:rPr>
                <w:iCs/>
              </w:rPr>
              <w:t>Sanitāro mezglu tīrīšana</w:t>
            </w:r>
            <w:r w:rsidR="001A308D" w:rsidRPr="00B7577F">
              <w:rPr>
                <w:iCs/>
                <w:vertAlign w:val="superscript"/>
              </w:rPr>
              <w:t>1</w:t>
            </w:r>
            <w:r w:rsidRP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Merge w:val="restart"/>
            <w:vAlign w:val="center"/>
          </w:tcPr>
          <w:p w:rsidR="00C761AE" w:rsidRPr="00B7577F" w:rsidRDefault="00C761AE" w:rsidP="00557A6E">
            <w:pPr>
              <w:suppressAutoHyphens/>
              <w:rPr>
                <w:iCs/>
              </w:rPr>
            </w:pPr>
          </w:p>
        </w:tc>
        <w:tc>
          <w:tcPr>
            <w:tcW w:w="5873" w:type="dxa"/>
            <w:vAlign w:val="center"/>
          </w:tcPr>
          <w:p w:rsidR="00C761AE" w:rsidRPr="00B7577F" w:rsidRDefault="00C761AE" w:rsidP="00557A6E">
            <w:pPr>
              <w:suppressAutoHyphens/>
              <w:rPr>
                <w:iCs/>
              </w:rPr>
            </w:pPr>
            <w:r w:rsidRPr="00B7577F">
              <w:rPr>
                <w:iCs/>
              </w:rPr>
              <w:t>Mazgāšana (tualetes podi, pisuāri, izlietnes), atkritumu grozu iztukšošana, mazgāšana, atkritumu maisu nomaiņa, mitrā grīdas tīrīšana, traipu tīrīšana no durvju virsmas, ziepju papildināšana, roku dvieļu papildināšana, tualetes papīra papildināšana (pasūtītāja materiāls), spoguļu un stikla plauktiņu tīrīšana, sanitāri higiēniskais aprīkojums</w:t>
            </w:r>
            <w:r w:rsidR="0030726E" w:rsidRPr="00B7577F">
              <w:rPr>
                <w:iCs/>
              </w:rPr>
              <w:t>.</w:t>
            </w:r>
            <w:r w:rsidR="001A308D" w:rsidRPr="00B7577F">
              <w:rPr>
                <w:iCs/>
                <w:vertAlign w:val="superscript"/>
              </w:rPr>
              <w:t>2</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Merge/>
            <w:vAlign w:val="center"/>
          </w:tcPr>
          <w:p w:rsidR="00C761AE" w:rsidRPr="00B7577F" w:rsidRDefault="00C761AE" w:rsidP="00557A6E">
            <w:pPr>
              <w:suppressAutoHyphens/>
              <w:rPr>
                <w:iCs/>
              </w:rPr>
            </w:pPr>
          </w:p>
        </w:tc>
        <w:tc>
          <w:tcPr>
            <w:tcW w:w="5873" w:type="dxa"/>
            <w:vAlign w:val="center"/>
          </w:tcPr>
          <w:p w:rsidR="00C761AE" w:rsidRPr="00B7577F" w:rsidRDefault="0030726E" w:rsidP="00557A6E">
            <w:pPr>
              <w:suppressAutoHyphens/>
              <w:rPr>
                <w:iCs/>
              </w:rPr>
            </w:pPr>
            <w:r w:rsidRPr="00B7577F">
              <w:rPr>
                <w:iCs/>
              </w:rPr>
              <w:t>Sienu flīzējuma</w:t>
            </w:r>
            <w:r w:rsidR="00C761AE" w:rsidRPr="00B7577F">
              <w:rPr>
                <w:iCs/>
              </w:rPr>
              <w:t xml:space="preserve"> mitrā apkope</w:t>
            </w:r>
            <w:r w:rsid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Merge/>
            <w:vAlign w:val="center"/>
          </w:tcPr>
          <w:p w:rsidR="00C761AE" w:rsidRPr="00B7577F" w:rsidRDefault="00C761AE" w:rsidP="00557A6E">
            <w:pPr>
              <w:suppressAutoHyphens/>
              <w:rPr>
                <w:iCs/>
              </w:rPr>
            </w:pPr>
          </w:p>
        </w:tc>
        <w:tc>
          <w:tcPr>
            <w:tcW w:w="5873" w:type="dxa"/>
            <w:vAlign w:val="center"/>
          </w:tcPr>
          <w:p w:rsidR="00C761AE" w:rsidRPr="00B7577F" w:rsidRDefault="00C761AE" w:rsidP="00557A6E">
            <w:pPr>
              <w:suppressAutoHyphens/>
              <w:rPr>
                <w:iCs/>
              </w:rPr>
            </w:pPr>
            <w:r w:rsidRPr="00B7577F">
              <w:rPr>
                <w:iCs/>
              </w:rPr>
              <w:t>Apstrāde ar dezinfekcijas līdzekļiem: sanitārais mez</w:t>
            </w:r>
            <w:r w:rsidR="0030726E" w:rsidRPr="00B7577F">
              <w:rPr>
                <w:iCs/>
              </w:rPr>
              <w:t>gls, izlietnes, podu sēdvirsmas.</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Merge/>
            <w:vAlign w:val="center"/>
          </w:tcPr>
          <w:p w:rsidR="00C761AE" w:rsidRPr="00B7577F" w:rsidRDefault="00C761AE" w:rsidP="00557A6E">
            <w:pPr>
              <w:suppressAutoHyphens/>
              <w:rPr>
                <w:iCs/>
              </w:rPr>
            </w:pPr>
          </w:p>
        </w:tc>
        <w:tc>
          <w:tcPr>
            <w:tcW w:w="5873" w:type="dxa"/>
            <w:vAlign w:val="center"/>
          </w:tcPr>
          <w:p w:rsidR="00C761AE" w:rsidRPr="00B7577F" w:rsidRDefault="00C761AE" w:rsidP="00557A6E">
            <w:pPr>
              <w:suppressAutoHyphens/>
              <w:rPr>
                <w:iCs/>
              </w:rPr>
            </w:pPr>
            <w:r w:rsidRPr="00B7577F">
              <w:rPr>
                <w:iCs/>
              </w:rPr>
              <w:t>Radiatoru ārējā tīrīšana</w:t>
            </w:r>
            <w:r w:rsidR="0030726E" w:rsidRP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rPr>
          <w:trHeight w:val="513"/>
        </w:trPr>
        <w:tc>
          <w:tcPr>
            <w:tcW w:w="648" w:type="dxa"/>
            <w:vMerge/>
            <w:vAlign w:val="center"/>
          </w:tcPr>
          <w:p w:rsidR="00C761AE" w:rsidRPr="00B7577F" w:rsidRDefault="00C761AE" w:rsidP="00557A6E">
            <w:pPr>
              <w:suppressAutoHyphens/>
              <w:rPr>
                <w:iCs/>
              </w:rPr>
            </w:pPr>
          </w:p>
        </w:tc>
        <w:tc>
          <w:tcPr>
            <w:tcW w:w="5873" w:type="dxa"/>
            <w:vAlign w:val="center"/>
          </w:tcPr>
          <w:p w:rsidR="00C761AE" w:rsidRPr="00B7577F" w:rsidRDefault="00C761AE" w:rsidP="00557A6E">
            <w:pPr>
              <w:suppressAutoHyphens/>
              <w:rPr>
                <w:iCs/>
              </w:rPr>
            </w:pPr>
            <w:r w:rsidRPr="00B7577F">
              <w:rPr>
                <w:iCs/>
              </w:rPr>
              <w:t>Tualetes podu, pisuāru nogulšņu, kanalizācijas sistēmas profilakse</w:t>
            </w:r>
            <w:r w:rsidR="0030726E" w:rsidRP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lastRenderedPageBreak/>
              <w:t>12.</w:t>
            </w:r>
          </w:p>
        </w:tc>
        <w:tc>
          <w:tcPr>
            <w:tcW w:w="5873" w:type="dxa"/>
            <w:vAlign w:val="center"/>
          </w:tcPr>
          <w:p w:rsidR="00C761AE" w:rsidRPr="00B7577F" w:rsidRDefault="00750E1D" w:rsidP="00557A6E">
            <w:pPr>
              <w:suppressAutoHyphens/>
              <w:rPr>
                <w:iCs/>
              </w:rPr>
            </w:pPr>
            <w:r w:rsidRPr="00B7577F">
              <w:rPr>
                <w:iCs/>
              </w:rPr>
              <w:t>Durvju rokturu un apmeklētāju krēslu apstrāde ar dezinfekcijas līdzekli.</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rPr>
          <w:trHeight w:val="267"/>
        </w:trPr>
        <w:tc>
          <w:tcPr>
            <w:tcW w:w="648" w:type="dxa"/>
            <w:vAlign w:val="center"/>
          </w:tcPr>
          <w:p w:rsidR="00C761AE" w:rsidRPr="00B7577F" w:rsidRDefault="00C761AE" w:rsidP="00557A6E">
            <w:pPr>
              <w:suppressAutoHyphens/>
              <w:rPr>
                <w:iCs/>
              </w:rPr>
            </w:pPr>
            <w:r w:rsidRPr="00B7577F">
              <w:rPr>
                <w:iCs/>
              </w:rPr>
              <w:t>13.</w:t>
            </w:r>
          </w:p>
        </w:tc>
        <w:tc>
          <w:tcPr>
            <w:tcW w:w="5873" w:type="dxa"/>
            <w:vAlign w:val="center"/>
          </w:tcPr>
          <w:p w:rsidR="00C761AE" w:rsidRPr="00B7577F" w:rsidRDefault="00750E1D" w:rsidP="00557A6E">
            <w:pPr>
              <w:suppressAutoHyphens/>
              <w:rPr>
                <w:iCs/>
              </w:rPr>
            </w:pPr>
            <w:r w:rsidRPr="00B7577F">
              <w:rPr>
                <w:iCs/>
              </w:rPr>
              <w:t>Visu cieto grīdas virsmu apstrāde ar putekļu sūcēju</w:t>
            </w:r>
            <w:r w:rsidR="00B7577F">
              <w:rPr>
                <w:iCs/>
              </w:rPr>
              <w:t>.</w:t>
            </w:r>
          </w:p>
        </w:tc>
        <w:tc>
          <w:tcPr>
            <w:tcW w:w="2410" w:type="dxa"/>
            <w:shd w:val="clear" w:color="auto" w:fill="FFFFFF" w:themeFill="background1"/>
            <w:vAlign w:val="center"/>
          </w:tcPr>
          <w:p w:rsidR="00C761AE" w:rsidRPr="00B7577F" w:rsidRDefault="00C761AE" w:rsidP="00557A6E">
            <w:pPr>
              <w:suppressAutoHyphens/>
              <w:rPr>
                <w:iCs/>
                <w:color w:val="A6A6A6" w:themeColor="background1" w:themeShade="A6"/>
              </w:rPr>
            </w:pPr>
          </w:p>
        </w:tc>
      </w:tr>
      <w:tr w:rsidR="00C761AE" w:rsidRPr="00B7577F" w:rsidTr="00557A6E">
        <w:tc>
          <w:tcPr>
            <w:tcW w:w="648" w:type="dxa"/>
            <w:vAlign w:val="center"/>
          </w:tcPr>
          <w:p w:rsidR="00C761AE" w:rsidRPr="00B7577F" w:rsidRDefault="00C761AE" w:rsidP="00557A6E">
            <w:pPr>
              <w:suppressAutoHyphens/>
              <w:rPr>
                <w:iCs/>
              </w:rPr>
            </w:pPr>
            <w:r w:rsidRPr="00B7577F">
              <w:rPr>
                <w:iCs/>
              </w:rPr>
              <w:t>14.</w:t>
            </w:r>
          </w:p>
        </w:tc>
        <w:tc>
          <w:tcPr>
            <w:tcW w:w="5873" w:type="dxa"/>
            <w:vAlign w:val="center"/>
          </w:tcPr>
          <w:p w:rsidR="00C761AE" w:rsidRPr="00B7577F" w:rsidRDefault="00750E1D" w:rsidP="00557A6E">
            <w:pPr>
              <w:suppressAutoHyphens/>
              <w:rPr>
                <w:iCs/>
              </w:rPr>
            </w:pPr>
            <w:r w:rsidRPr="00B7577F">
              <w:rPr>
                <w:iCs/>
              </w:rPr>
              <w:t>Vaska kārtas atjaunošana parketa grīdām (</w:t>
            </w:r>
            <w:r w:rsidR="001A308D" w:rsidRPr="00B7577F">
              <w:rPr>
                <w:iCs/>
              </w:rPr>
              <w:t>telpās K.</w:t>
            </w:r>
            <w:r w:rsidRPr="00B7577F">
              <w:rPr>
                <w:iCs/>
              </w:rPr>
              <w:t>Valdemāra iela 38 k-1</w:t>
            </w:r>
            <w:r w:rsidR="0030726E" w:rsidRPr="00B7577F">
              <w:rPr>
                <w:iCs/>
              </w:rPr>
              <w:t>, Rīga</w:t>
            </w:r>
            <w:r w:rsidRPr="00B7577F">
              <w:rPr>
                <w:iCs/>
              </w:rPr>
              <w:t>)</w:t>
            </w:r>
            <w:r w:rsidR="0030726E" w:rsidRPr="00B7577F">
              <w:rPr>
                <w:iCs/>
              </w:rPr>
              <w:t>.</w:t>
            </w:r>
          </w:p>
        </w:tc>
        <w:tc>
          <w:tcPr>
            <w:tcW w:w="2410" w:type="dxa"/>
            <w:shd w:val="clear" w:color="auto" w:fill="FFFFFF" w:themeFill="background1"/>
            <w:vAlign w:val="center"/>
          </w:tcPr>
          <w:p w:rsidR="00C761AE" w:rsidRPr="00B7577F" w:rsidRDefault="00C761AE" w:rsidP="00557A6E">
            <w:pPr>
              <w:suppressAutoHyphens/>
              <w:rPr>
                <w:iCs/>
              </w:rPr>
            </w:pPr>
          </w:p>
        </w:tc>
      </w:tr>
      <w:tr w:rsidR="00C761AE" w:rsidRPr="00B7577F" w:rsidTr="0030726E">
        <w:tc>
          <w:tcPr>
            <w:tcW w:w="6521" w:type="dxa"/>
            <w:gridSpan w:val="2"/>
          </w:tcPr>
          <w:p w:rsidR="00C761AE" w:rsidRPr="00B7577F" w:rsidRDefault="008A5079" w:rsidP="0030726E">
            <w:pPr>
              <w:jc w:val="right"/>
              <w:rPr>
                <w:b/>
                <w:iCs/>
              </w:rPr>
            </w:pPr>
            <w:r w:rsidRPr="00B7577F">
              <w:rPr>
                <w:b/>
                <w:iCs/>
              </w:rPr>
              <w:t>Kopā</w:t>
            </w:r>
            <w:r w:rsidR="00C761AE" w:rsidRPr="00B7577F">
              <w:rPr>
                <w:b/>
                <w:iCs/>
              </w:rPr>
              <w:t xml:space="preserve"> cena </w:t>
            </w:r>
            <w:proofErr w:type="spellStart"/>
            <w:r w:rsidR="0030726E" w:rsidRPr="00B7577F">
              <w:rPr>
                <w:b/>
                <w:i/>
                <w:iCs/>
              </w:rPr>
              <w:t>euro</w:t>
            </w:r>
            <w:proofErr w:type="spellEnd"/>
            <w:r w:rsidR="0030726E" w:rsidRPr="00B7577F">
              <w:rPr>
                <w:b/>
                <w:iCs/>
              </w:rPr>
              <w:t xml:space="preserve"> </w:t>
            </w:r>
            <w:r w:rsidR="00B7577F">
              <w:rPr>
                <w:b/>
                <w:iCs/>
              </w:rPr>
              <w:t>bez P</w:t>
            </w:r>
            <w:r w:rsidR="00C761AE" w:rsidRPr="00B7577F">
              <w:rPr>
                <w:b/>
                <w:iCs/>
              </w:rPr>
              <w:t>V</w:t>
            </w:r>
            <w:r w:rsidR="00B7577F">
              <w:rPr>
                <w:b/>
                <w:iCs/>
              </w:rPr>
              <w:t>N</w:t>
            </w:r>
          </w:p>
        </w:tc>
        <w:tc>
          <w:tcPr>
            <w:tcW w:w="2410" w:type="dxa"/>
            <w:shd w:val="clear" w:color="auto" w:fill="FFFFFF" w:themeFill="background1"/>
            <w:vAlign w:val="center"/>
          </w:tcPr>
          <w:p w:rsidR="00C761AE" w:rsidRPr="00B7577F" w:rsidRDefault="00C761AE" w:rsidP="0030726E">
            <w:pPr>
              <w:suppressAutoHyphens/>
              <w:jc w:val="center"/>
              <w:rPr>
                <w:iCs/>
              </w:rPr>
            </w:pPr>
          </w:p>
        </w:tc>
      </w:tr>
    </w:tbl>
    <w:p w:rsidR="001A308D" w:rsidRPr="00B7577F" w:rsidRDefault="001A308D" w:rsidP="0030726E">
      <w:pPr>
        <w:pStyle w:val="FootnoteText"/>
        <w:rPr>
          <w:sz w:val="24"/>
          <w:szCs w:val="24"/>
        </w:rPr>
      </w:pPr>
      <w:r w:rsidRPr="00B7577F">
        <w:rPr>
          <w:sz w:val="24"/>
          <w:szCs w:val="24"/>
          <w:vertAlign w:val="superscript"/>
        </w:rPr>
        <w:t>1</w:t>
      </w:r>
      <w:r w:rsidR="00557A6E">
        <w:rPr>
          <w:sz w:val="24"/>
          <w:szCs w:val="24"/>
          <w:vertAlign w:val="superscript"/>
        </w:rPr>
        <w:t xml:space="preserve"> </w:t>
      </w:r>
      <w:r w:rsidRPr="00B7577F">
        <w:rPr>
          <w:sz w:val="24"/>
          <w:szCs w:val="24"/>
        </w:rPr>
        <w:t>Minētā pakalpojuma programma ir īstenojama tikai objektiem, kuriem ir uzrādīts sanitāro mezglu skaits.</w:t>
      </w:r>
    </w:p>
    <w:p w:rsidR="001A308D" w:rsidRPr="00B7577F" w:rsidRDefault="001A308D" w:rsidP="0030726E">
      <w:pPr>
        <w:pStyle w:val="FootnoteText"/>
        <w:rPr>
          <w:sz w:val="24"/>
          <w:szCs w:val="24"/>
        </w:rPr>
      </w:pPr>
      <w:r w:rsidRPr="00B7577F">
        <w:rPr>
          <w:sz w:val="24"/>
          <w:szCs w:val="24"/>
          <w:vertAlign w:val="superscript"/>
        </w:rPr>
        <w:t>2</w:t>
      </w:r>
      <w:r w:rsidR="00557A6E">
        <w:rPr>
          <w:sz w:val="24"/>
          <w:szCs w:val="24"/>
          <w:vertAlign w:val="superscript"/>
        </w:rPr>
        <w:t xml:space="preserve"> </w:t>
      </w:r>
      <w:r w:rsidRPr="00B7577F">
        <w:rPr>
          <w:sz w:val="24"/>
          <w:szCs w:val="24"/>
        </w:rPr>
        <w:t xml:space="preserve">K.Valdemāra ielā 38 k-1, Rīgā un Jēzusbaznīcas ielā 11, Rīgā ikdienas tīrīšana jānodrošina </w:t>
      </w:r>
      <w:r w:rsidR="00B7577F">
        <w:rPr>
          <w:sz w:val="24"/>
          <w:szCs w:val="24"/>
        </w:rPr>
        <w:t>divas</w:t>
      </w:r>
      <w:r w:rsidRPr="00B7577F">
        <w:rPr>
          <w:sz w:val="24"/>
          <w:szCs w:val="24"/>
        </w:rPr>
        <w:t xml:space="preserve"> reizes dienā.</w:t>
      </w:r>
    </w:p>
    <w:p w:rsidR="00C761AE" w:rsidRPr="00B7577F" w:rsidRDefault="00C761AE" w:rsidP="0030726E">
      <w:pPr>
        <w:suppressAutoHyphens/>
        <w:jc w:val="both"/>
        <w:rPr>
          <w:iCs/>
        </w:rPr>
      </w:pPr>
    </w:p>
    <w:p w:rsidR="00C761AE" w:rsidRPr="00B7577F" w:rsidRDefault="00C761AE" w:rsidP="0030726E">
      <w:pPr>
        <w:suppressAutoHyphens/>
        <w:jc w:val="both"/>
        <w:rPr>
          <w:iCs/>
        </w:rPr>
      </w:pPr>
      <w:r w:rsidRPr="00B7577F">
        <w:rPr>
          <w:iCs/>
        </w:rPr>
        <w:t xml:space="preserve">1.2. </w:t>
      </w:r>
      <w:proofErr w:type="spellStart"/>
      <w:r w:rsidR="003E24DB" w:rsidRPr="00B7577F">
        <w:rPr>
          <w:iCs/>
        </w:rPr>
        <w:t>Mazintensīvi</w:t>
      </w:r>
      <w:proofErr w:type="spellEnd"/>
      <w:r w:rsidR="003E24DB" w:rsidRPr="00B7577F">
        <w:rPr>
          <w:iCs/>
        </w:rPr>
        <w:t xml:space="preserve"> kopjamās</w:t>
      </w:r>
      <w:r w:rsidRPr="00B7577F">
        <w:rPr>
          <w:iCs/>
        </w:rPr>
        <w:t xml:space="preserve"> telpas</w:t>
      </w:r>
    </w:p>
    <w:tbl>
      <w:tblPr>
        <w:tblStyle w:val="TableGrid"/>
        <w:tblW w:w="8931" w:type="dxa"/>
        <w:tblInd w:w="-176" w:type="dxa"/>
        <w:tblLayout w:type="fixed"/>
        <w:tblLook w:val="01E0" w:firstRow="1" w:lastRow="1" w:firstColumn="1" w:lastColumn="1" w:noHBand="0" w:noVBand="0"/>
      </w:tblPr>
      <w:tblGrid>
        <w:gridCol w:w="710"/>
        <w:gridCol w:w="5811"/>
        <w:gridCol w:w="2410"/>
      </w:tblGrid>
      <w:tr w:rsidR="00C761AE" w:rsidRPr="00B7577F" w:rsidTr="00B7577F">
        <w:trPr>
          <w:trHeight w:val="615"/>
        </w:trPr>
        <w:tc>
          <w:tcPr>
            <w:tcW w:w="710" w:type="dxa"/>
            <w:vAlign w:val="center"/>
          </w:tcPr>
          <w:p w:rsidR="00B7577F" w:rsidRPr="00B7577F" w:rsidRDefault="00C761AE" w:rsidP="00B7577F">
            <w:pPr>
              <w:suppressAutoHyphens/>
              <w:jc w:val="center"/>
              <w:rPr>
                <w:b/>
                <w:iCs/>
              </w:rPr>
            </w:pPr>
            <w:r w:rsidRPr="00B7577F">
              <w:rPr>
                <w:b/>
                <w:iCs/>
              </w:rPr>
              <w:t>N</w:t>
            </w:r>
            <w:r w:rsidR="00B7577F" w:rsidRPr="00B7577F">
              <w:rPr>
                <w:b/>
                <w:iCs/>
              </w:rPr>
              <w:t>r</w:t>
            </w:r>
            <w:r w:rsidRPr="00B7577F">
              <w:rPr>
                <w:b/>
                <w:iCs/>
              </w:rPr>
              <w:t>.</w:t>
            </w:r>
          </w:p>
          <w:p w:rsidR="00C761AE" w:rsidRPr="00B7577F" w:rsidRDefault="00C761AE" w:rsidP="00B7577F">
            <w:pPr>
              <w:suppressAutoHyphens/>
              <w:jc w:val="center"/>
              <w:rPr>
                <w:b/>
                <w:iCs/>
              </w:rPr>
            </w:pPr>
            <w:proofErr w:type="spellStart"/>
            <w:r w:rsidRPr="00B7577F">
              <w:rPr>
                <w:b/>
                <w:iCs/>
              </w:rPr>
              <w:t>p.k</w:t>
            </w:r>
            <w:proofErr w:type="spellEnd"/>
          </w:p>
        </w:tc>
        <w:tc>
          <w:tcPr>
            <w:tcW w:w="5811" w:type="dxa"/>
            <w:vAlign w:val="center"/>
          </w:tcPr>
          <w:p w:rsidR="00C761AE" w:rsidRPr="00B7577F" w:rsidRDefault="00C761AE" w:rsidP="00B7577F">
            <w:pPr>
              <w:suppressAutoHyphens/>
              <w:jc w:val="center"/>
              <w:rPr>
                <w:b/>
                <w:iCs/>
              </w:rPr>
            </w:pPr>
            <w:r w:rsidRPr="00B7577F">
              <w:rPr>
                <w:b/>
                <w:iCs/>
              </w:rPr>
              <w:t>Pakalpojuma programma</w:t>
            </w:r>
          </w:p>
        </w:tc>
        <w:tc>
          <w:tcPr>
            <w:tcW w:w="2410" w:type="dxa"/>
            <w:shd w:val="clear" w:color="auto" w:fill="FFFFFF" w:themeFill="background1"/>
            <w:vAlign w:val="center"/>
          </w:tcPr>
          <w:p w:rsidR="00C761AE" w:rsidRPr="00B7577F" w:rsidRDefault="00C761AE" w:rsidP="00B7577F">
            <w:pPr>
              <w:suppressAutoHyphens/>
              <w:jc w:val="center"/>
              <w:rPr>
                <w:b/>
                <w:iCs/>
              </w:rPr>
            </w:pPr>
            <w:r w:rsidRPr="00B7577F">
              <w:rPr>
                <w:b/>
                <w:iCs/>
              </w:rPr>
              <w:t xml:space="preserve">Cena par vienu kvadrātmetru </w:t>
            </w:r>
            <w:proofErr w:type="spellStart"/>
            <w:r w:rsidR="00B7577F" w:rsidRPr="00B7577F">
              <w:rPr>
                <w:b/>
                <w:i/>
                <w:iCs/>
              </w:rPr>
              <w:t>euro</w:t>
            </w:r>
            <w:proofErr w:type="spellEnd"/>
            <w:r w:rsidR="00C94A46" w:rsidRPr="00B7577F">
              <w:rPr>
                <w:b/>
                <w:iCs/>
              </w:rPr>
              <w:t xml:space="preserve"> </w:t>
            </w:r>
            <w:r w:rsidR="00C94A46" w:rsidRPr="00B7577F">
              <w:rPr>
                <w:b/>
                <w:i/>
                <w:iCs/>
              </w:rPr>
              <w:t>(mēnesī)</w:t>
            </w:r>
            <w:r w:rsidR="00B7577F" w:rsidRPr="00B7577F">
              <w:rPr>
                <w:b/>
                <w:iCs/>
              </w:rPr>
              <w:t xml:space="preserve"> bez PVN</w:t>
            </w:r>
          </w:p>
        </w:tc>
      </w:tr>
      <w:tr w:rsidR="00C761AE" w:rsidRPr="00B7577F" w:rsidTr="00557A6E">
        <w:tc>
          <w:tcPr>
            <w:tcW w:w="710" w:type="dxa"/>
            <w:vAlign w:val="center"/>
          </w:tcPr>
          <w:p w:rsidR="00C761AE" w:rsidRPr="00B7577F" w:rsidRDefault="00C761AE" w:rsidP="00557A6E">
            <w:pPr>
              <w:suppressAutoHyphens/>
              <w:rPr>
                <w:iCs/>
              </w:rPr>
            </w:pPr>
            <w:r w:rsidRPr="00B7577F">
              <w:rPr>
                <w:iCs/>
              </w:rPr>
              <w:t>1.</w:t>
            </w:r>
          </w:p>
        </w:tc>
        <w:tc>
          <w:tcPr>
            <w:tcW w:w="5811" w:type="dxa"/>
            <w:vAlign w:val="center"/>
          </w:tcPr>
          <w:p w:rsidR="00C761AE" w:rsidRPr="00B7577F" w:rsidRDefault="00C761AE" w:rsidP="00557A6E">
            <w:pPr>
              <w:suppressAutoHyphens/>
              <w:rPr>
                <w:iCs/>
              </w:rPr>
            </w:pPr>
            <w:r w:rsidRPr="00B7577F">
              <w:rPr>
                <w:iCs/>
              </w:rPr>
              <w:t xml:space="preserve">Atkritumu grozu, papīra sasmalcinātāju iztukšošana un iznešana līdz </w:t>
            </w:r>
            <w:proofErr w:type="spellStart"/>
            <w:r w:rsidRPr="00B7577F">
              <w:rPr>
                <w:iCs/>
              </w:rPr>
              <w:t>konteinerim</w:t>
            </w:r>
            <w:proofErr w:type="spellEnd"/>
            <w:r w:rsidR="00B7577F">
              <w:rPr>
                <w:iCs/>
              </w:rPr>
              <w:t>.</w:t>
            </w:r>
          </w:p>
        </w:tc>
        <w:tc>
          <w:tcPr>
            <w:tcW w:w="2410" w:type="dxa"/>
            <w:shd w:val="clear" w:color="auto" w:fill="FFFFFF" w:themeFill="background1"/>
            <w:vAlign w:val="center"/>
          </w:tcPr>
          <w:p w:rsidR="00C761AE" w:rsidRPr="00B7577F" w:rsidRDefault="00C761AE" w:rsidP="00557A6E">
            <w:pPr>
              <w:suppressAutoHyphens/>
              <w:rPr>
                <w:iCs/>
              </w:rPr>
            </w:pPr>
          </w:p>
        </w:tc>
      </w:tr>
      <w:tr w:rsidR="00C761AE" w:rsidRPr="00B7577F" w:rsidTr="00557A6E">
        <w:tc>
          <w:tcPr>
            <w:tcW w:w="710" w:type="dxa"/>
            <w:vAlign w:val="center"/>
          </w:tcPr>
          <w:p w:rsidR="00C761AE" w:rsidRPr="00B7577F" w:rsidRDefault="00C761AE" w:rsidP="00557A6E">
            <w:pPr>
              <w:suppressAutoHyphens/>
              <w:rPr>
                <w:iCs/>
              </w:rPr>
            </w:pPr>
            <w:r w:rsidRPr="00B7577F">
              <w:rPr>
                <w:iCs/>
              </w:rPr>
              <w:t>2.</w:t>
            </w:r>
          </w:p>
        </w:tc>
        <w:tc>
          <w:tcPr>
            <w:tcW w:w="5811" w:type="dxa"/>
            <w:vAlign w:val="center"/>
          </w:tcPr>
          <w:p w:rsidR="00C761AE" w:rsidRPr="00B7577F" w:rsidRDefault="00C761AE" w:rsidP="00557A6E">
            <w:pPr>
              <w:suppressAutoHyphens/>
              <w:rPr>
                <w:iCs/>
              </w:rPr>
            </w:pPr>
            <w:r w:rsidRPr="00B7577F">
              <w:rPr>
                <w:iCs/>
              </w:rPr>
              <w:t>Atkritumu maisu nomaiņa</w:t>
            </w:r>
            <w:r w:rsidR="00B7577F">
              <w:rPr>
                <w:iCs/>
              </w:rPr>
              <w:t>.</w:t>
            </w:r>
          </w:p>
        </w:tc>
        <w:tc>
          <w:tcPr>
            <w:tcW w:w="2410" w:type="dxa"/>
            <w:shd w:val="clear" w:color="auto" w:fill="FFFFFF" w:themeFill="background1"/>
            <w:vAlign w:val="center"/>
          </w:tcPr>
          <w:p w:rsidR="00C761AE" w:rsidRPr="00B7577F" w:rsidRDefault="00C761AE" w:rsidP="00557A6E">
            <w:pPr>
              <w:suppressAutoHyphens/>
              <w:rPr>
                <w:iCs/>
              </w:rPr>
            </w:pPr>
          </w:p>
        </w:tc>
      </w:tr>
      <w:tr w:rsidR="00C761AE" w:rsidRPr="00B7577F" w:rsidTr="00557A6E">
        <w:tc>
          <w:tcPr>
            <w:tcW w:w="710" w:type="dxa"/>
            <w:vAlign w:val="center"/>
          </w:tcPr>
          <w:p w:rsidR="00C761AE" w:rsidRPr="00B7577F" w:rsidRDefault="00C761AE" w:rsidP="00557A6E">
            <w:pPr>
              <w:suppressAutoHyphens/>
              <w:rPr>
                <w:iCs/>
              </w:rPr>
            </w:pPr>
            <w:r w:rsidRPr="00B7577F">
              <w:rPr>
                <w:iCs/>
              </w:rPr>
              <w:t>3.</w:t>
            </w:r>
          </w:p>
        </w:tc>
        <w:tc>
          <w:tcPr>
            <w:tcW w:w="5811" w:type="dxa"/>
            <w:vAlign w:val="center"/>
          </w:tcPr>
          <w:p w:rsidR="00C761AE" w:rsidRPr="00B7577F" w:rsidRDefault="00C761AE" w:rsidP="00557A6E">
            <w:pPr>
              <w:suppressAutoHyphens/>
              <w:rPr>
                <w:iCs/>
              </w:rPr>
            </w:pPr>
            <w:r w:rsidRPr="00B7577F">
              <w:rPr>
                <w:iCs/>
              </w:rPr>
              <w:t>Virsmu atbrīvošana no putekļiem</w:t>
            </w:r>
            <w:r w:rsidR="007103FF" w:rsidRPr="00B7577F">
              <w:rPr>
                <w:iCs/>
              </w:rPr>
              <w:t xml:space="preserve"> (mēbeles)</w:t>
            </w:r>
            <w:r w:rsidR="00B7577F">
              <w:rPr>
                <w:iCs/>
              </w:rPr>
              <w:t>.</w:t>
            </w:r>
          </w:p>
        </w:tc>
        <w:tc>
          <w:tcPr>
            <w:tcW w:w="2410" w:type="dxa"/>
            <w:shd w:val="clear" w:color="auto" w:fill="FFFFFF" w:themeFill="background1"/>
            <w:vAlign w:val="center"/>
          </w:tcPr>
          <w:p w:rsidR="00C761AE" w:rsidRPr="00B7577F" w:rsidRDefault="00C761AE" w:rsidP="00557A6E">
            <w:pPr>
              <w:suppressAutoHyphens/>
              <w:rPr>
                <w:iCs/>
              </w:rPr>
            </w:pPr>
          </w:p>
        </w:tc>
      </w:tr>
      <w:tr w:rsidR="00C761AE" w:rsidRPr="00B7577F" w:rsidTr="00557A6E">
        <w:tc>
          <w:tcPr>
            <w:tcW w:w="710" w:type="dxa"/>
            <w:vAlign w:val="center"/>
          </w:tcPr>
          <w:p w:rsidR="00C761AE" w:rsidRPr="00B7577F" w:rsidRDefault="00C761AE" w:rsidP="00557A6E">
            <w:pPr>
              <w:suppressAutoHyphens/>
              <w:rPr>
                <w:iCs/>
              </w:rPr>
            </w:pPr>
            <w:r w:rsidRPr="00B7577F">
              <w:rPr>
                <w:iCs/>
              </w:rPr>
              <w:t>4.</w:t>
            </w:r>
          </w:p>
        </w:tc>
        <w:tc>
          <w:tcPr>
            <w:tcW w:w="5811" w:type="dxa"/>
            <w:vAlign w:val="center"/>
          </w:tcPr>
          <w:p w:rsidR="00C761AE" w:rsidRPr="00B7577F" w:rsidRDefault="00C761AE" w:rsidP="00557A6E">
            <w:pPr>
              <w:suppressAutoHyphens/>
              <w:rPr>
                <w:iCs/>
              </w:rPr>
            </w:pPr>
            <w:r w:rsidRPr="00B7577F">
              <w:rPr>
                <w:iCs/>
              </w:rPr>
              <w:t>Cieto grīdas segumu mitrā uzkopšana</w:t>
            </w:r>
            <w:r w:rsidR="007103FF" w:rsidRPr="00B7577F">
              <w:rPr>
                <w:iCs/>
              </w:rPr>
              <w:t>.</w:t>
            </w:r>
          </w:p>
        </w:tc>
        <w:tc>
          <w:tcPr>
            <w:tcW w:w="2410" w:type="dxa"/>
            <w:shd w:val="clear" w:color="auto" w:fill="FFFFFF" w:themeFill="background1"/>
            <w:vAlign w:val="center"/>
          </w:tcPr>
          <w:p w:rsidR="00C761AE" w:rsidRPr="00B7577F" w:rsidRDefault="00C761AE" w:rsidP="00557A6E">
            <w:pPr>
              <w:suppressAutoHyphens/>
              <w:rPr>
                <w:iCs/>
              </w:rPr>
            </w:pPr>
          </w:p>
        </w:tc>
      </w:tr>
      <w:tr w:rsidR="00C761AE" w:rsidRPr="00B7577F" w:rsidTr="00557A6E">
        <w:tc>
          <w:tcPr>
            <w:tcW w:w="710" w:type="dxa"/>
            <w:vAlign w:val="center"/>
          </w:tcPr>
          <w:p w:rsidR="00C761AE" w:rsidRPr="00B7577F" w:rsidRDefault="00C761AE" w:rsidP="00557A6E">
            <w:pPr>
              <w:suppressAutoHyphens/>
              <w:rPr>
                <w:iCs/>
              </w:rPr>
            </w:pPr>
            <w:r w:rsidRPr="00B7577F">
              <w:rPr>
                <w:iCs/>
              </w:rPr>
              <w:t>5.</w:t>
            </w:r>
          </w:p>
        </w:tc>
        <w:tc>
          <w:tcPr>
            <w:tcW w:w="5811" w:type="dxa"/>
            <w:vAlign w:val="center"/>
          </w:tcPr>
          <w:p w:rsidR="00C761AE" w:rsidRPr="00B7577F" w:rsidRDefault="00C761AE" w:rsidP="00557A6E">
            <w:pPr>
              <w:suppressAutoHyphens/>
              <w:rPr>
                <w:iCs/>
              </w:rPr>
            </w:pPr>
            <w:r w:rsidRPr="00B7577F">
              <w:rPr>
                <w:iCs/>
              </w:rPr>
              <w:t xml:space="preserve">Durvju </w:t>
            </w:r>
            <w:r w:rsidR="007103FF" w:rsidRPr="00B7577F">
              <w:rPr>
                <w:iCs/>
              </w:rPr>
              <w:t>mitrā tīrīšana.</w:t>
            </w:r>
          </w:p>
        </w:tc>
        <w:tc>
          <w:tcPr>
            <w:tcW w:w="2410" w:type="dxa"/>
            <w:shd w:val="clear" w:color="auto" w:fill="FFFFFF" w:themeFill="background1"/>
            <w:vAlign w:val="center"/>
          </w:tcPr>
          <w:p w:rsidR="00C761AE" w:rsidRPr="00B7577F" w:rsidRDefault="00C761AE" w:rsidP="00557A6E">
            <w:pPr>
              <w:suppressAutoHyphens/>
              <w:rPr>
                <w:iCs/>
              </w:rPr>
            </w:pPr>
          </w:p>
        </w:tc>
      </w:tr>
      <w:tr w:rsidR="00C761AE" w:rsidRPr="00B7577F" w:rsidTr="00557A6E">
        <w:trPr>
          <w:trHeight w:val="187"/>
        </w:trPr>
        <w:tc>
          <w:tcPr>
            <w:tcW w:w="710" w:type="dxa"/>
            <w:vAlign w:val="center"/>
          </w:tcPr>
          <w:p w:rsidR="00C761AE" w:rsidRPr="00B7577F" w:rsidRDefault="00C761AE" w:rsidP="00557A6E">
            <w:pPr>
              <w:suppressAutoHyphens/>
              <w:rPr>
                <w:iCs/>
              </w:rPr>
            </w:pPr>
            <w:r w:rsidRPr="00B7577F">
              <w:rPr>
                <w:iCs/>
              </w:rPr>
              <w:t>6.</w:t>
            </w:r>
          </w:p>
        </w:tc>
        <w:tc>
          <w:tcPr>
            <w:tcW w:w="5811" w:type="dxa"/>
            <w:vAlign w:val="center"/>
          </w:tcPr>
          <w:p w:rsidR="00C761AE" w:rsidRPr="00B7577F" w:rsidRDefault="007103FF" w:rsidP="00557A6E">
            <w:pPr>
              <w:suppressAutoHyphens/>
              <w:rPr>
                <w:iCs/>
              </w:rPr>
            </w:pPr>
            <w:r w:rsidRPr="00B7577F">
              <w:rPr>
                <w:iCs/>
              </w:rPr>
              <w:t>WC uzkopšana</w:t>
            </w:r>
            <w:r w:rsidR="00B7577F">
              <w:rPr>
                <w:iCs/>
              </w:rPr>
              <w:t>.</w:t>
            </w:r>
          </w:p>
        </w:tc>
        <w:tc>
          <w:tcPr>
            <w:tcW w:w="2410" w:type="dxa"/>
            <w:shd w:val="clear" w:color="auto" w:fill="FFFFFF" w:themeFill="background1"/>
            <w:vAlign w:val="center"/>
          </w:tcPr>
          <w:p w:rsidR="00C761AE" w:rsidRPr="00B7577F" w:rsidRDefault="00C761AE" w:rsidP="00557A6E">
            <w:pPr>
              <w:suppressAutoHyphens/>
              <w:rPr>
                <w:iCs/>
              </w:rPr>
            </w:pPr>
          </w:p>
        </w:tc>
      </w:tr>
      <w:tr w:rsidR="00C761AE" w:rsidRPr="00B7577F" w:rsidTr="0030726E">
        <w:tc>
          <w:tcPr>
            <w:tcW w:w="6521" w:type="dxa"/>
            <w:gridSpan w:val="2"/>
          </w:tcPr>
          <w:p w:rsidR="00C761AE" w:rsidRPr="00B7577F" w:rsidRDefault="008A5079" w:rsidP="0030726E">
            <w:pPr>
              <w:suppressAutoHyphens/>
              <w:jc w:val="right"/>
              <w:rPr>
                <w:iCs/>
              </w:rPr>
            </w:pPr>
            <w:r w:rsidRPr="00B7577F">
              <w:rPr>
                <w:b/>
                <w:iCs/>
              </w:rPr>
              <w:t xml:space="preserve">Kopā </w:t>
            </w:r>
            <w:r w:rsidR="00C761AE" w:rsidRPr="00B7577F">
              <w:rPr>
                <w:b/>
                <w:iCs/>
              </w:rPr>
              <w:t xml:space="preserve">cena </w:t>
            </w:r>
            <w:proofErr w:type="spellStart"/>
            <w:r w:rsidR="00557A6E" w:rsidRPr="00557A6E">
              <w:rPr>
                <w:b/>
                <w:i/>
                <w:iCs/>
              </w:rPr>
              <w:t>euro</w:t>
            </w:r>
            <w:proofErr w:type="spellEnd"/>
            <w:r w:rsidR="00557A6E">
              <w:rPr>
                <w:b/>
                <w:iCs/>
              </w:rPr>
              <w:t xml:space="preserve"> bez P</w:t>
            </w:r>
            <w:r w:rsidR="00C761AE" w:rsidRPr="00B7577F">
              <w:rPr>
                <w:b/>
                <w:iCs/>
              </w:rPr>
              <w:t>V</w:t>
            </w:r>
            <w:r w:rsidR="00557A6E">
              <w:rPr>
                <w:b/>
                <w:iCs/>
              </w:rPr>
              <w:t>N</w:t>
            </w:r>
          </w:p>
        </w:tc>
        <w:tc>
          <w:tcPr>
            <w:tcW w:w="2410" w:type="dxa"/>
            <w:shd w:val="clear" w:color="auto" w:fill="FFFFFF" w:themeFill="background1"/>
            <w:vAlign w:val="center"/>
          </w:tcPr>
          <w:p w:rsidR="00C761AE" w:rsidRPr="00B7577F" w:rsidRDefault="00C761AE" w:rsidP="00525080">
            <w:pPr>
              <w:suppressAutoHyphens/>
              <w:rPr>
                <w:iCs/>
              </w:rPr>
            </w:pPr>
          </w:p>
        </w:tc>
      </w:tr>
    </w:tbl>
    <w:p w:rsidR="00C761AE" w:rsidRPr="00B7577F" w:rsidRDefault="00C761AE" w:rsidP="0030726E">
      <w:pPr>
        <w:rPr>
          <w:iCs/>
        </w:rPr>
      </w:pPr>
    </w:p>
    <w:p w:rsidR="00557A6E" w:rsidRDefault="00557A6E" w:rsidP="0030726E">
      <w:pPr>
        <w:keepLines/>
        <w:widowControl w:val="0"/>
        <w:tabs>
          <w:tab w:val="num" w:pos="1440"/>
        </w:tabs>
        <w:rPr>
          <w:iCs/>
        </w:rPr>
      </w:pPr>
    </w:p>
    <w:p w:rsidR="00557A6E" w:rsidRDefault="00D47D90" w:rsidP="0030726E">
      <w:pPr>
        <w:keepLines/>
        <w:widowControl w:val="0"/>
        <w:tabs>
          <w:tab w:val="num" w:pos="1440"/>
        </w:tabs>
        <w:rPr>
          <w:iCs/>
        </w:rPr>
      </w:pPr>
      <w:r w:rsidRPr="00557A6E">
        <w:rPr>
          <w:iCs/>
        </w:rPr>
        <w:t xml:space="preserve">Kopējā piedāvājuma vērtējamā </w:t>
      </w:r>
      <w:r w:rsidR="00496CB1" w:rsidRPr="00557A6E">
        <w:rPr>
          <w:iCs/>
        </w:rPr>
        <w:t xml:space="preserve">(1.1.sadaļa + 1.2.sadaļa) </w:t>
      </w:r>
      <w:r w:rsidRPr="00557A6E">
        <w:rPr>
          <w:iCs/>
        </w:rPr>
        <w:t>summa ___</w:t>
      </w:r>
      <w:r w:rsidR="00557A6E">
        <w:rPr>
          <w:iCs/>
        </w:rPr>
        <w:t>____</w:t>
      </w:r>
      <w:r w:rsidRPr="00557A6E">
        <w:rPr>
          <w:iCs/>
        </w:rPr>
        <w:t xml:space="preserve">__ </w:t>
      </w:r>
      <w:proofErr w:type="spellStart"/>
      <w:r w:rsidR="00557A6E" w:rsidRPr="00557A6E">
        <w:rPr>
          <w:i/>
          <w:iCs/>
        </w:rPr>
        <w:t>euro</w:t>
      </w:r>
      <w:proofErr w:type="spellEnd"/>
      <w:r w:rsidR="00557A6E" w:rsidRPr="00557A6E">
        <w:rPr>
          <w:iCs/>
        </w:rPr>
        <w:t xml:space="preserve"> (bez PVN)</w:t>
      </w:r>
    </w:p>
    <w:p w:rsidR="00BC468C" w:rsidRDefault="00557A6E" w:rsidP="00557A6E">
      <w:pPr>
        <w:keepLines/>
        <w:widowControl w:val="0"/>
        <w:tabs>
          <w:tab w:val="num" w:pos="1440"/>
        </w:tabs>
        <w:rPr>
          <w:iCs/>
        </w:rPr>
      </w:pPr>
      <w:r w:rsidRPr="00557A6E">
        <w:rPr>
          <w:iCs/>
        </w:rPr>
        <w:t>Kopējā piedāvājuma vērtējamā (1.1.sadaļa + 1.2.</w:t>
      </w:r>
      <w:r w:rsidRPr="00BC468C">
        <w:rPr>
          <w:iCs/>
        </w:rPr>
        <w:t xml:space="preserve">sadaļa) </w:t>
      </w:r>
      <w:r w:rsidR="00BC468C" w:rsidRPr="00BC468C">
        <w:t xml:space="preserve">viena kvadrātmetra kopšanas pakalpojuma </w:t>
      </w:r>
      <w:r w:rsidRPr="00BC468C">
        <w:rPr>
          <w:iCs/>
        </w:rPr>
        <w:t>summa</w:t>
      </w:r>
      <w:r w:rsidR="00BC468C">
        <w:rPr>
          <w:iCs/>
        </w:rPr>
        <w:t xml:space="preserve"> ___</w:t>
      </w:r>
      <w:r w:rsidRPr="00BC468C">
        <w:rPr>
          <w:iCs/>
        </w:rPr>
        <w:t>_________________</w:t>
      </w:r>
      <w:r>
        <w:rPr>
          <w:iCs/>
        </w:rPr>
        <w:t>____________________________</w:t>
      </w:r>
      <w:r w:rsidRPr="00557A6E">
        <w:rPr>
          <w:iCs/>
        </w:rPr>
        <w:t>__</w:t>
      </w:r>
      <w:r>
        <w:rPr>
          <w:iCs/>
        </w:rPr>
        <w:t>____</w:t>
      </w:r>
      <w:r w:rsidRPr="00557A6E">
        <w:rPr>
          <w:iCs/>
        </w:rPr>
        <w:t xml:space="preserve">__ </w:t>
      </w:r>
    </w:p>
    <w:p w:rsidR="00BC468C" w:rsidRPr="00557A6E" w:rsidRDefault="00BC468C" w:rsidP="00BC468C">
      <w:pPr>
        <w:keepLines/>
        <w:widowControl w:val="0"/>
        <w:tabs>
          <w:tab w:val="num" w:pos="1440"/>
        </w:tabs>
        <w:rPr>
          <w:iCs/>
          <w:sz w:val="16"/>
          <w:szCs w:val="16"/>
        </w:rPr>
      </w:pPr>
      <w:r>
        <w:rPr>
          <w:iCs/>
          <w:sz w:val="16"/>
          <w:szCs w:val="16"/>
        </w:rPr>
        <w:tab/>
      </w:r>
      <w:r>
        <w:rPr>
          <w:iCs/>
          <w:sz w:val="16"/>
          <w:szCs w:val="16"/>
        </w:rPr>
        <w:tab/>
      </w:r>
      <w:r>
        <w:rPr>
          <w:iCs/>
          <w:sz w:val="16"/>
          <w:szCs w:val="16"/>
        </w:rPr>
        <w:tab/>
      </w:r>
      <w:r>
        <w:rPr>
          <w:iCs/>
          <w:sz w:val="16"/>
          <w:szCs w:val="16"/>
        </w:rPr>
        <w:tab/>
        <w:t>(</w:t>
      </w:r>
      <w:r w:rsidRPr="00557A6E">
        <w:rPr>
          <w:iCs/>
          <w:sz w:val="16"/>
          <w:szCs w:val="16"/>
        </w:rPr>
        <w:t>Summa vārdiem</w:t>
      </w:r>
      <w:r>
        <w:rPr>
          <w:iCs/>
          <w:sz w:val="16"/>
          <w:szCs w:val="16"/>
        </w:rPr>
        <w:t>)</w:t>
      </w:r>
    </w:p>
    <w:p w:rsidR="00557A6E" w:rsidRDefault="00BC468C" w:rsidP="00557A6E">
      <w:pPr>
        <w:keepLines/>
        <w:widowControl w:val="0"/>
        <w:tabs>
          <w:tab w:val="num" w:pos="1440"/>
        </w:tabs>
        <w:rPr>
          <w:iCs/>
        </w:rPr>
      </w:pPr>
      <w:r>
        <w:rPr>
          <w:iCs/>
        </w:rPr>
        <w:t>____________________________________________________________</w:t>
      </w:r>
      <w:proofErr w:type="spellStart"/>
      <w:r w:rsidR="00557A6E" w:rsidRPr="00557A6E">
        <w:rPr>
          <w:i/>
          <w:iCs/>
        </w:rPr>
        <w:t>euro</w:t>
      </w:r>
      <w:proofErr w:type="spellEnd"/>
      <w:r w:rsidR="00557A6E" w:rsidRPr="00557A6E">
        <w:rPr>
          <w:iCs/>
        </w:rPr>
        <w:t xml:space="preserve"> (bez PVN)</w:t>
      </w:r>
      <w:r w:rsidR="00557A6E">
        <w:rPr>
          <w:iCs/>
        </w:rPr>
        <w:t>.</w:t>
      </w:r>
    </w:p>
    <w:p w:rsidR="008A5079" w:rsidRDefault="008A5079" w:rsidP="0030726E"/>
    <w:p w:rsidR="00557A6E" w:rsidRDefault="00557A6E" w:rsidP="0030726E"/>
    <w:p w:rsidR="00557A6E" w:rsidRPr="00557A6E" w:rsidRDefault="00557A6E" w:rsidP="00557A6E">
      <w:pPr>
        <w:widowControl w:val="0"/>
        <w:jc w:val="both"/>
        <w:rPr>
          <w:snapToGrid w:val="0"/>
        </w:rPr>
      </w:pPr>
      <w:r w:rsidRPr="00557A6E">
        <w:rPr>
          <w:snapToGrid w:val="0"/>
        </w:rPr>
        <w:t>Pretendenta pārstāvis ___________________ __________________ __________________</w:t>
      </w:r>
    </w:p>
    <w:p w:rsidR="00557A6E" w:rsidRPr="00557A6E" w:rsidRDefault="00557A6E" w:rsidP="00557A6E">
      <w:pPr>
        <w:widowControl w:val="0"/>
        <w:ind w:left="2160" w:firstLine="720"/>
        <w:jc w:val="both"/>
        <w:rPr>
          <w:snapToGrid w:val="0"/>
          <w:sz w:val="18"/>
          <w:szCs w:val="18"/>
        </w:rPr>
      </w:pPr>
      <w:r w:rsidRPr="00557A6E">
        <w:rPr>
          <w:snapToGrid w:val="0"/>
          <w:sz w:val="18"/>
          <w:szCs w:val="18"/>
        </w:rPr>
        <w:t>(amats)</w:t>
      </w:r>
      <w:r w:rsidRPr="00557A6E">
        <w:rPr>
          <w:snapToGrid w:val="0"/>
          <w:sz w:val="18"/>
          <w:szCs w:val="18"/>
        </w:rPr>
        <w:tab/>
      </w:r>
      <w:r w:rsidRPr="00557A6E">
        <w:rPr>
          <w:snapToGrid w:val="0"/>
          <w:sz w:val="18"/>
          <w:szCs w:val="18"/>
        </w:rPr>
        <w:tab/>
      </w:r>
      <w:r w:rsidRPr="00557A6E">
        <w:rPr>
          <w:snapToGrid w:val="0"/>
          <w:sz w:val="18"/>
          <w:szCs w:val="18"/>
        </w:rPr>
        <w:tab/>
        <w:t>(vārds, uzvārds)</w:t>
      </w:r>
      <w:r w:rsidRPr="00557A6E">
        <w:rPr>
          <w:snapToGrid w:val="0"/>
          <w:sz w:val="18"/>
          <w:szCs w:val="18"/>
        </w:rPr>
        <w:tab/>
      </w:r>
      <w:r w:rsidRPr="00557A6E">
        <w:rPr>
          <w:snapToGrid w:val="0"/>
          <w:sz w:val="18"/>
          <w:szCs w:val="18"/>
        </w:rPr>
        <w:tab/>
        <w:t>(paraksts)</w:t>
      </w:r>
    </w:p>
    <w:p w:rsidR="00557A6E" w:rsidRPr="00557A6E" w:rsidRDefault="00557A6E" w:rsidP="00557A6E">
      <w:pPr>
        <w:widowControl w:val="0"/>
        <w:ind w:left="1440" w:firstLine="720"/>
        <w:jc w:val="both"/>
        <w:rPr>
          <w:snapToGrid w:val="0"/>
        </w:rPr>
      </w:pPr>
      <w:r w:rsidRPr="00557A6E">
        <w:rPr>
          <w:snapToGrid w:val="0"/>
        </w:rPr>
        <w:t>z.v.</w:t>
      </w:r>
    </w:p>
    <w:sectPr w:rsidR="00557A6E" w:rsidRPr="00557A6E" w:rsidSect="00C761AE">
      <w:footerReference w:type="default" r:id="rId8"/>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12" w:rsidRDefault="004E1A12" w:rsidP="008A5079">
      <w:r>
        <w:separator/>
      </w:r>
    </w:p>
  </w:endnote>
  <w:endnote w:type="continuationSeparator" w:id="0">
    <w:p w:rsidR="004E1A12" w:rsidRDefault="004E1A12" w:rsidP="008A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857321"/>
      <w:docPartObj>
        <w:docPartGallery w:val="Page Numbers (Bottom of Page)"/>
        <w:docPartUnique/>
      </w:docPartObj>
    </w:sdtPr>
    <w:sdtEndPr>
      <w:rPr>
        <w:noProof/>
      </w:rPr>
    </w:sdtEndPr>
    <w:sdtContent>
      <w:p w:rsidR="00822AA5" w:rsidRDefault="00822AA5" w:rsidP="00525080">
        <w:pPr>
          <w:pStyle w:val="Footer"/>
          <w:jc w:val="center"/>
        </w:pPr>
        <w:r>
          <w:fldChar w:fldCharType="begin"/>
        </w:r>
        <w:r>
          <w:instrText xml:space="preserve"> PAGE   \* MERGEFORMAT </w:instrText>
        </w:r>
        <w:r>
          <w:fldChar w:fldCharType="separate"/>
        </w:r>
        <w:r w:rsidR="00286CD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12" w:rsidRDefault="004E1A12" w:rsidP="008A5079">
      <w:r>
        <w:separator/>
      </w:r>
    </w:p>
  </w:footnote>
  <w:footnote w:type="continuationSeparator" w:id="0">
    <w:p w:rsidR="004E1A12" w:rsidRDefault="004E1A12" w:rsidP="008A5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14350"/>
    <w:multiLevelType w:val="hybridMultilevel"/>
    <w:tmpl w:val="E1BEC81C"/>
    <w:lvl w:ilvl="0" w:tplc="7B42F626">
      <w:start w:val="1"/>
      <w:numFmt w:val="decimal"/>
      <w:lvlText w:val="%1."/>
      <w:lvlJc w:val="left"/>
      <w:pPr>
        <w:tabs>
          <w:tab w:val="num" w:pos="4500"/>
        </w:tabs>
        <w:ind w:left="4500" w:hanging="360"/>
      </w:pPr>
      <w:rPr>
        <w:rFonts w:hint="default"/>
        <w:b/>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650E2114"/>
    <w:multiLevelType w:val="multilevel"/>
    <w:tmpl w:val="42C84668"/>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AE"/>
    <w:rsid w:val="000021D6"/>
    <w:rsid w:val="000C33D0"/>
    <w:rsid w:val="0010320B"/>
    <w:rsid w:val="001A308D"/>
    <w:rsid w:val="00286CD9"/>
    <w:rsid w:val="002E2FA6"/>
    <w:rsid w:val="00303B3F"/>
    <w:rsid w:val="0030726E"/>
    <w:rsid w:val="00357E6E"/>
    <w:rsid w:val="003726F9"/>
    <w:rsid w:val="003E24DB"/>
    <w:rsid w:val="004176ED"/>
    <w:rsid w:val="00496CB1"/>
    <w:rsid w:val="004C7247"/>
    <w:rsid w:val="004E1A12"/>
    <w:rsid w:val="00525080"/>
    <w:rsid w:val="00557A6E"/>
    <w:rsid w:val="00613D72"/>
    <w:rsid w:val="006805C4"/>
    <w:rsid w:val="00680895"/>
    <w:rsid w:val="006A0119"/>
    <w:rsid w:val="007044C2"/>
    <w:rsid w:val="00707DFE"/>
    <w:rsid w:val="007103FF"/>
    <w:rsid w:val="00750CE6"/>
    <w:rsid w:val="00750E1D"/>
    <w:rsid w:val="00805FB8"/>
    <w:rsid w:val="008214A9"/>
    <w:rsid w:val="00822AA5"/>
    <w:rsid w:val="00882731"/>
    <w:rsid w:val="008A5079"/>
    <w:rsid w:val="00923C60"/>
    <w:rsid w:val="00934BFE"/>
    <w:rsid w:val="009604DC"/>
    <w:rsid w:val="009754EB"/>
    <w:rsid w:val="00A57EA7"/>
    <w:rsid w:val="00B128EE"/>
    <w:rsid w:val="00B7577F"/>
    <w:rsid w:val="00BA706C"/>
    <w:rsid w:val="00BC468C"/>
    <w:rsid w:val="00C016CF"/>
    <w:rsid w:val="00C27EF6"/>
    <w:rsid w:val="00C761AE"/>
    <w:rsid w:val="00C94A46"/>
    <w:rsid w:val="00CC19E2"/>
    <w:rsid w:val="00D1353C"/>
    <w:rsid w:val="00D33308"/>
    <w:rsid w:val="00D33B07"/>
    <w:rsid w:val="00D47D90"/>
    <w:rsid w:val="00D830DE"/>
    <w:rsid w:val="00EC0455"/>
    <w:rsid w:val="00FD4FDD"/>
    <w:rsid w:val="00FF5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6479F-267C-4A00-BBCC-0305B581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1A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1AE"/>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1AE"/>
    <w:rPr>
      <w:rFonts w:ascii="Times New Roman" w:eastAsia="Times New Roman" w:hAnsi="Times New Roman" w:cs="Times New Roman"/>
      <w:b/>
      <w:sz w:val="24"/>
      <w:szCs w:val="20"/>
    </w:rPr>
  </w:style>
  <w:style w:type="table" w:styleId="TableGrid">
    <w:name w:val="Table Grid"/>
    <w:basedOn w:val="TableNormal"/>
    <w:rsid w:val="00C761A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61A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A5079"/>
    <w:pPr>
      <w:tabs>
        <w:tab w:val="center" w:pos="4320"/>
        <w:tab w:val="right" w:pos="8640"/>
      </w:tabs>
    </w:pPr>
  </w:style>
  <w:style w:type="character" w:customStyle="1" w:styleId="HeaderChar">
    <w:name w:val="Header Char"/>
    <w:basedOn w:val="DefaultParagraphFont"/>
    <w:link w:val="Header"/>
    <w:uiPriority w:val="99"/>
    <w:rsid w:val="008A507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A5079"/>
    <w:pPr>
      <w:tabs>
        <w:tab w:val="center" w:pos="4320"/>
        <w:tab w:val="right" w:pos="8640"/>
      </w:tabs>
    </w:pPr>
  </w:style>
  <w:style w:type="character" w:customStyle="1" w:styleId="FooterChar">
    <w:name w:val="Footer Char"/>
    <w:basedOn w:val="DefaultParagraphFont"/>
    <w:link w:val="Footer"/>
    <w:uiPriority w:val="99"/>
    <w:rsid w:val="008A507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82731"/>
    <w:rPr>
      <w:rFonts w:ascii="Tahoma" w:hAnsi="Tahoma" w:cs="Tahoma"/>
      <w:sz w:val="16"/>
      <w:szCs w:val="16"/>
    </w:rPr>
  </w:style>
  <w:style w:type="character" w:customStyle="1" w:styleId="BalloonTextChar">
    <w:name w:val="Balloon Text Char"/>
    <w:basedOn w:val="DefaultParagraphFont"/>
    <w:link w:val="BalloonText"/>
    <w:uiPriority w:val="99"/>
    <w:semiHidden/>
    <w:rsid w:val="00882731"/>
    <w:rPr>
      <w:rFonts w:ascii="Tahoma" w:eastAsia="Times New Roman" w:hAnsi="Tahoma" w:cs="Tahoma"/>
      <w:sz w:val="16"/>
      <w:szCs w:val="16"/>
      <w:lang w:val="en-US"/>
    </w:rPr>
  </w:style>
  <w:style w:type="paragraph" w:styleId="FootnoteText">
    <w:name w:val="footnote text"/>
    <w:basedOn w:val="Normal"/>
    <w:link w:val="FootnoteTextChar"/>
    <w:uiPriority w:val="99"/>
    <w:semiHidden/>
    <w:rsid w:val="001A308D"/>
    <w:rPr>
      <w:sz w:val="20"/>
      <w:szCs w:val="20"/>
      <w:lang w:eastAsia="lv-LV"/>
    </w:rPr>
  </w:style>
  <w:style w:type="character" w:customStyle="1" w:styleId="FootnoteTextChar">
    <w:name w:val="Footnote Text Char"/>
    <w:basedOn w:val="DefaultParagraphFont"/>
    <w:link w:val="FootnoteText"/>
    <w:uiPriority w:val="99"/>
    <w:semiHidden/>
    <w:rsid w:val="001A308D"/>
    <w:rPr>
      <w:rFonts w:ascii="Times New Roman" w:eastAsia="Times New Roman" w:hAnsi="Times New Roman" w:cs="Times New Roman"/>
      <w:sz w:val="20"/>
      <w:szCs w:val="20"/>
      <w:lang w:val="en-US" w:eastAsia="lv-LV"/>
    </w:rPr>
  </w:style>
  <w:style w:type="character" w:styleId="Strong">
    <w:name w:val="Strong"/>
    <w:basedOn w:val="DefaultParagraphFont"/>
    <w:uiPriority w:val="22"/>
    <w:qFormat/>
    <w:rsid w:val="00286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D38D-AFF4-484F-8B49-A12B644D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2198</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dc:creator>
  <cp:lastModifiedBy>Sandra Caksa</cp:lastModifiedBy>
  <cp:revision>5</cp:revision>
  <cp:lastPrinted>2017-11-21T10:00:00Z</cp:lastPrinted>
  <dcterms:created xsi:type="dcterms:W3CDTF">2017-11-15T12:57:00Z</dcterms:created>
  <dcterms:modified xsi:type="dcterms:W3CDTF">2017-11-21T11:03:00Z</dcterms:modified>
</cp:coreProperties>
</file>