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0F" w:rsidRPr="00B52D64" w:rsidRDefault="0004710F" w:rsidP="00A4243B">
      <w:pPr>
        <w:pStyle w:val="Heading2"/>
        <w:jc w:val="center"/>
        <w:rPr>
          <w:rFonts w:ascii="Times New Roman" w:hAnsi="Times New Roman"/>
          <w:sz w:val="24"/>
          <w:szCs w:val="24"/>
        </w:rPr>
      </w:pPr>
      <w:r w:rsidRPr="00B52D64">
        <w:rPr>
          <w:rFonts w:ascii="Times New Roman" w:hAnsi="Times New Roman"/>
          <w:sz w:val="24"/>
          <w:szCs w:val="24"/>
        </w:rPr>
        <w:t>NODARBINĀTĪBAS VALSTS AĢENTŪRA</w:t>
      </w:r>
    </w:p>
    <w:p w:rsidR="0004710F" w:rsidRDefault="00BE3038" w:rsidP="00A4243B">
      <w:pPr>
        <w:pStyle w:val="Heading2"/>
        <w:jc w:val="center"/>
        <w:rPr>
          <w:rFonts w:ascii="Times New Roman" w:hAnsi="Times New Roman"/>
          <w:b w:val="0"/>
          <w:bCs/>
          <w:sz w:val="24"/>
          <w:szCs w:val="24"/>
        </w:rPr>
      </w:pPr>
      <w:r w:rsidRPr="00B52D64">
        <w:rPr>
          <w:rFonts w:ascii="Times New Roman" w:hAnsi="Times New Roman"/>
          <w:b w:val="0"/>
          <w:bCs/>
          <w:sz w:val="24"/>
          <w:szCs w:val="24"/>
        </w:rPr>
        <w:t xml:space="preserve">Publisko iepirkumu likuma </w:t>
      </w:r>
      <w:r w:rsidR="00B52D64" w:rsidRPr="00B52D64">
        <w:rPr>
          <w:rFonts w:ascii="Times New Roman" w:hAnsi="Times New Roman"/>
          <w:b w:val="0"/>
          <w:bCs/>
          <w:sz w:val="24"/>
          <w:szCs w:val="24"/>
        </w:rPr>
        <w:t>9.</w:t>
      </w:r>
      <w:r w:rsidR="001200B4" w:rsidRPr="00B52D64">
        <w:rPr>
          <w:rFonts w:ascii="Times New Roman" w:hAnsi="Times New Roman"/>
          <w:b w:val="0"/>
          <w:bCs/>
          <w:sz w:val="24"/>
          <w:szCs w:val="24"/>
        </w:rPr>
        <w:t xml:space="preserve"> </w:t>
      </w:r>
      <w:r w:rsidRPr="00B52D64">
        <w:rPr>
          <w:rFonts w:ascii="Times New Roman" w:hAnsi="Times New Roman"/>
          <w:b w:val="0"/>
          <w:bCs/>
          <w:sz w:val="24"/>
          <w:szCs w:val="24"/>
        </w:rPr>
        <w:t>panta kārtībā</w:t>
      </w:r>
    </w:p>
    <w:p w:rsidR="00A4243B" w:rsidRPr="00A4243B" w:rsidRDefault="00A4243B" w:rsidP="00A4243B"/>
    <w:p w:rsidR="00407B82" w:rsidRDefault="00B52D64" w:rsidP="00A4243B">
      <w:pPr>
        <w:ind w:right="66"/>
        <w:jc w:val="center"/>
        <w:rPr>
          <w:b/>
          <w:sz w:val="24"/>
          <w:szCs w:val="24"/>
        </w:rPr>
      </w:pPr>
      <w:r w:rsidRPr="00B52D64">
        <w:rPr>
          <w:b/>
          <w:sz w:val="24"/>
          <w:szCs w:val="24"/>
        </w:rPr>
        <w:t>“</w:t>
      </w:r>
      <w:r w:rsidR="00B75A7A">
        <w:rPr>
          <w:b/>
          <w:sz w:val="24"/>
          <w:szCs w:val="24"/>
        </w:rPr>
        <w:t>Kancelejas preču iegāde</w:t>
      </w:r>
      <w:r w:rsidR="00DA7715" w:rsidRPr="00DA7715">
        <w:rPr>
          <w:b/>
          <w:sz w:val="24"/>
          <w:szCs w:val="24"/>
        </w:rPr>
        <w:t xml:space="preserve"> Nodarbinātības valsts aģentūrai</w:t>
      </w:r>
      <w:r w:rsidR="00407B82" w:rsidRPr="00B52D64">
        <w:rPr>
          <w:b/>
          <w:sz w:val="24"/>
          <w:szCs w:val="24"/>
        </w:rPr>
        <w:t>”</w:t>
      </w:r>
    </w:p>
    <w:p w:rsidR="00A4243B" w:rsidRPr="00B52D64" w:rsidRDefault="00A4243B" w:rsidP="00A4243B">
      <w:pPr>
        <w:ind w:right="66"/>
        <w:jc w:val="center"/>
        <w:rPr>
          <w:b/>
          <w:sz w:val="24"/>
          <w:szCs w:val="24"/>
        </w:rPr>
      </w:pPr>
    </w:p>
    <w:p w:rsidR="008248FD" w:rsidRPr="00B52D64" w:rsidRDefault="0004710F" w:rsidP="00A4243B">
      <w:pPr>
        <w:jc w:val="center"/>
        <w:rPr>
          <w:sz w:val="24"/>
          <w:szCs w:val="24"/>
        </w:rPr>
      </w:pPr>
      <w:r w:rsidRPr="00B52D64">
        <w:rPr>
          <w:sz w:val="24"/>
          <w:szCs w:val="24"/>
        </w:rPr>
        <w:t xml:space="preserve"> (Iepirkuma</w:t>
      </w:r>
      <w:r w:rsidR="00EE7DFE" w:rsidRPr="00B52D64">
        <w:rPr>
          <w:sz w:val="24"/>
          <w:szCs w:val="24"/>
        </w:rPr>
        <w:t xml:space="preserve"> </w:t>
      </w:r>
      <w:r w:rsidRPr="00B52D64">
        <w:rPr>
          <w:sz w:val="24"/>
          <w:szCs w:val="24"/>
        </w:rPr>
        <w:t>identifikācijas numurs –</w:t>
      </w:r>
      <w:r w:rsidR="008526BC" w:rsidRPr="00B52D64">
        <w:rPr>
          <w:sz w:val="24"/>
          <w:szCs w:val="24"/>
        </w:rPr>
        <w:t xml:space="preserve"> NVA 201</w:t>
      </w:r>
      <w:r w:rsidR="00B52D64" w:rsidRPr="00B52D64">
        <w:rPr>
          <w:sz w:val="24"/>
          <w:szCs w:val="24"/>
        </w:rPr>
        <w:t>7</w:t>
      </w:r>
      <w:r w:rsidR="00E82641" w:rsidRPr="00B52D64">
        <w:rPr>
          <w:sz w:val="24"/>
          <w:szCs w:val="24"/>
        </w:rPr>
        <w:t>/</w:t>
      </w:r>
      <w:r w:rsidR="00B75A7A">
        <w:rPr>
          <w:sz w:val="24"/>
          <w:szCs w:val="24"/>
        </w:rPr>
        <w:t>23</w:t>
      </w:r>
      <w:r w:rsidRPr="00B52D64">
        <w:rPr>
          <w:sz w:val="24"/>
          <w:szCs w:val="24"/>
        </w:rPr>
        <w:t>)</w:t>
      </w:r>
    </w:p>
    <w:p w:rsidR="008248FD" w:rsidRPr="00B52D64" w:rsidRDefault="0004710F" w:rsidP="00A4243B">
      <w:pPr>
        <w:jc w:val="center"/>
        <w:rPr>
          <w:sz w:val="24"/>
          <w:szCs w:val="24"/>
        </w:rPr>
      </w:pPr>
      <w:r w:rsidRPr="00B52D64">
        <w:rPr>
          <w:sz w:val="24"/>
          <w:szCs w:val="24"/>
        </w:rPr>
        <w:t>IEPIRKUM</w:t>
      </w:r>
      <w:r w:rsidR="00BF27BA">
        <w:rPr>
          <w:sz w:val="24"/>
          <w:szCs w:val="24"/>
        </w:rPr>
        <w:t>A KOMISIJAS SĒDES PROTOKOLS Nr.3</w:t>
      </w:r>
    </w:p>
    <w:p w:rsidR="001F3930" w:rsidRPr="00B52D64" w:rsidRDefault="001F3930" w:rsidP="001F3930">
      <w:pPr>
        <w:jc w:val="center"/>
        <w:rPr>
          <w:sz w:val="24"/>
          <w:szCs w:val="24"/>
        </w:rPr>
      </w:pPr>
    </w:p>
    <w:p w:rsidR="001F7BBE" w:rsidRPr="00B52D64" w:rsidRDefault="001F7BBE" w:rsidP="001F3930">
      <w:pPr>
        <w:jc w:val="center"/>
        <w:rPr>
          <w:sz w:val="24"/>
          <w:szCs w:val="24"/>
        </w:rPr>
      </w:pPr>
    </w:p>
    <w:p w:rsidR="0004710F" w:rsidRPr="00B52D64" w:rsidRDefault="00F26AB2" w:rsidP="0004710F">
      <w:pPr>
        <w:pStyle w:val="BodyText"/>
        <w:rPr>
          <w:rFonts w:ascii="Times New Roman" w:hAnsi="Times New Roman"/>
          <w:sz w:val="24"/>
          <w:szCs w:val="24"/>
        </w:rPr>
      </w:pPr>
      <w:r w:rsidRPr="00B52D64">
        <w:rPr>
          <w:rFonts w:ascii="Times New Roman" w:hAnsi="Times New Roman"/>
          <w:sz w:val="24"/>
          <w:szCs w:val="24"/>
        </w:rPr>
        <w:t>201</w:t>
      </w:r>
      <w:r w:rsidR="00B52D64">
        <w:rPr>
          <w:rFonts w:ascii="Times New Roman" w:hAnsi="Times New Roman"/>
          <w:sz w:val="24"/>
          <w:szCs w:val="24"/>
        </w:rPr>
        <w:t>7</w:t>
      </w:r>
      <w:r w:rsidR="0004710F" w:rsidRPr="00B52D64">
        <w:rPr>
          <w:rFonts w:ascii="Times New Roman" w:hAnsi="Times New Roman"/>
          <w:sz w:val="24"/>
          <w:szCs w:val="24"/>
        </w:rPr>
        <w:t>.gada</w:t>
      </w:r>
      <w:r w:rsidR="00DA7715">
        <w:rPr>
          <w:rFonts w:ascii="Times New Roman" w:hAnsi="Times New Roman"/>
          <w:sz w:val="24"/>
          <w:szCs w:val="24"/>
        </w:rPr>
        <w:t xml:space="preserve"> </w:t>
      </w:r>
      <w:r w:rsidR="00BF27BA">
        <w:rPr>
          <w:rFonts w:ascii="Times New Roman" w:hAnsi="Times New Roman"/>
          <w:sz w:val="24"/>
          <w:szCs w:val="24"/>
        </w:rPr>
        <w:t>18</w:t>
      </w:r>
      <w:r w:rsidR="00407B82" w:rsidRPr="00B52D64">
        <w:rPr>
          <w:rFonts w:ascii="Times New Roman" w:hAnsi="Times New Roman"/>
          <w:sz w:val="24"/>
          <w:szCs w:val="24"/>
        </w:rPr>
        <w:t>.</w:t>
      </w:r>
      <w:r w:rsidR="00B75A7A">
        <w:rPr>
          <w:rFonts w:ascii="Times New Roman" w:hAnsi="Times New Roman"/>
          <w:sz w:val="24"/>
          <w:szCs w:val="24"/>
        </w:rPr>
        <w:t>oktobrī</w:t>
      </w:r>
    </w:p>
    <w:p w:rsidR="007C6901" w:rsidRPr="00B52D64" w:rsidRDefault="0004710F" w:rsidP="001F3930">
      <w:pPr>
        <w:pStyle w:val="BodyText"/>
        <w:rPr>
          <w:rFonts w:ascii="Times New Roman" w:hAnsi="Times New Roman"/>
          <w:sz w:val="24"/>
          <w:szCs w:val="24"/>
        </w:rPr>
      </w:pPr>
      <w:proofErr w:type="spellStart"/>
      <w:r w:rsidRPr="00B52D64">
        <w:rPr>
          <w:rFonts w:ascii="Times New Roman" w:hAnsi="Times New Roman"/>
          <w:sz w:val="24"/>
          <w:szCs w:val="24"/>
        </w:rPr>
        <w:t>K.Valdemāra</w:t>
      </w:r>
      <w:proofErr w:type="spellEnd"/>
      <w:r w:rsidRPr="00B52D64">
        <w:rPr>
          <w:rFonts w:ascii="Times New Roman" w:hAnsi="Times New Roman"/>
          <w:sz w:val="24"/>
          <w:szCs w:val="24"/>
        </w:rPr>
        <w:t xml:space="preserve"> ielā 38 k-1, Rīgā</w:t>
      </w:r>
    </w:p>
    <w:p w:rsidR="00897B64" w:rsidRPr="00B52D64" w:rsidRDefault="00897B64" w:rsidP="001F3930">
      <w:pPr>
        <w:pStyle w:val="BodyText"/>
        <w:rPr>
          <w:rFonts w:ascii="Times New Roman" w:hAnsi="Times New Roman"/>
          <w:sz w:val="24"/>
          <w:szCs w:val="24"/>
        </w:rPr>
      </w:pPr>
    </w:p>
    <w:p w:rsidR="001F7BBE" w:rsidRPr="00B52D64" w:rsidRDefault="001F7BBE" w:rsidP="001F3930">
      <w:pPr>
        <w:pStyle w:val="BodyText"/>
        <w:rPr>
          <w:rFonts w:ascii="Times New Roman" w:hAnsi="Times New Roman"/>
          <w:sz w:val="24"/>
          <w:szCs w:val="24"/>
        </w:rPr>
      </w:pPr>
    </w:p>
    <w:p w:rsidR="0004710F" w:rsidRPr="00B52D64" w:rsidRDefault="0004710F" w:rsidP="00B50E2C">
      <w:pPr>
        <w:pStyle w:val="ParastaisWeb1"/>
        <w:spacing w:before="0" w:after="0"/>
        <w:rPr>
          <w:b/>
        </w:rPr>
      </w:pPr>
      <w:r w:rsidRPr="00B52D64">
        <w:rPr>
          <w:b/>
        </w:rPr>
        <w:t xml:space="preserve">Darba kārtība: </w:t>
      </w:r>
    </w:p>
    <w:p w:rsidR="002C0585" w:rsidRPr="00B52D64" w:rsidRDefault="00AA2EAE" w:rsidP="00B50E2C">
      <w:pPr>
        <w:ind w:right="66"/>
        <w:jc w:val="both"/>
        <w:rPr>
          <w:bCs/>
          <w:sz w:val="24"/>
          <w:szCs w:val="24"/>
        </w:rPr>
      </w:pPr>
      <w:r w:rsidRPr="00B52D64">
        <w:rPr>
          <w:sz w:val="24"/>
          <w:szCs w:val="24"/>
        </w:rPr>
        <w:t>Iepirkuma</w:t>
      </w:r>
      <w:r w:rsidR="008B4601" w:rsidRPr="00B52D64">
        <w:rPr>
          <w:sz w:val="24"/>
          <w:szCs w:val="24"/>
        </w:rPr>
        <w:t xml:space="preserve"> </w:t>
      </w:r>
      <w:r w:rsidR="00B52D64">
        <w:rPr>
          <w:sz w:val="24"/>
          <w:szCs w:val="24"/>
        </w:rPr>
        <w:t>“</w:t>
      </w:r>
      <w:r w:rsidR="00165847">
        <w:rPr>
          <w:sz w:val="24"/>
          <w:szCs w:val="24"/>
        </w:rPr>
        <w:t>Kancelejas preču iegāde</w:t>
      </w:r>
      <w:r w:rsidR="00DA7715" w:rsidRPr="00DA7715">
        <w:rPr>
          <w:sz w:val="24"/>
          <w:szCs w:val="24"/>
        </w:rPr>
        <w:t xml:space="preserve"> Nodarbinātības valsts aģentūrai</w:t>
      </w:r>
      <w:r w:rsidR="00407B82" w:rsidRPr="00B52D64">
        <w:rPr>
          <w:sz w:val="24"/>
          <w:szCs w:val="24"/>
        </w:rPr>
        <w:t>”</w:t>
      </w:r>
      <w:r w:rsidR="001C5D05" w:rsidRPr="00B52D64">
        <w:rPr>
          <w:sz w:val="24"/>
          <w:szCs w:val="24"/>
        </w:rPr>
        <w:t xml:space="preserve">,  </w:t>
      </w:r>
      <w:r w:rsidR="0004710F" w:rsidRPr="00B52D64">
        <w:rPr>
          <w:sz w:val="24"/>
          <w:szCs w:val="24"/>
        </w:rPr>
        <w:t>iepirkuma i</w:t>
      </w:r>
      <w:r w:rsidR="008526BC" w:rsidRPr="00B52D64">
        <w:rPr>
          <w:sz w:val="24"/>
          <w:szCs w:val="24"/>
        </w:rPr>
        <w:t>dentifikācijas numurs – NVA</w:t>
      </w:r>
      <w:r w:rsidR="003A7D19" w:rsidRPr="00B52D64">
        <w:rPr>
          <w:sz w:val="24"/>
          <w:szCs w:val="24"/>
        </w:rPr>
        <w:t xml:space="preserve"> </w:t>
      </w:r>
      <w:r w:rsidR="008526BC" w:rsidRPr="00B52D64">
        <w:rPr>
          <w:sz w:val="24"/>
          <w:szCs w:val="24"/>
        </w:rPr>
        <w:t>201</w:t>
      </w:r>
      <w:r w:rsidR="00B52D64">
        <w:rPr>
          <w:sz w:val="24"/>
          <w:szCs w:val="24"/>
        </w:rPr>
        <w:t>7</w:t>
      </w:r>
      <w:r w:rsidR="0004710F" w:rsidRPr="00B52D64">
        <w:rPr>
          <w:sz w:val="24"/>
          <w:szCs w:val="24"/>
        </w:rPr>
        <w:t>/</w:t>
      </w:r>
      <w:r w:rsidR="00B75A7A">
        <w:rPr>
          <w:sz w:val="24"/>
          <w:szCs w:val="24"/>
        </w:rPr>
        <w:t>23</w:t>
      </w:r>
      <w:r w:rsidR="002C0585" w:rsidRPr="00B52D64">
        <w:rPr>
          <w:sz w:val="24"/>
          <w:szCs w:val="24"/>
        </w:rPr>
        <w:t xml:space="preserve">, </w:t>
      </w:r>
      <w:r w:rsidR="00A7659B">
        <w:rPr>
          <w:sz w:val="24"/>
          <w:szCs w:val="24"/>
        </w:rPr>
        <w:t>iesniegto piedāvājumu</w:t>
      </w:r>
      <w:r w:rsidR="00BF27BA">
        <w:rPr>
          <w:sz w:val="24"/>
          <w:szCs w:val="24"/>
        </w:rPr>
        <w:t xml:space="preserve"> vērtēšana</w:t>
      </w:r>
      <w:r w:rsidR="0004710F" w:rsidRPr="00B52D64">
        <w:rPr>
          <w:sz w:val="24"/>
          <w:szCs w:val="24"/>
        </w:rPr>
        <w:t>.</w:t>
      </w:r>
    </w:p>
    <w:p w:rsidR="009373E8" w:rsidRPr="00B52D64" w:rsidRDefault="009373E8" w:rsidP="00B50E2C">
      <w:pPr>
        <w:rPr>
          <w:b/>
          <w:sz w:val="24"/>
          <w:szCs w:val="24"/>
        </w:rPr>
      </w:pPr>
    </w:p>
    <w:p w:rsidR="009373E8" w:rsidRPr="00B52D64" w:rsidRDefault="009373E8" w:rsidP="00B50E2C">
      <w:pPr>
        <w:rPr>
          <w:b/>
          <w:sz w:val="24"/>
          <w:szCs w:val="24"/>
        </w:rPr>
      </w:pPr>
      <w:r w:rsidRPr="00B52D64">
        <w:rPr>
          <w:b/>
          <w:sz w:val="24"/>
          <w:szCs w:val="24"/>
        </w:rPr>
        <w:t>Sēdē piedalās:</w:t>
      </w:r>
    </w:p>
    <w:p w:rsidR="00DA7715" w:rsidRPr="00B52D64" w:rsidRDefault="00DA7715" w:rsidP="00DA7715">
      <w:pPr>
        <w:ind w:firstLine="357"/>
        <w:jc w:val="both"/>
        <w:rPr>
          <w:sz w:val="24"/>
          <w:szCs w:val="24"/>
        </w:rPr>
      </w:pPr>
      <w:r w:rsidRPr="00B52D64">
        <w:rPr>
          <w:sz w:val="24"/>
          <w:szCs w:val="24"/>
        </w:rPr>
        <w:t>Iepirkuma komisija (turpmāk – Komisija) izveidota ar pasūtītāja – Nodarbinātības valsts aģentūras (turpmāk – NVA) 201</w:t>
      </w:r>
      <w:r>
        <w:rPr>
          <w:sz w:val="24"/>
          <w:szCs w:val="24"/>
        </w:rPr>
        <w:t>7</w:t>
      </w:r>
      <w:r w:rsidRPr="00B52D64">
        <w:rPr>
          <w:sz w:val="24"/>
          <w:szCs w:val="24"/>
        </w:rPr>
        <w:t xml:space="preserve">.gada </w:t>
      </w:r>
      <w:r>
        <w:rPr>
          <w:sz w:val="24"/>
          <w:szCs w:val="24"/>
        </w:rPr>
        <w:t>26.jūnija</w:t>
      </w:r>
      <w:r w:rsidRPr="00B52D64">
        <w:rPr>
          <w:sz w:val="24"/>
          <w:szCs w:val="24"/>
        </w:rPr>
        <w:t xml:space="preserve"> rīkojumu Nr.</w:t>
      </w:r>
      <w:r>
        <w:rPr>
          <w:sz w:val="24"/>
          <w:szCs w:val="24"/>
        </w:rPr>
        <w:t>151</w:t>
      </w:r>
      <w:r w:rsidRPr="00B52D64">
        <w:rPr>
          <w:sz w:val="24"/>
          <w:szCs w:val="24"/>
        </w:rPr>
        <w:t xml:space="preserve"> “Par iepirkuma komisijas izveidi”.</w:t>
      </w:r>
    </w:p>
    <w:p w:rsidR="00DA7715" w:rsidRPr="00B52D64" w:rsidRDefault="00DA7715" w:rsidP="00DA7715">
      <w:pPr>
        <w:rPr>
          <w:sz w:val="24"/>
          <w:szCs w:val="24"/>
          <w:highlight w:val="yellow"/>
        </w:rPr>
      </w:pPr>
    </w:p>
    <w:p w:rsidR="00DA7715" w:rsidRDefault="00DA7715" w:rsidP="00DA7715">
      <w:pPr>
        <w:pStyle w:val="BodyText"/>
        <w:rPr>
          <w:rFonts w:ascii="Times New Roman" w:hAnsi="Times New Roman"/>
          <w:sz w:val="24"/>
          <w:szCs w:val="24"/>
        </w:rPr>
      </w:pPr>
      <w:r w:rsidRPr="00B52D64">
        <w:rPr>
          <w:rFonts w:ascii="Times New Roman" w:hAnsi="Times New Roman"/>
          <w:sz w:val="24"/>
          <w:szCs w:val="24"/>
        </w:rPr>
        <w:t>Komisijas priekšsēdētājs:</w:t>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proofErr w:type="spellStart"/>
      <w:r w:rsidRPr="00B52D64">
        <w:rPr>
          <w:rFonts w:ascii="Times New Roman" w:hAnsi="Times New Roman"/>
          <w:sz w:val="24"/>
          <w:szCs w:val="24"/>
        </w:rPr>
        <w:t>M.Rūtentāle</w:t>
      </w:r>
      <w:proofErr w:type="spellEnd"/>
      <w:r>
        <w:rPr>
          <w:rFonts w:ascii="Times New Roman" w:hAnsi="Times New Roman"/>
          <w:sz w:val="24"/>
          <w:szCs w:val="24"/>
        </w:rPr>
        <w:t>.</w:t>
      </w:r>
    </w:p>
    <w:p w:rsidR="00DA7715" w:rsidRPr="00B52D64" w:rsidRDefault="00DA7715" w:rsidP="00DA7715">
      <w:pPr>
        <w:pStyle w:val="BodyText"/>
        <w:rPr>
          <w:rFonts w:ascii="Times New Roman" w:hAnsi="Times New Roman"/>
          <w:sz w:val="24"/>
          <w:szCs w:val="24"/>
        </w:rPr>
      </w:pPr>
    </w:p>
    <w:p w:rsidR="00DA7715" w:rsidRDefault="00DA7715" w:rsidP="00DA7715">
      <w:pPr>
        <w:pStyle w:val="BodyText"/>
        <w:rPr>
          <w:rFonts w:ascii="Times New Roman" w:hAnsi="Times New Roman"/>
          <w:sz w:val="24"/>
          <w:szCs w:val="24"/>
        </w:rPr>
      </w:pPr>
      <w:r w:rsidRPr="00B52D64">
        <w:rPr>
          <w:rFonts w:ascii="Times New Roman" w:hAnsi="Times New Roman"/>
          <w:sz w:val="24"/>
          <w:szCs w:val="24"/>
        </w:rPr>
        <w:t>Komisijas locekļi:</w:t>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52D64">
        <w:rPr>
          <w:rFonts w:ascii="Times New Roman" w:hAnsi="Times New Roman"/>
          <w:sz w:val="24"/>
          <w:szCs w:val="24"/>
        </w:rPr>
        <w:tab/>
      </w:r>
      <w:proofErr w:type="spellStart"/>
      <w:r>
        <w:rPr>
          <w:rFonts w:ascii="Times New Roman" w:hAnsi="Times New Roman"/>
          <w:sz w:val="24"/>
          <w:szCs w:val="24"/>
        </w:rPr>
        <w:t>A.Zaļūksnis</w:t>
      </w:r>
      <w:proofErr w:type="spellEnd"/>
    </w:p>
    <w:p w:rsidR="00DA7715" w:rsidRPr="00B52D64" w:rsidRDefault="00DA7715" w:rsidP="00DA7715">
      <w:pPr>
        <w:pStyle w:val="BodyText"/>
        <w:ind w:left="5040" w:firstLine="720"/>
        <w:rPr>
          <w:rFonts w:ascii="Times New Roman" w:hAnsi="Times New Roman"/>
          <w:sz w:val="24"/>
          <w:szCs w:val="24"/>
        </w:rPr>
      </w:pPr>
      <w:proofErr w:type="spellStart"/>
      <w:r w:rsidRPr="00B52D64">
        <w:rPr>
          <w:rFonts w:ascii="Times New Roman" w:hAnsi="Times New Roman"/>
          <w:sz w:val="24"/>
          <w:szCs w:val="24"/>
        </w:rPr>
        <w:t>T.Hohlova</w:t>
      </w:r>
      <w:proofErr w:type="spellEnd"/>
    </w:p>
    <w:p w:rsidR="00DA7715" w:rsidRDefault="00DA7715" w:rsidP="00DA7715">
      <w:pPr>
        <w:pStyle w:val="BodyText"/>
        <w:rPr>
          <w:rFonts w:ascii="Times New Roman" w:hAnsi="Times New Roman"/>
          <w:sz w:val="24"/>
          <w:szCs w:val="24"/>
        </w:rPr>
      </w:pP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r w:rsidRPr="00B52D64">
        <w:rPr>
          <w:rFonts w:ascii="Times New Roman" w:hAnsi="Times New Roman"/>
          <w:sz w:val="24"/>
          <w:szCs w:val="24"/>
        </w:rPr>
        <w:tab/>
      </w:r>
      <w:proofErr w:type="spellStart"/>
      <w:r w:rsidRPr="00B52D64">
        <w:rPr>
          <w:rFonts w:ascii="Times New Roman" w:hAnsi="Times New Roman"/>
          <w:sz w:val="24"/>
          <w:szCs w:val="24"/>
        </w:rPr>
        <w:t>G.Čiževska</w:t>
      </w:r>
      <w:proofErr w:type="spellEnd"/>
      <w:r>
        <w:rPr>
          <w:rFonts w:ascii="Times New Roman" w:hAnsi="Times New Roman"/>
          <w:sz w:val="24"/>
          <w:szCs w:val="24"/>
        </w:rPr>
        <w:t>.</w:t>
      </w:r>
    </w:p>
    <w:p w:rsidR="00DA7715" w:rsidRDefault="00DA7715" w:rsidP="00DA7715">
      <w:pPr>
        <w:pStyle w:val="BodyText"/>
        <w:rPr>
          <w:rFonts w:ascii="Times New Roman" w:hAnsi="Times New Roman"/>
          <w:sz w:val="24"/>
          <w:szCs w:val="24"/>
        </w:rPr>
      </w:pPr>
    </w:p>
    <w:p w:rsidR="00DA7715" w:rsidRPr="00B52D64" w:rsidRDefault="00DA7715" w:rsidP="00DA7715">
      <w:pPr>
        <w:pStyle w:val="BodyText"/>
        <w:rPr>
          <w:rFonts w:ascii="Times New Roman" w:hAnsi="Times New Roman"/>
          <w:sz w:val="24"/>
          <w:szCs w:val="24"/>
        </w:rPr>
      </w:pPr>
      <w:r w:rsidRPr="00B52D64">
        <w:rPr>
          <w:rFonts w:ascii="Times New Roman" w:hAnsi="Times New Roman"/>
          <w:sz w:val="24"/>
          <w:szCs w:val="24"/>
        </w:rPr>
        <w:t xml:space="preserve">Komisijas sēdi vada: </w:t>
      </w:r>
      <w:proofErr w:type="spellStart"/>
      <w:r w:rsidRPr="00B52D64">
        <w:rPr>
          <w:rFonts w:ascii="Times New Roman" w:hAnsi="Times New Roman"/>
          <w:sz w:val="24"/>
          <w:szCs w:val="24"/>
        </w:rPr>
        <w:t>M.Rūtentāle</w:t>
      </w:r>
      <w:proofErr w:type="spellEnd"/>
      <w:r>
        <w:rPr>
          <w:rFonts w:ascii="Times New Roman" w:hAnsi="Times New Roman"/>
          <w:sz w:val="24"/>
          <w:szCs w:val="24"/>
        </w:rPr>
        <w:t>.</w:t>
      </w:r>
    </w:p>
    <w:p w:rsidR="00DA7715" w:rsidRDefault="00DA7715" w:rsidP="00DA7715">
      <w:pPr>
        <w:pStyle w:val="BodyText"/>
        <w:rPr>
          <w:rFonts w:ascii="Times New Roman" w:hAnsi="Times New Roman"/>
          <w:sz w:val="24"/>
          <w:szCs w:val="24"/>
        </w:rPr>
      </w:pPr>
    </w:p>
    <w:p w:rsidR="00DA7715" w:rsidRPr="00B52D64" w:rsidRDefault="00DA7715" w:rsidP="00DA7715">
      <w:pPr>
        <w:pStyle w:val="BodyText"/>
        <w:rPr>
          <w:rFonts w:ascii="Times New Roman" w:hAnsi="Times New Roman"/>
          <w:sz w:val="24"/>
          <w:szCs w:val="24"/>
        </w:rPr>
      </w:pPr>
      <w:r w:rsidRPr="00B52D64">
        <w:rPr>
          <w:rFonts w:ascii="Times New Roman" w:hAnsi="Times New Roman"/>
          <w:sz w:val="24"/>
          <w:szCs w:val="24"/>
        </w:rPr>
        <w:t xml:space="preserve">Protokolē: </w:t>
      </w:r>
      <w:proofErr w:type="spellStart"/>
      <w:r>
        <w:rPr>
          <w:rFonts w:ascii="Times New Roman" w:hAnsi="Times New Roman"/>
          <w:sz w:val="24"/>
          <w:szCs w:val="24"/>
        </w:rPr>
        <w:t>A.Zaļūksnis</w:t>
      </w:r>
      <w:proofErr w:type="spellEnd"/>
      <w:r>
        <w:rPr>
          <w:rFonts w:ascii="Times New Roman" w:hAnsi="Times New Roman"/>
          <w:sz w:val="24"/>
          <w:szCs w:val="24"/>
        </w:rPr>
        <w:t>.</w:t>
      </w:r>
    </w:p>
    <w:p w:rsidR="00B50E2C" w:rsidRDefault="00B50E2C" w:rsidP="00FE560C">
      <w:pPr>
        <w:pStyle w:val="BodyText"/>
        <w:spacing w:after="120"/>
        <w:rPr>
          <w:b/>
          <w:sz w:val="24"/>
          <w:szCs w:val="24"/>
        </w:rPr>
      </w:pPr>
    </w:p>
    <w:p w:rsidR="00FE560C" w:rsidRPr="00B52D64" w:rsidRDefault="0004710F" w:rsidP="00B50E2C">
      <w:pPr>
        <w:pStyle w:val="BodyText"/>
        <w:rPr>
          <w:b/>
          <w:sz w:val="24"/>
          <w:szCs w:val="24"/>
        </w:rPr>
      </w:pPr>
      <w:r w:rsidRPr="00B52D64">
        <w:rPr>
          <w:b/>
          <w:sz w:val="24"/>
          <w:szCs w:val="24"/>
        </w:rPr>
        <w:t>Sēde</w:t>
      </w:r>
      <w:r w:rsidR="00F4495D" w:rsidRPr="00B52D64">
        <w:rPr>
          <w:b/>
          <w:sz w:val="24"/>
          <w:szCs w:val="24"/>
        </w:rPr>
        <w:t>s</w:t>
      </w:r>
      <w:r w:rsidRPr="00B52D64">
        <w:rPr>
          <w:b/>
          <w:sz w:val="24"/>
          <w:szCs w:val="24"/>
        </w:rPr>
        <w:t xml:space="preserve"> </w:t>
      </w:r>
      <w:r w:rsidR="00FE560C" w:rsidRPr="00B52D64">
        <w:rPr>
          <w:b/>
          <w:sz w:val="24"/>
          <w:szCs w:val="24"/>
        </w:rPr>
        <w:t>norise</w:t>
      </w:r>
    </w:p>
    <w:p w:rsidR="00BF27BA" w:rsidRPr="00EB3475" w:rsidRDefault="00BF27BA" w:rsidP="00BF27BA">
      <w:pPr>
        <w:pStyle w:val="BodyTextIndent3"/>
        <w:numPr>
          <w:ilvl w:val="0"/>
          <w:numId w:val="8"/>
        </w:numPr>
        <w:jc w:val="both"/>
        <w:rPr>
          <w:rFonts w:ascii="Times New Roman" w:hAnsi="Times New Roman"/>
          <w:szCs w:val="24"/>
        </w:rPr>
      </w:pPr>
      <w:r w:rsidRPr="00EB3475">
        <w:rPr>
          <w:rFonts w:ascii="Times New Roman" w:hAnsi="Times New Roman"/>
          <w:szCs w:val="24"/>
        </w:rPr>
        <w:t>Komisija vērtē pretendentu iesniegtos piedāvājumus, vai saņemtais piedāvājums ir iesniegts atbilstoši nolikuma II nodaļas “Prasības attiecībā uz piedāvājuma noformējumu un iesniegšanu” izvirzītajām prasībām. Konstatē, ka visi iesniegtie piedāvājumi atbilst nolikuma  II nodaļas prasībām.</w:t>
      </w:r>
    </w:p>
    <w:p w:rsidR="00BF27BA" w:rsidRPr="00EB3475" w:rsidRDefault="00BF27BA" w:rsidP="00BF27BA">
      <w:pPr>
        <w:pStyle w:val="BodyTextIndent3"/>
        <w:numPr>
          <w:ilvl w:val="0"/>
          <w:numId w:val="8"/>
        </w:numPr>
        <w:jc w:val="both"/>
        <w:rPr>
          <w:rFonts w:ascii="Times New Roman" w:hAnsi="Times New Roman"/>
          <w:szCs w:val="24"/>
        </w:rPr>
      </w:pPr>
      <w:r w:rsidRPr="00EB3475">
        <w:rPr>
          <w:rFonts w:ascii="Times New Roman" w:hAnsi="Times New Roman"/>
          <w:szCs w:val="24"/>
        </w:rPr>
        <w:t>Komisija vērtē pretendentu iesniegtos piedāvājumus, vai saņemtais piedāvājums ir iesniegts atbilstoši nolikuma III nodaļas “Nosacījumi pretendenta dalībai iepirkumā un iesniedzamie dokumenti” izvirzītajām prasībām. Konstatē, ka visi iesniegtie piedāvājumi atbilst nolikuma  III nodaļas prasībām.</w:t>
      </w:r>
    </w:p>
    <w:p w:rsidR="00417A7C" w:rsidRPr="00417A7C" w:rsidRDefault="00BF27BA" w:rsidP="00417A7C">
      <w:pPr>
        <w:pStyle w:val="BodyTextIndent3"/>
        <w:numPr>
          <w:ilvl w:val="0"/>
          <w:numId w:val="8"/>
        </w:numPr>
        <w:jc w:val="both"/>
        <w:rPr>
          <w:rFonts w:ascii="Times New Roman" w:hAnsi="Times New Roman"/>
          <w:szCs w:val="24"/>
        </w:rPr>
      </w:pPr>
      <w:r w:rsidRPr="00EB3475">
        <w:rPr>
          <w:rFonts w:ascii="Times New Roman" w:hAnsi="Times New Roman"/>
          <w:szCs w:val="24"/>
        </w:rPr>
        <w:t>Komisija pārbauda, vai Pretendentu Finanšu piedāvājumā nav aritm</w:t>
      </w:r>
      <w:r w:rsidR="00417A7C">
        <w:rPr>
          <w:rFonts w:ascii="Times New Roman" w:hAnsi="Times New Roman"/>
          <w:szCs w:val="24"/>
        </w:rPr>
        <w:t>ētisku kļūdu. Konstatē, ka SIA “</w:t>
      </w:r>
      <w:proofErr w:type="spellStart"/>
      <w:r w:rsidR="00417A7C">
        <w:rPr>
          <w:rFonts w:ascii="Times New Roman" w:hAnsi="Times New Roman"/>
          <w:szCs w:val="24"/>
        </w:rPr>
        <w:t>Rimpeks</w:t>
      </w:r>
      <w:proofErr w:type="spellEnd"/>
      <w:r w:rsidR="00417A7C">
        <w:rPr>
          <w:rFonts w:ascii="Times New Roman" w:hAnsi="Times New Roman"/>
          <w:szCs w:val="24"/>
        </w:rPr>
        <w:t xml:space="preserve"> KP” </w:t>
      </w:r>
      <w:r w:rsidR="00417A7C" w:rsidRPr="00417A7C">
        <w:rPr>
          <w:rFonts w:ascii="Times New Roman" w:hAnsi="Times New Roman"/>
          <w:szCs w:val="24"/>
        </w:rPr>
        <w:t xml:space="preserve">iesniegtajā piedāvājumā </w:t>
      </w:r>
      <w:r w:rsidR="00417A7C">
        <w:rPr>
          <w:rFonts w:ascii="Times New Roman" w:hAnsi="Times New Roman"/>
          <w:szCs w:val="24"/>
        </w:rPr>
        <w:t>ir aritmētiska kļūda</w:t>
      </w:r>
      <w:r w:rsidR="00417A7C" w:rsidRPr="00417A7C">
        <w:rPr>
          <w:rFonts w:ascii="Times New Roman" w:hAnsi="Times New Roman"/>
          <w:szCs w:val="24"/>
        </w:rPr>
        <w:t xml:space="preserve">. Saskaitot finanšu piedāvājumā norādīto pozīciju summas, tika konstatēts, ka piedāvāto vienas vienības kopējā summa ir </w:t>
      </w:r>
      <w:r w:rsidR="00A11F63">
        <w:rPr>
          <w:rFonts w:ascii="Times New Roman" w:hAnsi="Times New Roman"/>
          <w:szCs w:val="24"/>
        </w:rPr>
        <w:t>822,44 </w:t>
      </w:r>
      <w:proofErr w:type="spellStart"/>
      <w:r w:rsidR="00A11F63" w:rsidRPr="003635EE">
        <w:rPr>
          <w:rFonts w:ascii="Times New Roman" w:hAnsi="Times New Roman"/>
          <w:i/>
          <w:szCs w:val="24"/>
        </w:rPr>
        <w:t>euro</w:t>
      </w:r>
      <w:proofErr w:type="spellEnd"/>
      <w:r w:rsidR="00A11F63">
        <w:rPr>
          <w:rFonts w:ascii="Times New Roman" w:hAnsi="Times New Roman"/>
          <w:i/>
          <w:szCs w:val="24"/>
        </w:rPr>
        <w:t xml:space="preserve">. </w:t>
      </w:r>
      <w:r w:rsidR="00417A7C">
        <w:rPr>
          <w:rFonts w:ascii="Times New Roman" w:hAnsi="Times New Roman"/>
          <w:szCs w:val="24"/>
        </w:rPr>
        <w:t xml:space="preserve">Komisija darbam izmanto precizēto </w:t>
      </w:r>
      <w:r w:rsidR="00120615">
        <w:rPr>
          <w:rFonts w:ascii="Times New Roman" w:hAnsi="Times New Roman"/>
          <w:szCs w:val="24"/>
        </w:rPr>
        <w:t>SIA “</w:t>
      </w:r>
      <w:proofErr w:type="spellStart"/>
      <w:r w:rsidR="00120615">
        <w:rPr>
          <w:rFonts w:ascii="Times New Roman" w:hAnsi="Times New Roman"/>
          <w:szCs w:val="24"/>
        </w:rPr>
        <w:t>Rimpeks</w:t>
      </w:r>
      <w:proofErr w:type="spellEnd"/>
      <w:r w:rsidR="00120615">
        <w:rPr>
          <w:rFonts w:ascii="Times New Roman" w:hAnsi="Times New Roman"/>
          <w:szCs w:val="24"/>
        </w:rPr>
        <w:t xml:space="preserve"> KP” </w:t>
      </w:r>
      <w:r w:rsidR="00120615">
        <w:rPr>
          <w:rFonts w:ascii="Times New Roman" w:hAnsi="Times New Roman"/>
          <w:szCs w:val="24"/>
        </w:rPr>
        <w:t xml:space="preserve">iesniegtā piedāvājuma </w:t>
      </w:r>
      <w:r w:rsidR="003918AC" w:rsidRPr="00417A7C">
        <w:rPr>
          <w:rFonts w:ascii="Times New Roman" w:hAnsi="Times New Roman"/>
          <w:szCs w:val="24"/>
        </w:rPr>
        <w:t>vienas vienības kopēj</w:t>
      </w:r>
      <w:r w:rsidR="00120615">
        <w:rPr>
          <w:rFonts w:ascii="Times New Roman" w:hAnsi="Times New Roman"/>
          <w:szCs w:val="24"/>
        </w:rPr>
        <w:t>o</w:t>
      </w:r>
      <w:r w:rsidR="003918AC" w:rsidRPr="00417A7C">
        <w:rPr>
          <w:rFonts w:ascii="Times New Roman" w:hAnsi="Times New Roman"/>
          <w:szCs w:val="24"/>
        </w:rPr>
        <w:t xml:space="preserve"> summ</w:t>
      </w:r>
      <w:r w:rsidR="00120615">
        <w:rPr>
          <w:rFonts w:ascii="Times New Roman" w:hAnsi="Times New Roman"/>
          <w:szCs w:val="24"/>
        </w:rPr>
        <w:t>u.</w:t>
      </w:r>
    </w:p>
    <w:p w:rsidR="00BF27BA" w:rsidRDefault="00BF27BA" w:rsidP="00BF27BA">
      <w:pPr>
        <w:pStyle w:val="BodyTextIndent3"/>
        <w:numPr>
          <w:ilvl w:val="0"/>
          <w:numId w:val="8"/>
        </w:numPr>
        <w:jc w:val="both"/>
        <w:rPr>
          <w:rFonts w:ascii="Times New Roman" w:hAnsi="Times New Roman"/>
          <w:szCs w:val="24"/>
        </w:rPr>
      </w:pPr>
      <w:r w:rsidRPr="00EB3475">
        <w:rPr>
          <w:rFonts w:ascii="Times New Roman" w:hAnsi="Times New Roman"/>
          <w:szCs w:val="24"/>
        </w:rPr>
        <w:t>Administratīvo resursu taupīšanas nolūkā komisija pi</w:t>
      </w:r>
      <w:r>
        <w:rPr>
          <w:rFonts w:ascii="Times New Roman" w:hAnsi="Times New Roman"/>
          <w:szCs w:val="24"/>
        </w:rPr>
        <w:t>eņem lēmumu turpināt vērtēt SIA </w:t>
      </w:r>
      <w:r w:rsidRPr="00EB3475">
        <w:rPr>
          <w:rFonts w:ascii="Times New Roman" w:hAnsi="Times New Roman"/>
          <w:szCs w:val="24"/>
        </w:rPr>
        <w:t>“</w:t>
      </w:r>
      <w:r w:rsidR="00B63F8E">
        <w:rPr>
          <w:rFonts w:ascii="Times New Roman" w:hAnsi="Times New Roman"/>
          <w:szCs w:val="24"/>
        </w:rPr>
        <w:t>Daiļrade EKSPO</w:t>
      </w:r>
      <w:r w:rsidRPr="00EB3475">
        <w:rPr>
          <w:rFonts w:ascii="Times New Roman" w:hAnsi="Times New Roman"/>
          <w:szCs w:val="24"/>
        </w:rPr>
        <w:t>” piedāvājumu, kurš ir ar viszemāko piedāvāto vienas vienības pakalpojumu kopējo summu.</w:t>
      </w:r>
    </w:p>
    <w:p w:rsidR="00294B6C" w:rsidRDefault="00294B6C" w:rsidP="00BF27BA">
      <w:pPr>
        <w:pStyle w:val="BodyTextIndent3"/>
        <w:numPr>
          <w:ilvl w:val="0"/>
          <w:numId w:val="8"/>
        </w:numPr>
        <w:jc w:val="both"/>
        <w:rPr>
          <w:rFonts w:ascii="Times New Roman" w:hAnsi="Times New Roman"/>
          <w:szCs w:val="24"/>
        </w:rPr>
      </w:pPr>
      <w:r>
        <w:rPr>
          <w:rFonts w:ascii="Times New Roman" w:hAnsi="Times New Roman"/>
          <w:szCs w:val="24"/>
        </w:rPr>
        <w:t>SIA </w:t>
      </w:r>
      <w:r w:rsidRPr="00EB3475">
        <w:rPr>
          <w:rFonts w:ascii="Times New Roman" w:hAnsi="Times New Roman"/>
          <w:szCs w:val="24"/>
        </w:rPr>
        <w:t>“</w:t>
      </w:r>
      <w:r>
        <w:rPr>
          <w:rFonts w:ascii="Times New Roman" w:hAnsi="Times New Roman"/>
          <w:szCs w:val="24"/>
        </w:rPr>
        <w:t>Daiļrade EKSPO</w:t>
      </w:r>
      <w:r>
        <w:rPr>
          <w:rFonts w:ascii="Times New Roman" w:hAnsi="Times New Roman"/>
          <w:szCs w:val="24"/>
        </w:rPr>
        <w:t xml:space="preserve">” piedāvājums atbilst nolikumā </w:t>
      </w:r>
      <w:r w:rsidRPr="00840712">
        <w:rPr>
          <w:szCs w:val="24"/>
        </w:rPr>
        <w:t>izvirzītajām kvalifikācijas prasībām</w:t>
      </w:r>
      <w:r>
        <w:rPr>
          <w:szCs w:val="24"/>
        </w:rPr>
        <w:t xml:space="preserve"> un iesniegtais tehniskais piedāvājums atbilst</w:t>
      </w:r>
      <w:r>
        <w:rPr>
          <w:rFonts w:ascii="Times New Roman" w:hAnsi="Times New Roman"/>
          <w:szCs w:val="24"/>
        </w:rPr>
        <w:t xml:space="preserve"> nolikuma Tehniskajai specifikācijai.</w:t>
      </w:r>
    </w:p>
    <w:p w:rsidR="007B264D" w:rsidRPr="00696AA9" w:rsidRDefault="00696AA9" w:rsidP="0018326F">
      <w:pPr>
        <w:pStyle w:val="ListParagraph"/>
        <w:numPr>
          <w:ilvl w:val="0"/>
          <w:numId w:val="8"/>
        </w:numPr>
        <w:jc w:val="both"/>
        <w:rPr>
          <w:szCs w:val="24"/>
        </w:rPr>
      </w:pPr>
      <w:r w:rsidRPr="00696AA9">
        <w:rPr>
          <w:sz w:val="24"/>
          <w:szCs w:val="24"/>
        </w:rPr>
        <w:lastRenderedPageBreak/>
        <w:t>Izvērtējot SIA “</w:t>
      </w:r>
      <w:r w:rsidR="00B63F8E">
        <w:rPr>
          <w:sz w:val="24"/>
          <w:szCs w:val="24"/>
        </w:rPr>
        <w:t>Daiļrade EKSPO</w:t>
      </w:r>
      <w:r w:rsidRPr="00696AA9">
        <w:rPr>
          <w:sz w:val="24"/>
          <w:szCs w:val="24"/>
        </w:rPr>
        <w:t>” iepirkumā iesniegto piedāvājumu kopsakarībā ar citu pretendentu iesniegtajiem piedāvājumiem, Komisija secina, ka SIA “</w:t>
      </w:r>
      <w:r w:rsidR="00B63F8E">
        <w:rPr>
          <w:sz w:val="24"/>
          <w:szCs w:val="24"/>
        </w:rPr>
        <w:t>Daiļrade EKSPO</w:t>
      </w:r>
      <w:r w:rsidRPr="00696AA9">
        <w:rPr>
          <w:sz w:val="24"/>
          <w:szCs w:val="24"/>
        </w:rPr>
        <w:t>” iesniegtais piedāvājums nav uzskatāms par  nepamatoti lētu. Piedāvātās vienas vienības summa no nākamā pretendenta SIA “</w:t>
      </w:r>
      <w:proofErr w:type="spellStart"/>
      <w:r w:rsidR="00B63F8E">
        <w:rPr>
          <w:sz w:val="24"/>
          <w:szCs w:val="24"/>
        </w:rPr>
        <w:t>Officeday</w:t>
      </w:r>
      <w:proofErr w:type="spellEnd"/>
      <w:r w:rsidR="00B63F8E">
        <w:rPr>
          <w:sz w:val="24"/>
          <w:szCs w:val="24"/>
        </w:rPr>
        <w:t xml:space="preserve"> Latvia</w:t>
      </w:r>
      <w:r w:rsidRPr="00696AA9">
        <w:rPr>
          <w:sz w:val="24"/>
          <w:szCs w:val="24"/>
        </w:rPr>
        <w:t xml:space="preserve">” iesniegtā piedāvājuma atšķiras par </w:t>
      </w:r>
      <w:r w:rsidR="00B63F8E">
        <w:rPr>
          <w:sz w:val="24"/>
          <w:szCs w:val="24"/>
        </w:rPr>
        <w:t>0,93</w:t>
      </w:r>
      <w:r w:rsidRPr="00696AA9">
        <w:rPr>
          <w:sz w:val="24"/>
          <w:szCs w:val="24"/>
        </w:rPr>
        <w:t xml:space="preserve"> </w:t>
      </w:r>
      <w:proofErr w:type="spellStart"/>
      <w:r w:rsidRPr="00696AA9">
        <w:rPr>
          <w:i/>
          <w:sz w:val="24"/>
          <w:szCs w:val="24"/>
        </w:rPr>
        <w:t>euro</w:t>
      </w:r>
      <w:proofErr w:type="spellEnd"/>
      <w:r w:rsidR="00B63F8E">
        <w:rPr>
          <w:sz w:val="24"/>
          <w:szCs w:val="24"/>
        </w:rPr>
        <w:t>, bet no SIA “</w:t>
      </w:r>
      <w:proofErr w:type="spellStart"/>
      <w:r w:rsidR="00B63F8E">
        <w:rPr>
          <w:sz w:val="24"/>
          <w:szCs w:val="24"/>
        </w:rPr>
        <w:t>Hermess</w:t>
      </w:r>
      <w:proofErr w:type="spellEnd"/>
      <w:r w:rsidR="00B63F8E">
        <w:rPr>
          <w:sz w:val="24"/>
          <w:szCs w:val="24"/>
        </w:rPr>
        <w:t xml:space="preserve">” piedāvājuma atšķiras par 7,47 </w:t>
      </w:r>
      <w:proofErr w:type="spellStart"/>
      <w:r w:rsidR="00B63F8E" w:rsidRPr="00B63F8E">
        <w:rPr>
          <w:i/>
          <w:sz w:val="24"/>
          <w:szCs w:val="24"/>
        </w:rPr>
        <w:t>euro</w:t>
      </w:r>
      <w:proofErr w:type="spellEnd"/>
      <w:r w:rsidRPr="00696AA9">
        <w:rPr>
          <w:sz w:val="24"/>
          <w:szCs w:val="24"/>
        </w:rPr>
        <w:t>. Tādējādi Komisija secina, ka nav pazīmes, ka piedāvājums būtu uzskatāms par nepamatoti lētu</w:t>
      </w:r>
      <w:r w:rsidR="00B63F8E">
        <w:rPr>
          <w:sz w:val="24"/>
          <w:szCs w:val="24"/>
        </w:rPr>
        <w:t xml:space="preserve"> un būtu nepieciešams pieprasīt papildu skaidrojumu no </w:t>
      </w:r>
      <w:r w:rsidR="00B63F8E" w:rsidRPr="00696AA9">
        <w:rPr>
          <w:sz w:val="24"/>
          <w:szCs w:val="24"/>
        </w:rPr>
        <w:t>SIA “</w:t>
      </w:r>
      <w:r w:rsidR="00B63F8E">
        <w:rPr>
          <w:sz w:val="24"/>
          <w:szCs w:val="24"/>
        </w:rPr>
        <w:t>Daiļrade EKSPO</w:t>
      </w:r>
      <w:r w:rsidR="00B63F8E" w:rsidRPr="00696AA9">
        <w:rPr>
          <w:sz w:val="24"/>
          <w:szCs w:val="24"/>
        </w:rPr>
        <w:t>”</w:t>
      </w:r>
      <w:r w:rsidRPr="00696AA9">
        <w:rPr>
          <w:sz w:val="24"/>
          <w:szCs w:val="24"/>
        </w:rPr>
        <w:t>.</w:t>
      </w:r>
    </w:p>
    <w:p w:rsidR="0043258B" w:rsidRPr="003B7955" w:rsidRDefault="0043258B" w:rsidP="0043258B">
      <w:pPr>
        <w:pStyle w:val="ListParagraph"/>
        <w:numPr>
          <w:ilvl w:val="0"/>
          <w:numId w:val="8"/>
        </w:numPr>
        <w:jc w:val="both"/>
        <w:rPr>
          <w:sz w:val="24"/>
          <w:szCs w:val="24"/>
        </w:rPr>
      </w:pPr>
      <w:r>
        <w:rPr>
          <w:sz w:val="24"/>
          <w:szCs w:val="24"/>
        </w:rPr>
        <w:t>Atbilstoši nolikuma 31</w:t>
      </w:r>
      <w:r w:rsidRPr="003B7955">
        <w:rPr>
          <w:sz w:val="24"/>
          <w:szCs w:val="24"/>
        </w:rPr>
        <w:t>.punktam, Komisija, Elektronisko iepirkumu sistēmas datu bāzē, veic SIA “</w:t>
      </w:r>
      <w:r w:rsidR="00B63F8E">
        <w:rPr>
          <w:sz w:val="24"/>
          <w:szCs w:val="24"/>
        </w:rPr>
        <w:t>Daiļrade EKSPO</w:t>
      </w:r>
      <w:r w:rsidRPr="003B7955">
        <w:rPr>
          <w:sz w:val="24"/>
          <w:szCs w:val="24"/>
        </w:rPr>
        <w:t xml:space="preserve">” atbilstības pārbaudi saskaņā ar Publiskā iepirkuma likuma 9. panta astotajā daļā noteikto, ievērojot Publiskā iepirkuma likuma 9. panta devītajā, desmitajā, vienpadsmitajā un divpadsmitajā daļā noteikto kārtību, un pārbauda vai pretendentam, kuram būtu piešķiramas līguma slēgšanas tiesības nav nodokļu (nodevu) parādi, kas kopsummā pārsniedz 150,00 </w:t>
      </w:r>
      <w:proofErr w:type="spellStart"/>
      <w:r w:rsidRPr="003B7955">
        <w:rPr>
          <w:i/>
          <w:sz w:val="24"/>
          <w:szCs w:val="24"/>
        </w:rPr>
        <w:t>euro</w:t>
      </w:r>
      <w:proofErr w:type="spellEnd"/>
      <w:r w:rsidRPr="003B7955">
        <w:rPr>
          <w:sz w:val="24"/>
          <w:szCs w:val="24"/>
        </w:rPr>
        <w:t xml:space="preserve"> dienā, kad pieņemts lēmums par iespējamu iepirkuma līguma slēgšanas tiesīb</w:t>
      </w:r>
      <w:r>
        <w:rPr>
          <w:sz w:val="24"/>
          <w:szCs w:val="24"/>
        </w:rPr>
        <w:t>u piešķiršanu, t.i., 2017.gada 18</w:t>
      </w:r>
      <w:r w:rsidRPr="003B7955">
        <w:rPr>
          <w:sz w:val="24"/>
          <w:szCs w:val="24"/>
        </w:rPr>
        <w:t>.</w:t>
      </w:r>
      <w:r>
        <w:rPr>
          <w:sz w:val="24"/>
          <w:szCs w:val="24"/>
        </w:rPr>
        <w:t>oktobrī</w:t>
      </w:r>
      <w:r w:rsidRPr="003B7955">
        <w:rPr>
          <w:sz w:val="24"/>
          <w:szCs w:val="24"/>
        </w:rPr>
        <w:t>. Komisija konstatē, ka uz pretendentu neattiecas Publiskā iepirkuma likuma 9. panta astotajā daļā noteiktie izslēgšanas nosacījumi.</w:t>
      </w:r>
    </w:p>
    <w:p w:rsidR="0043258B" w:rsidRPr="003B7955" w:rsidRDefault="0043258B" w:rsidP="0043258B">
      <w:pPr>
        <w:pStyle w:val="BodyTextIndent3"/>
        <w:numPr>
          <w:ilvl w:val="0"/>
          <w:numId w:val="8"/>
        </w:numPr>
        <w:jc w:val="both"/>
        <w:rPr>
          <w:rFonts w:ascii="Times New Roman" w:hAnsi="Times New Roman"/>
          <w:szCs w:val="24"/>
        </w:rPr>
      </w:pPr>
      <w:r w:rsidRPr="003B7955">
        <w:rPr>
          <w:rFonts w:ascii="Times New Roman" w:hAnsi="Times New Roman"/>
          <w:szCs w:val="24"/>
        </w:rPr>
        <w:t>Komisija nolemj piešķirt līguma slēgšanas tiesības SIA “</w:t>
      </w:r>
      <w:r w:rsidR="00B63F8E">
        <w:rPr>
          <w:rFonts w:ascii="Times New Roman" w:hAnsi="Times New Roman"/>
          <w:szCs w:val="24"/>
        </w:rPr>
        <w:t>Daiļrade EKSPO</w:t>
      </w:r>
      <w:r w:rsidRPr="003B7955">
        <w:rPr>
          <w:rFonts w:ascii="Times New Roman" w:hAnsi="Times New Roman"/>
          <w:szCs w:val="24"/>
        </w:rPr>
        <w:t>”, jo iesniegtais piedāvājums ir ar viszemāko piedāvāto vienas vienības pakalpojumu kopējo summu.</w:t>
      </w:r>
    </w:p>
    <w:p w:rsidR="0043258B" w:rsidRPr="003B7955" w:rsidRDefault="0043258B" w:rsidP="0043258B">
      <w:pPr>
        <w:pStyle w:val="BodyTextIndent3"/>
        <w:numPr>
          <w:ilvl w:val="0"/>
          <w:numId w:val="8"/>
        </w:numPr>
        <w:jc w:val="both"/>
        <w:rPr>
          <w:rFonts w:ascii="Times New Roman" w:hAnsi="Times New Roman"/>
          <w:szCs w:val="24"/>
        </w:rPr>
      </w:pPr>
      <w:r w:rsidRPr="003B7955">
        <w:rPr>
          <w:rFonts w:ascii="Times New Roman" w:hAnsi="Times New Roman"/>
          <w:szCs w:val="24"/>
        </w:rPr>
        <w:t>Komisija nolemj nepiešķirt līguma slēgšanas tiesības SIA “</w:t>
      </w:r>
      <w:proofErr w:type="spellStart"/>
      <w:r>
        <w:rPr>
          <w:rFonts w:ascii="Times New Roman" w:hAnsi="Times New Roman"/>
          <w:szCs w:val="24"/>
        </w:rPr>
        <w:t>Rimpeks</w:t>
      </w:r>
      <w:proofErr w:type="spellEnd"/>
      <w:r>
        <w:rPr>
          <w:rFonts w:ascii="Times New Roman" w:hAnsi="Times New Roman"/>
          <w:szCs w:val="24"/>
        </w:rPr>
        <w:t xml:space="preserve"> KP</w:t>
      </w:r>
      <w:r w:rsidRPr="003B7955">
        <w:rPr>
          <w:rFonts w:ascii="Times New Roman" w:hAnsi="Times New Roman"/>
          <w:szCs w:val="24"/>
        </w:rPr>
        <w:t>”,</w:t>
      </w:r>
      <w:r>
        <w:rPr>
          <w:rFonts w:ascii="Times New Roman" w:hAnsi="Times New Roman"/>
          <w:szCs w:val="24"/>
        </w:rPr>
        <w:t xml:space="preserve"> SIA “</w:t>
      </w:r>
      <w:proofErr w:type="spellStart"/>
      <w:r w:rsidR="00B63F8E">
        <w:rPr>
          <w:rFonts w:ascii="Times New Roman" w:hAnsi="Times New Roman"/>
          <w:szCs w:val="24"/>
        </w:rPr>
        <w:t>Officeday</w:t>
      </w:r>
      <w:proofErr w:type="spellEnd"/>
      <w:r w:rsidR="00B63F8E">
        <w:rPr>
          <w:rFonts w:ascii="Times New Roman" w:hAnsi="Times New Roman"/>
          <w:szCs w:val="24"/>
        </w:rPr>
        <w:t xml:space="preserve"> Latvia</w:t>
      </w:r>
      <w:r>
        <w:rPr>
          <w:rFonts w:ascii="Times New Roman" w:hAnsi="Times New Roman"/>
          <w:szCs w:val="24"/>
        </w:rPr>
        <w:t>” un SIA “</w:t>
      </w:r>
      <w:proofErr w:type="spellStart"/>
      <w:r>
        <w:rPr>
          <w:rFonts w:ascii="Times New Roman" w:hAnsi="Times New Roman"/>
          <w:szCs w:val="24"/>
        </w:rPr>
        <w:t>Hermess</w:t>
      </w:r>
      <w:proofErr w:type="spellEnd"/>
      <w:r>
        <w:rPr>
          <w:rFonts w:ascii="Times New Roman" w:hAnsi="Times New Roman"/>
          <w:szCs w:val="24"/>
        </w:rPr>
        <w:t>” jo iesniegt</w:t>
      </w:r>
      <w:r w:rsidRPr="003B7955">
        <w:rPr>
          <w:rFonts w:ascii="Times New Roman" w:hAnsi="Times New Roman"/>
          <w:szCs w:val="24"/>
        </w:rPr>
        <w:t>i</w:t>
      </w:r>
      <w:r>
        <w:rPr>
          <w:rFonts w:ascii="Times New Roman" w:hAnsi="Times New Roman"/>
          <w:szCs w:val="24"/>
        </w:rPr>
        <w:t>e piedāvājumi netika atzīti par saimnieciski izdevīgākajiem</w:t>
      </w:r>
      <w:r w:rsidRPr="003B7955">
        <w:rPr>
          <w:rFonts w:ascii="Times New Roman" w:hAnsi="Times New Roman"/>
          <w:szCs w:val="24"/>
        </w:rPr>
        <w:t xml:space="preserve">, t.i., nebija ar viszemāko </w:t>
      </w:r>
      <w:r w:rsidRPr="0043258B">
        <w:rPr>
          <w:rFonts w:ascii="Times New Roman" w:hAnsi="Times New Roman"/>
          <w:szCs w:val="24"/>
        </w:rPr>
        <w:t>kopējo piedāvāto vienas vienības summu</w:t>
      </w:r>
      <w:r w:rsidRPr="003B7955">
        <w:rPr>
          <w:rFonts w:ascii="Times New Roman" w:hAnsi="Times New Roman"/>
          <w:szCs w:val="24"/>
        </w:rPr>
        <w:t>.</w:t>
      </w:r>
    </w:p>
    <w:p w:rsidR="00BA78AA" w:rsidRDefault="0043258B" w:rsidP="00BA78AA">
      <w:pPr>
        <w:pStyle w:val="BodyTextIndent3"/>
        <w:numPr>
          <w:ilvl w:val="0"/>
          <w:numId w:val="8"/>
        </w:numPr>
        <w:jc w:val="both"/>
        <w:rPr>
          <w:rFonts w:ascii="Times New Roman" w:hAnsi="Times New Roman"/>
          <w:szCs w:val="24"/>
        </w:rPr>
      </w:pPr>
      <w:r w:rsidRPr="003B7955">
        <w:rPr>
          <w:rFonts w:ascii="Times New Roman" w:hAnsi="Times New Roman"/>
          <w:szCs w:val="24"/>
        </w:rPr>
        <w:t>Komisija uzdod A.Zaļūksnim:</w:t>
      </w:r>
    </w:p>
    <w:p w:rsidR="00BA78AA" w:rsidRDefault="00294B6C" w:rsidP="00BA78AA">
      <w:pPr>
        <w:pStyle w:val="BodyTextIndent3"/>
        <w:ind w:left="720" w:firstLine="0"/>
        <w:jc w:val="both"/>
        <w:rPr>
          <w:rFonts w:ascii="Times New Roman" w:hAnsi="Times New Roman"/>
          <w:szCs w:val="24"/>
        </w:rPr>
      </w:pPr>
      <w:r>
        <w:rPr>
          <w:rFonts w:ascii="Times New Roman" w:hAnsi="Times New Roman"/>
          <w:szCs w:val="24"/>
        </w:rPr>
        <w:t>10</w:t>
      </w:r>
      <w:r w:rsidR="00BA78AA" w:rsidRPr="00BA78AA">
        <w:rPr>
          <w:rFonts w:ascii="Times New Roman" w:hAnsi="Times New Roman"/>
          <w:szCs w:val="24"/>
        </w:rPr>
        <w:t xml:space="preserve">.1. </w:t>
      </w:r>
      <w:r w:rsidR="0043258B" w:rsidRPr="00BA78AA">
        <w:rPr>
          <w:rFonts w:ascii="Times New Roman" w:hAnsi="Times New Roman"/>
          <w:szCs w:val="24"/>
        </w:rPr>
        <w:t>trīs darbdienu laikā pēc lēmuma pieņemšanas, informēt pretendentus par iepirkuma rezultātiem un publicēt NVA mājas lapā protokolu (bez pielikumiem);</w:t>
      </w:r>
    </w:p>
    <w:p w:rsidR="0043258B" w:rsidRPr="003B7955" w:rsidRDefault="00294B6C" w:rsidP="00BA78AA">
      <w:pPr>
        <w:pStyle w:val="BodyTextIndent3"/>
        <w:ind w:left="720" w:firstLine="0"/>
        <w:jc w:val="both"/>
        <w:rPr>
          <w:rFonts w:ascii="Times New Roman" w:hAnsi="Times New Roman"/>
          <w:szCs w:val="24"/>
        </w:rPr>
      </w:pPr>
      <w:r>
        <w:rPr>
          <w:rFonts w:ascii="Times New Roman" w:hAnsi="Times New Roman"/>
          <w:szCs w:val="24"/>
        </w:rPr>
        <w:t>10</w:t>
      </w:r>
      <w:r w:rsidR="00BA78AA">
        <w:rPr>
          <w:rFonts w:ascii="Times New Roman" w:hAnsi="Times New Roman"/>
          <w:szCs w:val="24"/>
        </w:rPr>
        <w:t xml:space="preserve">.2. </w:t>
      </w:r>
      <w:r w:rsidR="0043258B" w:rsidRPr="003B7955">
        <w:rPr>
          <w:rFonts w:ascii="Times New Roman" w:hAnsi="Times New Roman"/>
          <w:szCs w:val="24"/>
        </w:rPr>
        <w:t>desmit darbdienu laikā sagatavot un publikāciju vadības sistēmā publicēt informatīv</w:t>
      </w:r>
      <w:r w:rsidR="00E65576">
        <w:rPr>
          <w:rFonts w:ascii="Times New Roman" w:hAnsi="Times New Roman"/>
          <w:szCs w:val="24"/>
        </w:rPr>
        <w:t>o</w:t>
      </w:r>
      <w:r w:rsidR="0043258B" w:rsidRPr="003B7955">
        <w:rPr>
          <w:rFonts w:ascii="Times New Roman" w:hAnsi="Times New Roman"/>
          <w:szCs w:val="24"/>
        </w:rPr>
        <w:t xml:space="preserve"> paziņojumu par noslēgto līgumu </w:t>
      </w:r>
      <w:r w:rsidR="0043258B">
        <w:rPr>
          <w:rFonts w:ascii="Times New Roman" w:hAnsi="Times New Roman"/>
          <w:szCs w:val="24"/>
        </w:rPr>
        <w:t>(</w:t>
      </w:r>
      <w:r w:rsidR="0043258B" w:rsidRPr="003B7955">
        <w:rPr>
          <w:rFonts w:ascii="Times New Roman" w:hAnsi="Times New Roman"/>
          <w:szCs w:val="24"/>
        </w:rPr>
        <w:t>pēc tā noslēgšanas</w:t>
      </w:r>
      <w:r w:rsidR="0043258B">
        <w:rPr>
          <w:rFonts w:ascii="Times New Roman" w:hAnsi="Times New Roman"/>
          <w:szCs w:val="24"/>
        </w:rPr>
        <w:t>)</w:t>
      </w:r>
      <w:r w:rsidR="0043258B" w:rsidRPr="003B7955">
        <w:rPr>
          <w:rFonts w:ascii="Times New Roman" w:hAnsi="Times New Roman"/>
          <w:szCs w:val="24"/>
        </w:rPr>
        <w:t xml:space="preserve"> ar SIA “</w:t>
      </w:r>
      <w:r w:rsidR="00B63F8E">
        <w:rPr>
          <w:rFonts w:ascii="Times New Roman" w:hAnsi="Times New Roman"/>
          <w:szCs w:val="24"/>
        </w:rPr>
        <w:t>Daiļrade EKSPO</w:t>
      </w:r>
      <w:r w:rsidR="0043258B" w:rsidRPr="003B7955">
        <w:rPr>
          <w:rFonts w:ascii="Times New Roman" w:hAnsi="Times New Roman"/>
          <w:szCs w:val="24"/>
        </w:rPr>
        <w:t>”, kā arī publicēt noslēgto līgumu NVA mājas lapā.</w:t>
      </w:r>
    </w:p>
    <w:p w:rsidR="0043258B" w:rsidRPr="003B7955" w:rsidRDefault="0043258B" w:rsidP="0043258B">
      <w:pPr>
        <w:pStyle w:val="BodyTextIndent3"/>
        <w:ind w:left="720" w:firstLine="0"/>
        <w:jc w:val="both"/>
        <w:rPr>
          <w:rFonts w:ascii="Times New Roman" w:hAnsi="Times New Roman"/>
          <w:szCs w:val="24"/>
        </w:rPr>
      </w:pPr>
    </w:p>
    <w:p w:rsidR="0043258B" w:rsidRPr="003B7955" w:rsidRDefault="0043258B" w:rsidP="0043258B">
      <w:pPr>
        <w:pStyle w:val="BodyTextIndent3"/>
        <w:ind w:left="720" w:firstLine="0"/>
        <w:jc w:val="both"/>
        <w:rPr>
          <w:rFonts w:ascii="Times New Roman" w:hAnsi="Times New Roman"/>
          <w:szCs w:val="24"/>
        </w:rPr>
      </w:pPr>
    </w:p>
    <w:p w:rsidR="0043258B" w:rsidRPr="00696AA9" w:rsidRDefault="0043258B" w:rsidP="00696AA9">
      <w:pPr>
        <w:ind w:left="360"/>
        <w:jc w:val="both"/>
        <w:rPr>
          <w:sz w:val="24"/>
          <w:szCs w:val="24"/>
        </w:rPr>
      </w:pPr>
      <w:r w:rsidRPr="00696AA9">
        <w:rPr>
          <w:sz w:val="24"/>
          <w:szCs w:val="24"/>
        </w:rPr>
        <w:t>Izdruka</w:t>
      </w:r>
      <w:r w:rsidR="009B0613">
        <w:rPr>
          <w:sz w:val="24"/>
          <w:szCs w:val="24"/>
        </w:rPr>
        <w:t>s</w:t>
      </w:r>
      <w:bookmarkStart w:id="0" w:name="_GoBack"/>
      <w:bookmarkEnd w:id="0"/>
      <w:r w:rsidRPr="00696AA9">
        <w:rPr>
          <w:sz w:val="24"/>
          <w:szCs w:val="24"/>
        </w:rPr>
        <w:t xml:space="preserve"> no Elektronisko iepirkumu sistēmas datu bāzes uz </w:t>
      </w:r>
      <w:r w:rsidR="009B0613">
        <w:rPr>
          <w:sz w:val="24"/>
          <w:szCs w:val="24"/>
        </w:rPr>
        <w:t>četrām</w:t>
      </w:r>
      <w:r w:rsidRPr="00696AA9">
        <w:rPr>
          <w:sz w:val="24"/>
          <w:szCs w:val="24"/>
        </w:rPr>
        <w:t xml:space="preserve"> lapām.</w:t>
      </w:r>
    </w:p>
    <w:p w:rsidR="001F7BBE" w:rsidRPr="00B52D64" w:rsidRDefault="001F7BBE" w:rsidP="00B50E2C">
      <w:pPr>
        <w:jc w:val="both"/>
        <w:rPr>
          <w:sz w:val="24"/>
          <w:szCs w:val="24"/>
        </w:rPr>
      </w:pPr>
    </w:p>
    <w:p w:rsidR="00406BC8" w:rsidRPr="00B52D64" w:rsidRDefault="00406BC8" w:rsidP="00B50E2C">
      <w:pPr>
        <w:jc w:val="both"/>
        <w:rPr>
          <w:sz w:val="24"/>
          <w:szCs w:val="24"/>
        </w:rPr>
      </w:pPr>
    </w:p>
    <w:p w:rsidR="00406BC8" w:rsidRPr="00B52D64" w:rsidRDefault="0033032B" w:rsidP="00B50E2C">
      <w:pPr>
        <w:pStyle w:val="BodyText"/>
        <w:rPr>
          <w:rFonts w:ascii="Times New Roman" w:hAnsi="Times New Roman"/>
          <w:sz w:val="24"/>
          <w:szCs w:val="24"/>
        </w:rPr>
      </w:pPr>
      <w:proofErr w:type="spellStart"/>
      <w:r w:rsidRPr="00B52D64">
        <w:rPr>
          <w:rFonts w:ascii="Times New Roman" w:hAnsi="Times New Roman"/>
          <w:sz w:val="24"/>
          <w:szCs w:val="24"/>
        </w:rPr>
        <w:t>M.Rūtentāle</w:t>
      </w:r>
      <w:proofErr w:type="spellEnd"/>
      <w:r w:rsidR="0040162B" w:rsidRPr="00B52D64">
        <w:rPr>
          <w:rFonts w:ascii="Times New Roman" w:hAnsi="Times New Roman"/>
          <w:sz w:val="24"/>
          <w:szCs w:val="24"/>
        </w:rPr>
        <w:tab/>
        <w:t>_________</w:t>
      </w:r>
      <w:r w:rsidR="00340F11">
        <w:rPr>
          <w:rFonts w:ascii="Times New Roman" w:hAnsi="Times New Roman"/>
          <w:sz w:val="24"/>
          <w:szCs w:val="24"/>
        </w:rPr>
        <w:t>_</w:t>
      </w:r>
      <w:r w:rsidR="0040162B" w:rsidRPr="00B52D64">
        <w:rPr>
          <w:rFonts w:ascii="Times New Roman" w:hAnsi="Times New Roman"/>
          <w:sz w:val="24"/>
          <w:szCs w:val="24"/>
        </w:rPr>
        <w:t>____________</w:t>
      </w:r>
    </w:p>
    <w:p w:rsidR="00FE560C" w:rsidRDefault="00FE560C" w:rsidP="00B50E2C">
      <w:pPr>
        <w:pStyle w:val="BodyText"/>
        <w:rPr>
          <w:rFonts w:ascii="Times New Roman" w:hAnsi="Times New Roman"/>
          <w:sz w:val="24"/>
          <w:szCs w:val="24"/>
        </w:rPr>
      </w:pPr>
    </w:p>
    <w:p w:rsidR="00B50E2C" w:rsidRPr="00B52D64" w:rsidRDefault="00B50E2C" w:rsidP="00B50E2C">
      <w:pPr>
        <w:pStyle w:val="BodyText"/>
        <w:rPr>
          <w:rFonts w:ascii="Times New Roman" w:hAnsi="Times New Roman"/>
          <w:sz w:val="24"/>
          <w:szCs w:val="24"/>
        </w:rPr>
      </w:pPr>
    </w:p>
    <w:p w:rsidR="00D3012F" w:rsidRDefault="00D3012F" w:rsidP="00D3012F">
      <w:pPr>
        <w:pStyle w:val="BodyText"/>
        <w:rPr>
          <w:rFonts w:ascii="Times New Roman" w:hAnsi="Times New Roman"/>
          <w:sz w:val="24"/>
          <w:szCs w:val="24"/>
        </w:rPr>
      </w:pPr>
      <w:proofErr w:type="spellStart"/>
      <w:r>
        <w:rPr>
          <w:rFonts w:ascii="Times New Roman" w:hAnsi="Times New Roman"/>
          <w:sz w:val="24"/>
          <w:szCs w:val="24"/>
        </w:rPr>
        <w:t>A.Zaļūksnis</w:t>
      </w:r>
      <w:proofErr w:type="spellEnd"/>
      <w:r>
        <w:rPr>
          <w:rFonts w:ascii="Times New Roman" w:hAnsi="Times New Roman"/>
          <w:sz w:val="24"/>
          <w:szCs w:val="24"/>
        </w:rPr>
        <w:tab/>
      </w:r>
      <w:r w:rsidRPr="00B52D64">
        <w:rPr>
          <w:rFonts w:ascii="Times New Roman" w:hAnsi="Times New Roman"/>
          <w:sz w:val="24"/>
          <w:szCs w:val="24"/>
        </w:rPr>
        <w:t>______________________</w:t>
      </w:r>
    </w:p>
    <w:p w:rsidR="00D3012F" w:rsidRDefault="00D3012F" w:rsidP="00B50E2C">
      <w:pPr>
        <w:pStyle w:val="BodyText"/>
        <w:rPr>
          <w:rFonts w:ascii="Times New Roman" w:hAnsi="Times New Roman"/>
          <w:sz w:val="24"/>
          <w:szCs w:val="24"/>
        </w:rPr>
      </w:pPr>
    </w:p>
    <w:p w:rsidR="00D3012F" w:rsidRDefault="00D3012F" w:rsidP="00B50E2C">
      <w:pPr>
        <w:pStyle w:val="BodyText"/>
        <w:rPr>
          <w:rFonts w:ascii="Times New Roman" w:hAnsi="Times New Roman"/>
          <w:sz w:val="24"/>
          <w:szCs w:val="24"/>
        </w:rPr>
      </w:pPr>
    </w:p>
    <w:p w:rsidR="00406BC8" w:rsidRPr="00B52D64" w:rsidRDefault="007D17C8" w:rsidP="00B50E2C">
      <w:pPr>
        <w:pStyle w:val="BodyText"/>
        <w:rPr>
          <w:rFonts w:ascii="Times New Roman" w:hAnsi="Times New Roman"/>
          <w:sz w:val="24"/>
          <w:szCs w:val="24"/>
        </w:rPr>
      </w:pPr>
      <w:proofErr w:type="spellStart"/>
      <w:r w:rsidRPr="00B52D64">
        <w:rPr>
          <w:rFonts w:ascii="Times New Roman" w:hAnsi="Times New Roman"/>
          <w:sz w:val="24"/>
          <w:szCs w:val="24"/>
        </w:rPr>
        <w:t>T.Hohlova</w:t>
      </w:r>
      <w:proofErr w:type="spellEnd"/>
      <w:r w:rsidR="0040162B" w:rsidRPr="00B52D64">
        <w:rPr>
          <w:rFonts w:ascii="Times New Roman" w:hAnsi="Times New Roman"/>
          <w:sz w:val="24"/>
          <w:szCs w:val="24"/>
        </w:rPr>
        <w:tab/>
        <w:t>________</w:t>
      </w:r>
      <w:r w:rsidR="00340F11">
        <w:rPr>
          <w:rFonts w:ascii="Times New Roman" w:hAnsi="Times New Roman"/>
          <w:sz w:val="24"/>
          <w:szCs w:val="24"/>
        </w:rPr>
        <w:t>_</w:t>
      </w:r>
      <w:r w:rsidR="0040162B" w:rsidRPr="00B52D64">
        <w:rPr>
          <w:rFonts w:ascii="Times New Roman" w:hAnsi="Times New Roman"/>
          <w:sz w:val="24"/>
          <w:szCs w:val="24"/>
        </w:rPr>
        <w:t>___</w:t>
      </w:r>
      <w:r w:rsidR="00E45BB6" w:rsidRPr="00B52D64">
        <w:rPr>
          <w:rFonts w:ascii="Times New Roman" w:hAnsi="Times New Roman"/>
          <w:sz w:val="24"/>
          <w:szCs w:val="24"/>
        </w:rPr>
        <w:t>__________</w:t>
      </w:r>
    </w:p>
    <w:p w:rsidR="00B50E2C" w:rsidRDefault="00B50E2C" w:rsidP="00B50E2C">
      <w:pPr>
        <w:pStyle w:val="BodyText"/>
        <w:rPr>
          <w:rFonts w:ascii="Times New Roman" w:hAnsi="Times New Roman"/>
          <w:sz w:val="24"/>
          <w:szCs w:val="24"/>
        </w:rPr>
      </w:pPr>
    </w:p>
    <w:p w:rsidR="00B75A7A" w:rsidRPr="00B52D64" w:rsidRDefault="00B75A7A" w:rsidP="00B50E2C">
      <w:pPr>
        <w:pStyle w:val="BodyText"/>
        <w:rPr>
          <w:rFonts w:ascii="Times New Roman" w:hAnsi="Times New Roman"/>
          <w:sz w:val="24"/>
          <w:szCs w:val="24"/>
        </w:rPr>
      </w:pPr>
    </w:p>
    <w:p w:rsidR="00D3012F" w:rsidRDefault="00D3012F" w:rsidP="00DA7715">
      <w:pPr>
        <w:pStyle w:val="BodyText"/>
        <w:rPr>
          <w:rFonts w:ascii="Times New Roman" w:hAnsi="Times New Roman"/>
          <w:sz w:val="24"/>
          <w:szCs w:val="24"/>
        </w:rPr>
      </w:pPr>
      <w:proofErr w:type="spellStart"/>
      <w:r>
        <w:rPr>
          <w:rFonts w:ascii="Times New Roman" w:hAnsi="Times New Roman"/>
          <w:sz w:val="24"/>
          <w:szCs w:val="24"/>
        </w:rPr>
        <w:t>G.Čiževska</w:t>
      </w:r>
      <w:proofErr w:type="spellEnd"/>
      <w:r>
        <w:rPr>
          <w:rFonts w:ascii="Times New Roman" w:hAnsi="Times New Roman"/>
          <w:sz w:val="24"/>
          <w:szCs w:val="24"/>
        </w:rPr>
        <w:tab/>
      </w:r>
      <w:r w:rsidRPr="00B52D64">
        <w:rPr>
          <w:rFonts w:ascii="Times New Roman" w:hAnsi="Times New Roman"/>
          <w:sz w:val="24"/>
          <w:szCs w:val="24"/>
        </w:rPr>
        <w:t>______________________</w:t>
      </w:r>
    </w:p>
    <w:p w:rsidR="00DA7715" w:rsidRDefault="00DA7715" w:rsidP="00B50E2C">
      <w:pPr>
        <w:pStyle w:val="BodyText"/>
        <w:rPr>
          <w:rFonts w:ascii="Times New Roman" w:hAnsi="Times New Roman"/>
          <w:sz w:val="24"/>
          <w:szCs w:val="24"/>
        </w:rPr>
      </w:pPr>
    </w:p>
    <w:p w:rsidR="00B50E2C" w:rsidRDefault="00B50E2C" w:rsidP="00B50E2C">
      <w:pPr>
        <w:pStyle w:val="BodyText"/>
        <w:rPr>
          <w:rFonts w:ascii="Times New Roman" w:hAnsi="Times New Roman"/>
          <w:i/>
          <w:sz w:val="24"/>
          <w:szCs w:val="24"/>
        </w:rPr>
      </w:pPr>
    </w:p>
    <w:p w:rsidR="0096063C" w:rsidRDefault="0096063C" w:rsidP="00B50E2C">
      <w:pPr>
        <w:pStyle w:val="BodyText"/>
        <w:rPr>
          <w:rFonts w:ascii="Times New Roman" w:hAnsi="Times New Roman"/>
          <w:i/>
          <w:sz w:val="24"/>
          <w:szCs w:val="24"/>
        </w:rPr>
      </w:pPr>
    </w:p>
    <w:p w:rsidR="00B50E2C" w:rsidRDefault="00B50E2C" w:rsidP="00B50E2C">
      <w:pPr>
        <w:pStyle w:val="BodyText"/>
        <w:rPr>
          <w:rFonts w:ascii="Times New Roman" w:hAnsi="Times New Roman"/>
          <w:i/>
          <w:sz w:val="24"/>
          <w:szCs w:val="24"/>
        </w:rPr>
      </w:pPr>
    </w:p>
    <w:p w:rsidR="00406BC8" w:rsidRPr="00340F11" w:rsidRDefault="0040162B" w:rsidP="00B50E2C">
      <w:pPr>
        <w:pStyle w:val="BodyText"/>
        <w:rPr>
          <w:rFonts w:ascii="Times New Roman" w:hAnsi="Times New Roman"/>
          <w:sz w:val="24"/>
          <w:szCs w:val="24"/>
        </w:rPr>
      </w:pPr>
      <w:r w:rsidRPr="00DA7715">
        <w:rPr>
          <w:rFonts w:ascii="Times New Roman" w:hAnsi="Times New Roman"/>
          <w:sz w:val="24"/>
          <w:szCs w:val="24"/>
        </w:rPr>
        <w:t xml:space="preserve">Protokolē: </w:t>
      </w:r>
      <w:proofErr w:type="spellStart"/>
      <w:r w:rsidR="00DA7715" w:rsidRPr="00DA7715">
        <w:rPr>
          <w:rFonts w:ascii="Times New Roman" w:hAnsi="Times New Roman"/>
          <w:sz w:val="24"/>
          <w:szCs w:val="24"/>
        </w:rPr>
        <w:t>A.Zaļūksnis</w:t>
      </w:r>
      <w:proofErr w:type="spellEnd"/>
      <w:r w:rsidR="00E45BB6" w:rsidRPr="00B52D64">
        <w:rPr>
          <w:rFonts w:ascii="Times New Roman" w:hAnsi="Times New Roman"/>
          <w:sz w:val="24"/>
          <w:szCs w:val="24"/>
        </w:rPr>
        <w:t xml:space="preserve"> </w:t>
      </w:r>
      <w:r w:rsidRPr="00B52D64">
        <w:rPr>
          <w:rFonts w:ascii="Times New Roman" w:hAnsi="Times New Roman"/>
          <w:sz w:val="24"/>
          <w:szCs w:val="24"/>
        </w:rPr>
        <w:t>_______________</w:t>
      </w:r>
      <w:r w:rsidR="00386DFF" w:rsidRPr="00B52D64">
        <w:rPr>
          <w:rFonts w:ascii="Times New Roman" w:hAnsi="Times New Roman"/>
          <w:sz w:val="24"/>
          <w:szCs w:val="24"/>
        </w:rPr>
        <w:t>_</w:t>
      </w:r>
    </w:p>
    <w:sectPr w:rsidR="00406BC8" w:rsidRPr="00340F11" w:rsidSect="001F7BBE">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F9" w:rsidRDefault="001E39F9">
      <w:r>
        <w:separator/>
      </w:r>
    </w:p>
  </w:endnote>
  <w:endnote w:type="continuationSeparator" w:id="0">
    <w:p w:rsidR="001E39F9" w:rsidRDefault="001E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BaltRim">
    <w:altName w:val="Times New Roman"/>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52" w:rsidRDefault="00353952" w:rsidP="00047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3952" w:rsidRDefault="00353952" w:rsidP="000471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997" w:rsidRPr="00095997" w:rsidRDefault="00095997">
    <w:pPr>
      <w:pStyle w:val="Footer"/>
      <w:jc w:val="center"/>
      <w:rPr>
        <w:sz w:val="24"/>
        <w:szCs w:val="24"/>
      </w:rPr>
    </w:pPr>
    <w:r w:rsidRPr="00095997">
      <w:rPr>
        <w:sz w:val="24"/>
        <w:szCs w:val="24"/>
      </w:rPr>
      <w:fldChar w:fldCharType="begin"/>
    </w:r>
    <w:r w:rsidRPr="00095997">
      <w:rPr>
        <w:sz w:val="24"/>
        <w:szCs w:val="24"/>
      </w:rPr>
      <w:instrText xml:space="preserve"> PAGE   \* MERGEFORMAT </w:instrText>
    </w:r>
    <w:r w:rsidRPr="00095997">
      <w:rPr>
        <w:sz w:val="24"/>
        <w:szCs w:val="24"/>
      </w:rPr>
      <w:fldChar w:fldCharType="separate"/>
    </w:r>
    <w:r w:rsidR="009B0613">
      <w:rPr>
        <w:noProof/>
        <w:sz w:val="24"/>
        <w:szCs w:val="24"/>
      </w:rPr>
      <w:t>2</w:t>
    </w:r>
    <w:r w:rsidRPr="00095997">
      <w:rPr>
        <w:noProof/>
        <w:sz w:val="24"/>
        <w:szCs w:val="24"/>
      </w:rPr>
      <w:fldChar w:fldCharType="end"/>
    </w:r>
  </w:p>
  <w:p w:rsidR="00353952" w:rsidRDefault="00353952" w:rsidP="000471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F9" w:rsidRDefault="001E39F9">
      <w:r>
        <w:separator/>
      </w:r>
    </w:p>
  </w:footnote>
  <w:footnote w:type="continuationSeparator" w:id="0">
    <w:p w:rsidR="001E39F9" w:rsidRDefault="001E3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D50"/>
    <w:multiLevelType w:val="hybridMultilevel"/>
    <w:tmpl w:val="E1C24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BF7144"/>
    <w:multiLevelType w:val="hybridMultilevel"/>
    <w:tmpl w:val="309E8C3A"/>
    <w:lvl w:ilvl="0" w:tplc="A2D8A1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436FAA"/>
    <w:multiLevelType w:val="hybridMultilevel"/>
    <w:tmpl w:val="2728A4D4"/>
    <w:lvl w:ilvl="0" w:tplc="A2D8A102">
      <w:start w:val="1"/>
      <w:numFmt w:val="decimal"/>
      <w:lvlText w:val="%1."/>
      <w:lvlJc w:val="left"/>
      <w:pPr>
        <w:ind w:left="1070" w:hanging="360"/>
      </w:pPr>
      <w:rPr>
        <w:rFonts w:hint="default"/>
      </w:rPr>
    </w:lvl>
    <w:lvl w:ilvl="1" w:tplc="04260019" w:tentative="1">
      <w:start w:val="1"/>
      <w:numFmt w:val="lowerLetter"/>
      <w:lvlText w:val="%2."/>
      <w:lvlJc w:val="left"/>
      <w:pPr>
        <w:ind w:left="1430" w:hanging="360"/>
      </w:pPr>
    </w:lvl>
    <w:lvl w:ilvl="2" w:tplc="0426001B" w:tentative="1">
      <w:start w:val="1"/>
      <w:numFmt w:val="lowerRoman"/>
      <w:lvlText w:val="%3."/>
      <w:lvlJc w:val="right"/>
      <w:pPr>
        <w:ind w:left="2150" w:hanging="180"/>
      </w:pPr>
    </w:lvl>
    <w:lvl w:ilvl="3" w:tplc="0426000F" w:tentative="1">
      <w:start w:val="1"/>
      <w:numFmt w:val="decimal"/>
      <w:lvlText w:val="%4."/>
      <w:lvlJc w:val="left"/>
      <w:pPr>
        <w:ind w:left="2870" w:hanging="360"/>
      </w:pPr>
    </w:lvl>
    <w:lvl w:ilvl="4" w:tplc="04260019" w:tentative="1">
      <w:start w:val="1"/>
      <w:numFmt w:val="lowerLetter"/>
      <w:lvlText w:val="%5."/>
      <w:lvlJc w:val="left"/>
      <w:pPr>
        <w:ind w:left="3590" w:hanging="360"/>
      </w:pPr>
    </w:lvl>
    <w:lvl w:ilvl="5" w:tplc="0426001B" w:tentative="1">
      <w:start w:val="1"/>
      <w:numFmt w:val="lowerRoman"/>
      <w:lvlText w:val="%6."/>
      <w:lvlJc w:val="right"/>
      <w:pPr>
        <w:ind w:left="4310" w:hanging="180"/>
      </w:pPr>
    </w:lvl>
    <w:lvl w:ilvl="6" w:tplc="0426000F" w:tentative="1">
      <w:start w:val="1"/>
      <w:numFmt w:val="decimal"/>
      <w:lvlText w:val="%7."/>
      <w:lvlJc w:val="left"/>
      <w:pPr>
        <w:ind w:left="5030" w:hanging="360"/>
      </w:pPr>
    </w:lvl>
    <w:lvl w:ilvl="7" w:tplc="04260019" w:tentative="1">
      <w:start w:val="1"/>
      <w:numFmt w:val="lowerLetter"/>
      <w:lvlText w:val="%8."/>
      <w:lvlJc w:val="left"/>
      <w:pPr>
        <w:ind w:left="5750" w:hanging="360"/>
      </w:pPr>
    </w:lvl>
    <w:lvl w:ilvl="8" w:tplc="0426001B" w:tentative="1">
      <w:start w:val="1"/>
      <w:numFmt w:val="lowerRoman"/>
      <w:lvlText w:val="%9."/>
      <w:lvlJc w:val="right"/>
      <w:pPr>
        <w:ind w:left="6470" w:hanging="180"/>
      </w:pPr>
    </w:lvl>
  </w:abstractNum>
  <w:abstractNum w:abstractNumId="3" w15:restartNumberingAfterBreak="0">
    <w:nsid w:val="1C0937D9"/>
    <w:multiLevelType w:val="hybridMultilevel"/>
    <w:tmpl w:val="97CAAA5E"/>
    <w:lvl w:ilvl="0" w:tplc="554A6EDE">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295642"/>
    <w:multiLevelType w:val="multilevel"/>
    <w:tmpl w:val="F962DBD2"/>
    <w:lvl w:ilvl="0">
      <w:start w:val="1"/>
      <w:numFmt w:val="decimal"/>
      <w:lvlText w:val="%1."/>
      <w:lvlJc w:val="left"/>
      <w:pPr>
        <w:tabs>
          <w:tab w:val="num" w:pos="360"/>
        </w:tabs>
        <w:ind w:left="360" w:hanging="360"/>
      </w:pPr>
      <w:rPr>
        <w:rFonts w:cs="Times New Roman" w:hint="default"/>
        <w:b w:val="0"/>
        <w:bCs w:val="0"/>
        <w:i w:val="0"/>
        <w:iCs w:val="0"/>
      </w:rPr>
    </w:lvl>
    <w:lvl w:ilvl="1">
      <w:start w:val="1"/>
      <w:numFmt w:val="decimal"/>
      <w:lvlText w:val="%1.%2."/>
      <w:lvlJc w:val="left"/>
      <w:pPr>
        <w:tabs>
          <w:tab w:val="num" w:pos="792"/>
        </w:tabs>
        <w:ind w:left="792" w:hanging="432"/>
      </w:pPr>
      <w:rPr>
        <w:rFonts w:cs="Times New Roman" w:hint="default"/>
        <w:b w:val="0"/>
        <w:bCs w:val="0"/>
        <w:i w:val="0"/>
        <w:iCs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AA21767"/>
    <w:multiLevelType w:val="hybridMultilevel"/>
    <w:tmpl w:val="2C481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AA6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6F3D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24084"/>
    <w:multiLevelType w:val="multilevel"/>
    <w:tmpl w:val="92D690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30C617E"/>
    <w:multiLevelType w:val="hybridMultilevel"/>
    <w:tmpl w:val="BDB8C3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5"/>
  </w:num>
  <w:num w:numId="6">
    <w:abstractNumId w:val="7"/>
  </w:num>
  <w:num w:numId="7">
    <w:abstractNumId w:val="0"/>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0F"/>
    <w:rsid w:val="0001159C"/>
    <w:rsid w:val="0001171C"/>
    <w:rsid w:val="00013AE2"/>
    <w:rsid w:val="0002052D"/>
    <w:rsid w:val="0003221C"/>
    <w:rsid w:val="00045BD1"/>
    <w:rsid w:val="0004710F"/>
    <w:rsid w:val="00056241"/>
    <w:rsid w:val="000611A6"/>
    <w:rsid w:val="00073210"/>
    <w:rsid w:val="00073C3F"/>
    <w:rsid w:val="0007758F"/>
    <w:rsid w:val="00084FB2"/>
    <w:rsid w:val="00092647"/>
    <w:rsid w:val="00095997"/>
    <w:rsid w:val="000B6319"/>
    <w:rsid w:val="000E46F0"/>
    <w:rsid w:val="000F08C4"/>
    <w:rsid w:val="000F2603"/>
    <w:rsid w:val="00102B35"/>
    <w:rsid w:val="00112A29"/>
    <w:rsid w:val="001200B4"/>
    <w:rsid w:val="00120615"/>
    <w:rsid w:val="0014233C"/>
    <w:rsid w:val="001459EA"/>
    <w:rsid w:val="00151A43"/>
    <w:rsid w:val="00156C36"/>
    <w:rsid w:val="00161D38"/>
    <w:rsid w:val="00165847"/>
    <w:rsid w:val="00176710"/>
    <w:rsid w:val="00193ECF"/>
    <w:rsid w:val="001A0AA3"/>
    <w:rsid w:val="001A1AD7"/>
    <w:rsid w:val="001A5F95"/>
    <w:rsid w:val="001B73B2"/>
    <w:rsid w:val="001C3C24"/>
    <w:rsid w:val="001C4AD8"/>
    <w:rsid w:val="001C5D05"/>
    <w:rsid w:val="001C5ECB"/>
    <w:rsid w:val="001D2504"/>
    <w:rsid w:val="001E2F67"/>
    <w:rsid w:val="001E39F9"/>
    <w:rsid w:val="001E7C82"/>
    <w:rsid w:val="001F3930"/>
    <w:rsid w:val="001F7BBE"/>
    <w:rsid w:val="00236D71"/>
    <w:rsid w:val="00242BDA"/>
    <w:rsid w:val="00275C07"/>
    <w:rsid w:val="00283F8E"/>
    <w:rsid w:val="00294B6C"/>
    <w:rsid w:val="00296C5D"/>
    <w:rsid w:val="00297688"/>
    <w:rsid w:val="002A5C5E"/>
    <w:rsid w:val="002A73CE"/>
    <w:rsid w:val="002C0585"/>
    <w:rsid w:val="002D4632"/>
    <w:rsid w:val="002E6821"/>
    <w:rsid w:val="002E74A9"/>
    <w:rsid w:val="002F4558"/>
    <w:rsid w:val="002F474E"/>
    <w:rsid w:val="002F7CCC"/>
    <w:rsid w:val="00300EB4"/>
    <w:rsid w:val="00306EE6"/>
    <w:rsid w:val="003246BC"/>
    <w:rsid w:val="0033032B"/>
    <w:rsid w:val="00340F11"/>
    <w:rsid w:val="003457B4"/>
    <w:rsid w:val="00353952"/>
    <w:rsid w:val="00353E95"/>
    <w:rsid w:val="00371439"/>
    <w:rsid w:val="0037220F"/>
    <w:rsid w:val="00386DFF"/>
    <w:rsid w:val="0039008D"/>
    <w:rsid w:val="003918AC"/>
    <w:rsid w:val="003A0458"/>
    <w:rsid w:val="003A19C7"/>
    <w:rsid w:val="003A7D19"/>
    <w:rsid w:val="003C28C4"/>
    <w:rsid w:val="003D09BC"/>
    <w:rsid w:val="003F3C36"/>
    <w:rsid w:val="0040162B"/>
    <w:rsid w:val="004016F5"/>
    <w:rsid w:val="00406BC8"/>
    <w:rsid w:val="00407B82"/>
    <w:rsid w:val="0041677F"/>
    <w:rsid w:val="00417A7C"/>
    <w:rsid w:val="0043258B"/>
    <w:rsid w:val="00454F6A"/>
    <w:rsid w:val="00467F74"/>
    <w:rsid w:val="004714D3"/>
    <w:rsid w:val="004A127B"/>
    <w:rsid w:val="004A602F"/>
    <w:rsid w:val="004B3763"/>
    <w:rsid w:val="004D0034"/>
    <w:rsid w:val="004D222E"/>
    <w:rsid w:val="00501521"/>
    <w:rsid w:val="00524F6C"/>
    <w:rsid w:val="005301AF"/>
    <w:rsid w:val="00532EF9"/>
    <w:rsid w:val="00542FA6"/>
    <w:rsid w:val="0056398D"/>
    <w:rsid w:val="0056680C"/>
    <w:rsid w:val="00581AFE"/>
    <w:rsid w:val="00586A10"/>
    <w:rsid w:val="00586D75"/>
    <w:rsid w:val="005911F0"/>
    <w:rsid w:val="005979CA"/>
    <w:rsid w:val="005A4C67"/>
    <w:rsid w:val="005A6E29"/>
    <w:rsid w:val="005B28D2"/>
    <w:rsid w:val="005B30E6"/>
    <w:rsid w:val="006044BD"/>
    <w:rsid w:val="00614726"/>
    <w:rsid w:val="00615FF7"/>
    <w:rsid w:val="00641C98"/>
    <w:rsid w:val="00665BE5"/>
    <w:rsid w:val="006745D7"/>
    <w:rsid w:val="0068540B"/>
    <w:rsid w:val="00685419"/>
    <w:rsid w:val="00686727"/>
    <w:rsid w:val="00692041"/>
    <w:rsid w:val="00696AA9"/>
    <w:rsid w:val="006E6E00"/>
    <w:rsid w:val="006F3E83"/>
    <w:rsid w:val="006F412E"/>
    <w:rsid w:val="007000FC"/>
    <w:rsid w:val="00727729"/>
    <w:rsid w:val="007323F3"/>
    <w:rsid w:val="0075082F"/>
    <w:rsid w:val="00752C4B"/>
    <w:rsid w:val="007545B4"/>
    <w:rsid w:val="00757977"/>
    <w:rsid w:val="00771917"/>
    <w:rsid w:val="007B264D"/>
    <w:rsid w:val="007B36A9"/>
    <w:rsid w:val="007C6901"/>
    <w:rsid w:val="007C753A"/>
    <w:rsid w:val="007D17C8"/>
    <w:rsid w:val="007E2B68"/>
    <w:rsid w:val="008248FD"/>
    <w:rsid w:val="00827D1E"/>
    <w:rsid w:val="008313AB"/>
    <w:rsid w:val="008318AA"/>
    <w:rsid w:val="00832C5B"/>
    <w:rsid w:val="00835F48"/>
    <w:rsid w:val="00842755"/>
    <w:rsid w:val="00846D41"/>
    <w:rsid w:val="008526BC"/>
    <w:rsid w:val="00897B64"/>
    <w:rsid w:val="008A07F5"/>
    <w:rsid w:val="008B24E7"/>
    <w:rsid w:val="008B4601"/>
    <w:rsid w:val="008D610E"/>
    <w:rsid w:val="008E6637"/>
    <w:rsid w:val="008F15C1"/>
    <w:rsid w:val="009124E1"/>
    <w:rsid w:val="00915068"/>
    <w:rsid w:val="00931945"/>
    <w:rsid w:val="009359F1"/>
    <w:rsid w:val="0093703F"/>
    <w:rsid w:val="009373E8"/>
    <w:rsid w:val="00953129"/>
    <w:rsid w:val="00953E9B"/>
    <w:rsid w:val="00954530"/>
    <w:rsid w:val="0095514E"/>
    <w:rsid w:val="0096063C"/>
    <w:rsid w:val="00964290"/>
    <w:rsid w:val="0098776D"/>
    <w:rsid w:val="00987CA9"/>
    <w:rsid w:val="00994FFD"/>
    <w:rsid w:val="009957B1"/>
    <w:rsid w:val="009976AA"/>
    <w:rsid w:val="009B0613"/>
    <w:rsid w:val="009B4D7F"/>
    <w:rsid w:val="009C70DA"/>
    <w:rsid w:val="009D00E1"/>
    <w:rsid w:val="009D5034"/>
    <w:rsid w:val="009F2D34"/>
    <w:rsid w:val="009F40CB"/>
    <w:rsid w:val="00A11F63"/>
    <w:rsid w:val="00A251AE"/>
    <w:rsid w:val="00A26BEE"/>
    <w:rsid w:val="00A344B2"/>
    <w:rsid w:val="00A41D83"/>
    <w:rsid w:val="00A4243B"/>
    <w:rsid w:val="00A63B63"/>
    <w:rsid w:val="00A7659B"/>
    <w:rsid w:val="00A81FD0"/>
    <w:rsid w:val="00A966EA"/>
    <w:rsid w:val="00A96CCF"/>
    <w:rsid w:val="00A9730B"/>
    <w:rsid w:val="00AA2EAE"/>
    <w:rsid w:val="00AA3A78"/>
    <w:rsid w:val="00AB111E"/>
    <w:rsid w:val="00AB4388"/>
    <w:rsid w:val="00AC4881"/>
    <w:rsid w:val="00AD7999"/>
    <w:rsid w:val="00AF2B60"/>
    <w:rsid w:val="00B11A03"/>
    <w:rsid w:val="00B225ED"/>
    <w:rsid w:val="00B2404A"/>
    <w:rsid w:val="00B50E2C"/>
    <w:rsid w:val="00B52093"/>
    <w:rsid w:val="00B52D64"/>
    <w:rsid w:val="00B63F8E"/>
    <w:rsid w:val="00B70565"/>
    <w:rsid w:val="00B75A7A"/>
    <w:rsid w:val="00B77562"/>
    <w:rsid w:val="00B87525"/>
    <w:rsid w:val="00B90CE3"/>
    <w:rsid w:val="00BA4F15"/>
    <w:rsid w:val="00BA78AA"/>
    <w:rsid w:val="00BB6707"/>
    <w:rsid w:val="00BB7DA4"/>
    <w:rsid w:val="00BC5B6E"/>
    <w:rsid w:val="00BE3038"/>
    <w:rsid w:val="00BF142C"/>
    <w:rsid w:val="00BF27BA"/>
    <w:rsid w:val="00C00ACA"/>
    <w:rsid w:val="00C05225"/>
    <w:rsid w:val="00C234A9"/>
    <w:rsid w:val="00C351D3"/>
    <w:rsid w:val="00C648D0"/>
    <w:rsid w:val="00C720D2"/>
    <w:rsid w:val="00C75F11"/>
    <w:rsid w:val="00C955FE"/>
    <w:rsid w:val="00CA514B"/>
    <w:rsid w:val="00CB1CF4"/>
    <w:rsid w:val="00CB3326"/>
    <w:rsid w:val="00CC5814"/>
    <w:rsid w:val="00CD0E58"/>
    <w:rsid w:val="00CF0DE5"/>
    <w:rsid w:val="00D047AB"/>
    <w:rsid w:val="00D174FC"/>
    <w:rsid w:val="00D3012F"/>
    <w:rsid w:val="00D33506"/>
    <w:rsid w:val="00D3641E"/>
    <w:rsid w:val="00D62923"/>
    <w:rsid w:val="00D670A4"/>
    <w:rsid w:val="00D81399"/>
    <w:rsid w:val="00D92590"/>
    <w:rsid w:val="00DA7715"/>
    <w:rsid w:val="00DB0347"/>
    <w:rsid w:val="00DC05D5"/>
    <w:rsid w:val="00DC1383"/>
    <w:rsid w:val="00DD6344"/>
    <w:rsid w:val="00DD6CB8"/>
    <w:rsid w:val="00DD7AC5"/>
    <w:rsid w:val="00DE2E4B"/>
    <w:rsid w:val="00DF116E"/>
    <w:rsid w:val="00DF2BAA"/>
    <w:rsid w:val="00E03F28"/>
    <w:rsid w:val="00E0525F"/>
    <w:rsid w:val="00E12D75"/>
    <w:rsid w:val="00E13EA1"/>
    <w:rsid w:val="00E41CAC"/>
    <w:rsid w:val="00E45BB6"/>
    <w:rsid w:val="00E462D3"/>
    <w:rsid w:val="00E53331"/>
    <w:rsid w:val="00E53F5E"/>
    <w:rsid w:val="00E632DB"/>
    <w:rsid w:val="00E65576"/>
    <w:rsid w:val="00E82641"/>
    <w:rsid w:val="00EA7A8C"/>
    <w:rsid w:val="00EC6BC4"/>
    <w:rsid w:val="00ED676B"/>
    <w:rsid w:val="00EE1A80"/>
    <w:rsid w:val="00EE7DFE"/>
    <w:rsid w:val="00EF750B"/>
    <w:rsid w:val="00EF787D"/>
    <w:rsid w:val="00EF78EB"/>
    <w:rsid w:val="00F17AE0"/>
    <w:rsid w:val="00F26AB2"/>
    <w:rsid w:val="00F31572"/>
    <w:rsid w:val="00F44508"/>
    <w:rsid w:val="00F4495D"/>
    <w:rsid w:val="00F449F6"/>
    <w:rsid w:val="00F66952"/>
    <w:rsid w:val="00F77817"/>
    <w:rsid w:val="00F84E34"/>
    <w:rsid w:val="00F93F2E"/>
    <w:rsid w:val="00F94847"/>
    <w:rsid w:val="00F9518B"/>
    <w:rsid w:val="00FB1716"/>
    <w:rsid w:val="00FC26E9"/>
    <w:rsid w:val="00FE560C"/>
    <w:rsid w:val="00FF5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7EC80"/>
  <w15:chartTrackingRefBased/>
  <w15:docId w15:val="{5FDDABDC-7164-46EE-85C3-B477CCD6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729"/>
    <w:rPr>
      <w:lang w:eastAsia="en-US"/>
    </w:rPr>
  </w:style>
  <w:style w:type="paragraph" w:styleId="Heading2">
    <w:name w:val="heading 2"/>
    <w:basedOn w:val="Normal"/>
    <w:next w:val="Normal"/>
    <w:qFormat/>
    <w:rsid w:val="0004710F"/>
    <w:pPr>
      <w:keepNext/>
      <w:outlineLvl w:val="1"/>
    </w:pPr>
    <w:rPr>
      <w:rFonts w:ascii="Arial BaltRim" w:hAnsi="Arial BaltRim"/>
      <w:b/>
      <w:sz w:val="28"/>
    </w:rPr>
  </w:style>
  <w:style w:type="paragraph" w:styleId="Heading6">
    <w:name w:val="heading 6"/>
    <w:basedOn w:val="Normal"/>
    <w:next w:val="Normal"/>
    <w:link w:val="Heading6Char"/>
    <w:qFormat/>
    <w:rsid w:val="0004710F"/>
    <w:pPr>
      <w:keepNext/>
      <w:jc w:val="righ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04710F"/>
    <w:pPr>
      <w:ind w:left="3686" w:hanging="3686"/>
    </w:pPr>
    <w:rPr>
      <w:rFonts w:ascii="Arial BaltRim" w:hAnsi="Arial BaltRim"/>
      <w:sz w:val="24"/>
    </w:rPr>
  </w:style>
  <w:style w:type="paragraph" w:styleId="BodyText">
    <w:name w:val="Body Text"/>
    <w:aliases w:val="Body Text1"/>
    <w:basedOn w:val="Normal"/>
    <w:link w:val="BodyTextChar1"/>
    <w:rsid w:val="0004710F"/>
    <w:rPr>
      <w:rFonts w:ascii="Arial BaltRim" w:hAnsi="Arial BaltRim"/>
      <w:sz w:val="22"/>
    </w:rPr>
  </w:style>
  <w:style w:type="paragraph" w:styleId="Footer">
    <w:name w:val="footer"/>
    <w:basedOn w:val="Normal"/>
    <w:link w:val="FooterChar"/>
    <w:uiPriority w:val="99"/>
    <w:rsid w:val="0004710F"/>
    <w:pPr>
      <w:tabs>
        <w:tab w:val="center" w:pos="4153"/>
        <w:tab w:val="right" w:pos="8306"/>
      </w:tabs>
    </w:pPr>
  </w:style>
  <w:style w:type="character" w:styleId="PageNumber">
    <w:name w:val="page number"/>
    <w:basedOn w:val="DefaultParagraphFont"/>
    <w:rsid w:val="0004710F"/>
  </w:style>
  <w:style w:type="character" w:customStyle="1" w:styleId="BodyTextChar1">
    <w:name w:val="Body Text Char1"/>
    <w:aliases w:val="Body Text1 Char1"/>
    <w:link w:val="BodyText"/>
    <w:rsid w:val="0004710F"/>
    <w:rPr>
      <w:rFonts w:ascii="Arial BaltRim" w:hAnsi="Arial BaltRim"/>
      <w:sz w:val="22"/>
      <w:lang w:val="lv-LV" w:eastAsia="en-US" w:bidi="ar-SA"/>
    </w:rPr>
  </w:style>
  <w:style w:type="paragraph" w:customStyle="1" w:styleId="ParastaisWeb1">
    <w:name w:val="Parastais (Web)1"/>
    <w:basedOn w:val="Normal"/>
    <w:rsid w:val="0004710F"/>
    <w:pPr>
      <w:suppressAutoHyphens/>
      <w:spacing w:before="280" w:after="280"/>
    </w:pPr>
    <w:rPr>
      <w:sz w:val="24"/>
      <w:szCs w:val="24"/>
      <w:lang w:eastAsia="ar-SA"/>
    </w:rPr>
  </w:style>
  <w:style w:type="character" w:customStyle="1" w:styleId="BodyTextChar">
    <w:name w:val="Body Text Char"/>
    <w:aliases w:val="Body Text1 Char"/>
    <w:rsid w:val="00353952"/>
    <w:rPr>
      <w:rFonts w:ascii="Arial BaltRim" w:hAnsi="Arial BaltRim"/>
      <w:sz w:val="22"/>
      <w:lang w:val="lv-LV" w:eastAsia="en-US" w:bidi="ar-SA"/>
    </w:rPr>
  </w:style>
  <w:style w:type="character" w:styleId="Hyperlink">
    <w:name w:val="Hyperlink"/>
    <w:rsid w:val="00353952"/>
    <w:rPr>
      <w:color w:val="0000FF"/>
      <w:u w:val="single"/>
    </w:rPr>
  </w:style>
  <w:style w:type="character" w:customStyle="1" w:styleId="BodyTextIndent3Char">
    <w:name w:val="Body Text Indent 3 Char"/>
    <w:link w:val="BodyTextIndent3"/>
    <w:rsid w:val="008313AB"/>
    <w:rPr>
      <w:rFonts w:ascii="Arial BaltRim" w:hAnsi="Arial BaltRim"/>
      <w:sz w:val="24"/>
      <w:lang w:eastAsia="en-US"/>
    </w:rPr>
  </w:style>
  <w:style w:type="paragraph" w:customStyle="1" w:styleId="RakstzRakstz5CharCharRakstzRakstzCharCharRakstzRakstz">
    <w:name w:val="Rakstz. Rakstz.5 Char Char Rakstz. Rakstz. Char Char Rakstz. Rakstz."/>
    <w:basedOn w:val="Normal"/>
    <w:rsid w:val="00AA2EAE"/>
    <w:pPr>
      <w:spacing w:after="160" w:line="240" w:lineRule="exact"/>
    </w:pPr>
    <w:rPr>
      <w:rFonts w:ascii="Tahoma" w:hAnsi="Tahoma"/>
      <w:lang w:val="en-US"/>
    </w:rPr>
  </w:style>
  <w:style w:type="paragraph" w:styleId="Header">
    <w:name w:val="header"/>
    <w:basedOn w:val="Normal"/>
    <w:link w:val="HeaderChar"/>
    <w:uiPriority w:val="99"/>
    <w:rsid w:val="00095997"/>
    <w:pPr>
      <w:tabs>
        <w:tab w:val="center" w:pos="4153"/>
        <w:tab w:val="right" w:pos="8306"/>
      </w:tabs>
    </w:pPr>
  </w:style>
  <w:style w:type="character" w:customStyle="1" w:styleId="HeaderChar">
    <w:name w:val="Header Char"/>
    <w:link w:val="Header"/>
    <w:uiPriority w:val="99"/>
    <w:rsid w:val="00095997"/>
    <w:rPr>
      <w:lang w:val="en-GB" w:eastAsia="en-US"/>
    </w:rPr>
  </w:style>
  <w:style w:type="character" w:customStyle="1" w:styleId="FooterChar">
    <w:name w:val="Footer Char"/>
    <w:link w:val="Footer"/>
    <w:uiPriority w:val="99"/>
    <w:rsid w:val="00095997"/>
    <w:rPr>
      <w:lang w:val="en-GB" w:eastAsia="en-US"/>
    </w:rPr>
  </w:style>
  <w:style w:type="character" w:customStyle="1" w:styleId="Heading6Char">
    <w:name w:val="Heading 6 Char"/>
    <w:link w:val="Heading6"/>
    <w:rsid w:val="00686727"/>
    <w:rPr>
      <w:sz w:val="28"/>
      <w:lang w:eastAsia="en-US"/>
    </w:rPr>
  </w:style>
  <w:style w:type="paragraph" w:styleId="BalloonText">
    <w:name w:val="Balloon Text"/>
    <w:basedOn w:val="Normal"/>
    <w:link w:val="BalloonTextChar"/>
    <w:rsid w:val="00156C36"/>
    <w:rPr>
      <w:rFonts w:ascii="Tahoma" w:hAnsi="Tahoma" w:cs="Tahoma"/>
      <w:sz w:val="16"/>
      <w:szCs w:val="16"/>
    </w:rPr>
  </w:style>
  <w:style w:type="character" w:customStyle="1" w:styleId="BalloonTextChar">
    <w:name w:val="Balloon Text Char"/>
    <w:link w:val="BalloonText"/>
    <w:rsid w:val="00156C36"/>
    <w:rPr>
      <w:rFonts w:ascii="Tahoma" w:hAnsi="Tahoma" w:cs="Tahoma"/>
      <w:sz w:val="16"/>
      <w:szCs w:val="16"/>
      <w:lang w:val="en-GB" w:eastAsia="en-US"/>
    </w:rPr>
  </w:style>
  <w:style w:type="character" w:customStyle="1" w:styleId="title11">
    <w:name w:val="title11"/>
    <w:rsid w:val="008B4601"/>
    <w:rPr>
      <w:rFonts w:ascii="Tahoma" w:hAnsi="Tahoma" w:cs="Tahoma" w:hint="default"/>
      <w:b/>
      <w:bCs/>
      <w:strike w:val="0"/>
      <w:dstrike w:val="0"/>
      <w:color w:val="FF7300"/>
      <w:sz w:val="26"/>
      <w:szCs w:val="26"/>
      <w:u w:val="none"/>
      <w:effect w:val="none"/>
    </w:rPr>
  </w:style>
  <w:style w:type="paragraph" w:customStyle="1" w:styleId="CharChar2">
    <w:name w:val="Char Char2"/>
    <w:basedOn w:val="Normal"/>
    <w:rsid w:val="007D17C8"/>
    <w:pPr>
      <w:spacing w:after="160" w:line="240" w:lineRule="exact"/>
    </w:pPr>
    <w:rPr>
      <w:rFonts w:ascii="Tahoma" w:hAnsi="Tahoma"/>
      <w:lang w:val="en-US"/>
    </w:rPr>
  </w:style>
  <w:style w:type="paragraph" w:styleId="ListParagraph">
    <w:name w:val="List Paragraph"/>
    <w:basedOn w:val="Normal"/>
    <w:qFormat/>
    <w:rsid w:val="00B50E2C"/>
    <w:pPr>
      <w:ind w:left="720"/>
      <w:contextualSpacing/>
    </w:pPr>
  </w:style>
  <w:style w:type="character" w:styleId="UnresolvedMention">
    <w:name w:val="Unresolved Mention"/>
    <w:basedOn w:val="DefaultParagraphFont"/>
    <w:uiPriority w:val="99"/>
    <w:semiHidden/>
    <w:unhideWhenUsed/>
    <w:rsid w:val="007B36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00724">
      <w:bodyDiv w:val="1"/>
      <w:marLeft w:val="0"/>
      <w:marRight w:val="0"/>
      <w:marTop w:val="0"/>
      <w:marBottom w:val="0"/>
      <w:divBdr>
        <w:top w:val="none" w:sz="0" w:space="0" w:color="auto"/>
        <w:left w:val="none" w:sz="0" w:space="0" w:color="auto"/>
        <w:bottom w:val="none" w:sz="0" w:space="0" w:color="auto"/>
        <w:right w:val="none" w:sz="0" w:space="0" w:color="auto"/>
      </w:divBdr>
    </w:div>
    <w:div w:id="13348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C6B5-C428-45B1-BE6A-FBF1B115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547</Words>
  <Characters>3984</Characters>
  <Application>Microsoft Office Word</Application>
  <DocSecurity>0</DocSecurity>
  <Lines>117</Lines>
  <Paragraphs>55</Paragraphs>
  <ScaleCrop>false</ScaleCrop>
  <HeadingPairs>
    <vt:vector size="6" baseType="variant">
      <vt:variant>
        <vt:lpstr>Title</vt:lpstr>
      </vt:variant>
      <vt:variant>
        <vt:i4>1</vt:i4>
      </vt:variant>
      <vt:variant>
        <vt:lpstr>Headings</vt:lpstr>
      </vt:variant>
      <vt:variant>
        <vt:i4>2</vt:i4>
      </vt:variant>
      <vt:variant>
        <vt:lpstr>Nosaukums</vt:lpstr>
      </vt:variant>
      <vt:variant>
        <vt:i4>1</vt:i4>
      </vt:variant>
    </vt:vector>
  </HeadingPairs>
  <TitlesOfParts>
    <vt:vector size="4" baseType="lpstr">
      <vt:lpstr>NODARBINĀTĪBAS VALSTS AĢENTŪRA</vt:lpstr>
      <vt:lpstr>    NODARBINĀTĪBAS VALSTS AĢENTŪRA</vt:lpstr>
      <vt:lpstr>    Publisko iepirkumu likuma 9. panta kārtībā</vt:lpstr>
      <vt:lpstr>NODARBINĀTĪBAS VALSTS AĢENTŪRA</vt:lpstr>
    </vt:vector>
  </TitlesOfParts>
  <Company>NVA</Company>
  <LinksUpToDate>false</LinksUpToDate>
  <CharactersWithSpaces>4476</CharactersWithSpaces>
  <SharedDoc>false</SharedDoc>
  <HLinks>
    <vt:vector size="12" baseType="variant">
      <vt:variant>
        <vt:i4>7471164</vt:i4>
      </vt:variant>
      <vt:variant>
        <vt:i4>3</vt:i4>
      </vt:variant>
      <vt:variant>
        <vt:i4>0</vt:i4>
      </vt:variant>
      <vt:variant>
        <vt:i4>5</vt:i4>
      </vt:variant>
      <vt:variant>
        <vt:lpwstr>http://www.iub.gov.lv/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dc:title>
  <dc:subject/>
  <dc:creator>NVA</dc:creator>
  <cp:keywords/>
  <cp:lastModifiedBy>Artis Zaluksnis</cp:lastModifiedBy>
  <cp:revision>15</cp:revision>
  <cp:lastPrinted>2016-07-04T15:35:00Z</cp:lastPrinted>
  <dcterms:created xsi:type="dcterms:W3CDTF">2017-10-17T10:55:00Z</dcterms:created>
  <dcterms:modified xsi:type="dcterms:W3CDTF">2017-10-18T12:09:00Z</dcterms:modified>
</cp:coreProperties>
</file>