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D93" w:rsidRPr="00517EED" w:rsidRDefault="00C60D93" w:rsidP="00C60D93">
      <w:pPr>
        <w:pStyle w:val="Virsraksts2"/>
        <w:jc w:val="center"/>
        <w:rPr>
          <w:rFonts w:ascii="Times New Roman" w:hAnsi="Times New Roman"/>
          <w:sz w:val="24"/>
          <w:szCs w:val="24"/>
        </w:rPr>
      </w:pPr>
      <w:r w:rsidRPr="00517EED">
        <w:rPr>
          <w:rFonts w:ascii="Times New Roman" w:hAnsi="Times New Roman"/>
          <w:sz w:val="24"/>
          <w:szCs w:val="24"/>
        </w:rPr>
        <w:t>NODARBINĀTĪBAS VALSTS AĢENTŪRA</w:t>
      </w:r>
    </w:p>
    <w:p w:rsidR="00C60D93" w:rsidRPr="00517EED" w:rsidRDefault="00C60D93" w:rsidP="00C60D93">
      <w:pPr>
        <w:pStyle w:val="Virsraksts2"/>
        <w:spacing w:after="120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517EED">
        <w:rPr>
          <w:rFonts w:ascii="Times New Roman" w:hAnsi="Times New Roman"/>
          <w:b w:val="0"/>
          <w:bCs/>
          <w:sz w:val="24"/>
          <w:szCs w:val="24"/>
        </w:rPr>
        <w:t>Iepirkums Publisko iepirkuma likuma 9. panta kārtībā</w:t>
      </w:r>
    </w:p>
    <w:p w:rsidR="00C60D93" w:rsidRPr="00517EED" w:rsidRDefault="00C60D93" w:rsidP="00C60D93">
      <w:pPr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517EED">
        <w:rPr>
          <w:rFonts w:ascii="Times New Roman" w:hAnsi="Times New Roman" w:cs="Times New Roman"/>
          <w:sz w:val="24"/>
          <w:szCs w:val="24"/>
        </w:rPr>
        <w:t>“Interaktīvā e-apmācības moduļa izstrādes iegāde”</w:t>
      </w:r>
    </w:p>
    <w:p w:rsidR="00C60D93" w:rsidRPr="00517EED" w:rsidRDefault="00C60D93" w:rsidP="00C60D9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17EED">
        <w:rPr>
          <w:rFonts w:ascii="Times New Roman" w:hAnsi="Times New Roman" w:cs="Times New Roman"/>
          <w:sz w:val="24"/>
          <w:szCs w:val="24"/>
        </w:rPr>
        <w:t xml:space="preserve"> (iepirkuma identifikācijas numurs – NVA 2017/6_ESF)</w:t>
      </w:r>
    </w:p>
    <w:p w:rsidR="00C60D93" w:rsidRPr="00517EED" w:rsidRDefault="00C60D93" w:rsidP="00C60D93">
      <w:pPr>
        <w:spacing w:after="12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C60D93" w:rsidRPr="00517EED" w:rsidRDefault="00C60D93" w:rsidP="00C60D93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EED">
        <w:rPr>
          <w:rFonts w:ascii="Times New Roman" w:hAnsi="Times New Roman" w:cs="Times New Roman"/>
          <w:sz w:val="24"/>
          <w:szCs w:val="24"/>
        </w:rPr>
        <w:t>IEPIRKUMA KOMISIJAS SĒDES PROTOKOLS Nr.</w:t>
      </w:r>
      <w:r w:rsidR="005905D7">
        <w:rPr>
          <w:rFonts w:ascii="Times New Roman" w:hAnsi="Times New Roman" w:cs="Times New Roman"/>
          <w:sz w:val="24"/>
          <w:szCs w:val="24"/>
        </w:rPr>
        <w:t>7</w:t>
      </w:r>
    </w:p>
    <w:p w:rsidR="00C60D93" w:rsidRPr="00517EED" w:rsidRDefault="00C60D93" w:rsidP="00C60D93">
      <w:pPr>
        <w:pStyle w:val="Pamatteksts"/>
        <w:rPr>
          <w:rFonts w:ascii="Times New Roman" w:hAnsi="Times New Roman" w:cs="Times New Roman"/>
          <w:sz w:val="24"/>
          <w:szCs w:val="24"/>
        </w:rPr>
      </w:pPr>
    </w:p>
    <w:p w:rsidR="00C60D93" w:rsidRPr="00517EED" w:rsidRDefault="00C60D93" w:rsidP="00105315">
      <w:pPr>
        <w:pStyle w:val="Pamatteksts"/>
        <w:spacing w:after="0"/>
        <w:rPr>
          <w:rFonts w:ascii="Times New Roman" w:hAnsi="Times New Roman" w:cs="Times New Roman"/>
          <w:sz w:val="24"/>
          <w:szCs w:val="24"/>
        </w:rPr>
      </w:pPr>
      <w:r w:rsidRPr="00517EED">
        <w:rPr>
          <w:rFonts w:ascii="Times New Roman" w:hAnsi="Times New Roman" w:cs="Times New Roman"/>
          <w:sz w:val="24"/>
          <w:szCs w:val="24"/>
        </w:rPr>
        <w:t xml:space="preserve">2017. gada </w:t>
      </w:r>
      <w:r w:rsidR="00AB4052">
        <w:rPr>
          <w:rFonts w:ascii="Times New Roman" w:hAnsi="Times New Roman" w:cs="Times New Roman"/>
          <w:sz w:val="24"/>
          <w:szCs w:val="24"/>
        </w:rPr>
        <w:t>2</w:t>
      </w:r>
      <w:r w:rsidR="005905D7">
        <w:rPr>
          <w:rFonts w:ascii="Times New Roman" w:hAnsi="Times New Roman" w:cs="Times New Roman"/>
          <w:sz w:val="24"/>
          <w:szCs w:val="24"/>
        </w:rPr>
        <w:t>1</w:t>
      </w:r>
      <w:r w:rsidRPr="00517EED">
        <w:rPr>
          <w:rFonts w:ascii="Times New Roman" w:hAnsi="Times New Roman" w:cs="Times New Roman"/>
          <w:sz w:val="24"/>
          <w:szCs w:val="24"/>
        </w:rPr>
        <w:t>. jūnijā</w:t>
      </w:r>
    </w:p>
    <w:p w:rsidR="00105315" w:rsidRPr="008A51F4" w:rsidRDefault="00105315" w:rsidP="00105315">
      <w:pPr>
        <w:pStyle w:val="Pamatteksts"/>
        <w:spacing w:after="0"/>
        <w:rPr>
          <w:rFonts w:ascii="Times New Roman" w:hAnsi="Times New Roman"/>
          <w:sz w:val="24"/>
          <w:szCs w:val="24"/>
        </w:rPr>
      </w:pPr>
      <w:r w:rsidRPr="008A51F4">
        <w:rPr>
          <w:rFonts w:ascii="Times New Roman" w:hAnsi="Times New Roman"/>
          <w:sz w:val="24"/>
          <w:szCs w:val="24"/>
        </w:rPr>
        <w:t>K.Valdemāra ielā 38 k-1, Rīgā</w:t>
      </w:r>
    </w:p>
    <w:p w:rsidR="00C60D93" w:rsidRPr="00517EED" w:rsidRDefault="00C60D93" w:rsidP="00C60D93">
      <w:pPr>
        <w:pStyle w:val="Pamatteksts"/>
        <w:rPr>
          <w:rFonts w:ascii="Times New Roman" w:hAnsi="Times New Roman" w:cs="Times New Roman"/>
          <w:sz w:val="24"/>
          <w:szCs w:val="24"/>
        </w:rPr>
      </w:pPr>
    </w:p>
    <w:p w:rsidR="00C60D93" w:rsidRPr="00517EED" w:rsidRDefault="00C60D93" w:rsidP="00C60D93">
      <w:pPr>
        <w:pStyle w:val="ParastaisWeb1"/>
        <w:spacing w:before="0" w:after="120"/>
        <w:jc w:val="center"/>
        <w:rPr>
          <w:lang w:val="lv-LV"/>
        </w:rPr>
      </w:pPr>
      <w:r w:rsidRPr="00517EED">
        <w:rPr>
          <w:lang w:val="lv-LV"/>
        </w:rPr>
        <w:t xml:space="preserve">Darba kārtība: </w:t>
      </w:r>
    </w:p>
    <w:p w:rsidR="00C60D93" w:rsidRPr="00517EED" w:rsidRDefault="00C60D93" w:rsidP="0033054F">
      <w:pPr>
        <w:ind w:right="-341"/>
        <w:contextualSpacing/>
        <w:rPr>
          <w:rFonts w:ascii="Times New Roman" w:hAnsi="Times New Roman" w:cs="Times New Roman"/>
          <w:sz w:val="24"/>
          <w:szCs w:val="24"/>
        </w:rPr>
      </w:pPr>
      <w:r w:rsidRPr="00517EED">
        <w:rPr>
          <w:rFonts w:ascii="Times New Roman" w:hAnsi="Times New Roman" w:cs="Times New Roman"/>
          <w:sz w:val="24"/>
          <w:szCs w:val="24"/>
        </w:rPr>
        <w:t xml:space="preserve">Iepirkuma “Interaktīvā e-apmācības moduļa izstrādes iegāde”, iepirkuma identifikācijas numurs – NVA 2017/6_ESF, iesniegto </w:t>
      </w:r>
      <w:r w:rsidR="00105315">
        <w:rPr>
          <w:rFonts w:ascii="Times New Roman" w:hAnsi="Times New Roman" w:cs="Times New Roman"/>
          <w:sz w:val="24"/>
          <w:szCs w:val="24"/>
        </w:rPr>
        <w:t xml:space="preserve">piedāvājumu </w:t>
      </w:r>
      <w:r w:rsidRPr="00517EED">
        <w:rPr>
          <w:rFonts w:ascii="Times New Roman" w:hAnsi="Times New Roman" w:cs="Times New Roman"/>
          <w:sz w:val="24"/>
          <w:szCs w:val="24"/>
        </w:rPr>
        <w:t xml:space="preserve">vērtēšana </w:t>
      </w:r>
      <w:r w:rsidR="005905D7">
        <w:rPr>
          <w:rFonts w:ascii="Times New Roman" w:hAnsi="Times New Roman" w:cs="Times New Roman"/>
          <w:sz w:val="24"/>
          <w:szCs w:val="24"/>
        </w:rPr>
        <w:t>un lēmuma pieņemšana</w:t>
      </w:r>
      <w:r w:rsidRPr="00517EED">
        <w:rPr>
          <w:rFonts w:ascii="Times New Roman" w:hAnsi="Times New Roman" w:cs="Times New Roman"/>
          <w:sz w:val="24"/>
          <w:szCs w:val="24"/>
        </w:rPr>
        <w:t xml:space="preserve">.                       </w:t>
      </w:r>
    </w:p>
    <w:p w:rsidR="00C60D93" w:rsidRPr="00517EED" w:rsidRDefault="00C60D93" w:rsidP="00C60D93">
      <w:pPr>
        <w:rPr>
          <w:rFonts w:ascii="Times New Roman" w:hAnsi="Times New Roman" w:cs="Times New Roman"/>
          <w:b/>
          <w:sz w:val="24"/>
          <w:szCs w:val="24"/>
        </w:rPr>
      </w:pPr>
    </w:p>
    <w:p w:rsidR="00C60D93" w:rsidRPr="00517EED" w:rsidRDefault="00C60D93" w:rsidP="00C60D93">
      <w:pPr>
        <w:rPr>
          <w:rFonts w:ascii="Times New Roman" w:hAnsi="Times New Roman" w:cs="Times New Roman"/>
          <w:b/>
          <w:sz w:val="24"/>
          <w:szCs w:val="24"/>
        </w:rPr>
      </w:pPr>
      <w:r w:rsidRPr="00517EED">
        <w:rPr>
          <w:rFonts w:ascii="Times New Roman" w:hAnsi="Times New Roman" w:cs="Times New Roman"/>
          <w:b/>
          <w:sz w:val="24"/>
          <w:szCs w:val="24"/>
        </w:rPr>
        <w:t>Sēdē piedalās:</w:t>
      </w:r>
    </w:p>
    <w:p w:rsidR="00C60D93" w:rsidRPr="00517EED" w:rsidRDefault="00C60D93" w:rsidP="00C60D93">
      <w:pPr>
        <w:spacing w:before="120"/>
        <w:ind w:firstLine="28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7EED">
        <w:rPr>
          <w:rFonts w:ascii="Times New Roman" w:hAnsi="Times New Roman" w:cs="Times New Roman"/>
          <w:b/>
          <w:sz w:val="24"/>
          <w:szCs w:val="24"/>
        </w:rPr>
        <w:tab/>
      </w:r>
      <w:r w:rsidRPr="00517EED">
        <w:rPr>
          <w:rFonts w:ascii="Times New Roman" w:hAnsi="Times New Roman" w:cs="Times New Roman"/>
          <w:sz w:val="24"/>
          <w:szCs w:val="24"/>
        </w:rPr>
        <w:t>Iepirkuma komisija (turpmāk – Komisija) izveidota ar pasūtītāja – Nodarbinātības valsts aģentūras (turpmāk – NVA) 2017. gada 26. maija rīkojumu Nr.124 “Par iepirkuma komisijas izveidi iepirkuma “Interaktīvā e-apmācības moduļa izstrādes iegāde”” īstenošanai.</w:t>
      </w:r>
    </w:p>
    <w:p w:rsidR="00C60D93" w:rsidRPr="00517EED" w:rsidRDefault="00C60D93" w:rsidP="00C60D93">
      <w:pPr>
        <w:rPr>
          <w:rFonts w:ascii="Times New Roman" w:hAnsi="Times New Roman" w:cs="Times New Roman"/>
          <w:sz w:val="24"/>
          <w:szCs w:val="24"/>
        </w:rPr>
      </w:pPr>
    </w:p>
    <w:p w:rsidR="00C60D93" w:rsidRPr="00517EED" w:rsidRDefault="00C60D93" w:rsidP="00C60D93">
      <w:pPr>
        <w:pStyle w:val="Pamatteksts"/>
        <w:spacing w:before="120"/>
        <w:rPr>
          <w:rFonts w:ascii="Times New Roman" w:hAnsi="Times New Roman" w:cs="Times New Roman"/>
          <w:sz w:val="24"/>
          <w:szCs w:val="24"/>
        </w:rPr>
      </w:pPr>
      <w:r w:rsidRPr="00517EED">
        <w:rPr>
          <w:rFonts w:ascii="Times New Roman" w:hAnsi="Times New Roman" w:cs="Times New Roman"/>
          <w:sz w:val="24"/>
          <w:szCs w:val="24"/>
        </w:rPr>
        <w:t xml:space="preserve">Komisijas locekļi: </w:t>
      </w:r>
      <w:r w:rsidRPr="00517EED">
        <w:rPr>
          <w:rFonts w:ascii="Times New Roman" w:hAnsi="Times New Roman" w:cs="Times New Roman"/>
          <w:sz w:val="24"/>
          <w:szCs w:val="24"/>
        </w:rPr>
        <w:tab/>
      </w:r>
      <w:r w:rsidRPr="00517EED">
        <w:rPr>
          <w:rFonts w:ascii="Times New Roman" w:hAnsi="Times New Roman" w:cs="Times New Roman"/>
          <w:sz w:val="24"/>
          <w:szCs w:val="24"/>
        </w:rPr>
        <w:tab/>
      </w:r>
      <w:r w:rsidRPr="00517EED">
        <w:rPr>
          <w:rFonts w:ascii="Times New Roman" w:hAnsi="Times New Roman" w:cs="Times New Roman"/>
          <w:sz w:val="24"/>
          <w:szCs w:val="24"/>
        </w:rPr>
        <w:tab/>
      </w:r>
      <w:r w:rsidRPr="00517EED">
        <w:rPr>
          <w:rFonts w:ascii="Times New Roman" w:hAnsi="Times New Roman" w:cs="Times New Roman"/>
          <w:sz w:val="24"/>
          <w:szCs w:val="24"/>
        </w:rPr>
        <w:tab/>
      </w:r>
      <w:r w:rsidRPr="00517EED">
        <w:rPr>
          <w:rFonts w:ascii="Times New Roman" w:hAnsi="Times New Roman" w:cs="Times New Roman"/>
          <w:sz w:val="24"/>
          <w:szCs w:val="24"/>
        </w:rPr>
        <w:tab/>
      </w:r>
      <w:r w:rsidRPr="00517EED">
        <w:rPr>
          <w:rFonts w:ascii="Times New Roman" w:hAnsi="Times New Roman" w:cs="Times New Roman"/>
          <w:sz w:val="24"/>
          <w:szCs w:val="24"/>
        </w:rPr>
        <w:tab/>
        <w:t>E.Bratka</w:t>
      </w:r>
    </w:p>
    <w:p w:rsidR="00C60D93" w:rsidRPr="00517EED" w:rsidRDefault="00C60D93" w:rsidP="00C60D93">
      <w:pPr>
        <w:pStyle w:val="Pamatteksts"/>
        <w:spacing w:before="120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517EED">
        <w:rPr>
          <w:rFonts w:ascii="Times New Roman" w:hAnsi="Times New Roman" w:cs="Times New Roman"/>
          <w:sz w:val="24"/>
          <w:szCs w:val="24"/>
        </w:rPr>
        <w:t>I. Raubena</w:t>
      </w:r>
    </w:p>
    <w:p w:rsidR="00C60D93" w:rsidRPr="00517EED" w:rsidRDefault="00C60D93" w:rsidP="00C60D93">
      <w:pPr>
        <w:pStyle w:val="Pamatteksts"/>
        <w:spacing w:before="120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517EED">
        <w:rPr>
          <w:rFonts w:ascii="Times New Roman" w:hAnsi="Times New Roman" w:cs="Times New Roman"/>
          <w:sz w:val="24"/>
          <w:szCs w:val="24"/>
        </w:rPr>
        <w:t>S.Bierande</w:t>
      </w:r>
    </w:p>
    <w:p w:rsidR="00C60D93" w:rsidRDefault="00C60D93" w:rsidP="00C60D93">
      <w:pPr>
        <w:pStyle w:val="Pamatteksts"/>
        <w:spacing w:before="120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517EED">
        <w:rPr>
          <w:rFonts w:ascii="Times New Roman" w:hAnsi="Times New Roman" w:cs="Times New Roman"/>
          <w:sz w:val="24"/>
          <w:szCs w:val="24"/>
        </w:rPr>
        <w:t>A.Grundule</w:t>
      </w:r>
    </w:p>
    <w:p w:rsidR="00105315" w:rsidRDefault="00105315" w:rsidP="00C60D93">
      <w:pPr>
        <w:pStyle w:val="Pamatteksts"/>
        <w:spacing w:before="120"/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J.Utināne</w:t>
      </w:r>
      <w:proofErr w:type="spellEnd"/>
    </w:p>
    <w:p w:rsidR="005905D7" w:rsidRPr="00517EED" w:rsidRDefault="005905D7" w:rsidP="00C60D93">
      <w:pPr>
        <w:pStyle w:val="Pamatteksts"/>
        <w:spacing w:before="120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A.Miltiņš</w:t>
      </w:r>
    </w:p>
    <w:p w:rsidR="00C60D93" w:rsidRPr="00517EED" w:rsidRDefault="00C60D93" w:rsidP="00C60D93">
      <w:pPr>
        <w:pStyle w:val="Pamatteksts"/>
        <w:spacing w:before="120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517EED">
        <w:rPr>
          <w:rFonts w:ascii="Times New Roman" w:hAnsi="Times New Roman" w:cs="Times New Roman"/>
          <w:sz w:val="24"/>
          <w:szCs w:val="24"/>
        </w:rPr>
        <w:t>Sēdē nepiedalās: A.Miltiņš</w:t>
      </w:r>
      <w:r w:rsidRPr="00517EED">
        <w:rPr>
          <w:rFonts w:ascii="Times New Roman" w:hAnsi="Times New Roman" w:cs="Times New Roman"/>
          <w:sz w:val="24"/>
          <w:szCs w:val="24"/>
        </w:rPr>
        <w:tab/>
      </w:r>
      <w:r w:rsidRPr="00517EED">
        <w:rPr>
          <w:rFonts w:ascii="Times New Roman" w:hAnsi="Times New Roman" w:cs="Times New Roman"/>
          <w:sz w:val="24"/>
          <w:szCs w:val="24"/>
        </w:rPr>
        <w:tab/>
      </w:r>
    </w:p>
    <w:p w:rsidR="00C60D93" w:rsidRPr="00517EED" w:rsidRDefault="00C60D93" w:rsidP="00C60D93">
      <w:pPr>
        <w:pStyle w:val="Pamatteksts"/>
        <w:rPr>
          <w:rFonts w:ascii="Times New Roman" w:hAnsi="Times New Roman" w:cs="Times New Roman"/>
          <w:sz w:val="24"/>
          <w:szCs w:val="24"/>
        </w:rPr>
      </w:pPr>
      <w:r w:rsidRPr="00517EED">
        <w:rPr>
          <w:rFonts w:ascii="Times New Roman" w:hAnsi="Times New Roman" w:cs="Times New Roman"/>
          <w:sz w:val="24"/>
          <w:szCs w:val="24"/>
        </w:rPr>
        <w:t>Komisijas sēdi vada: E.Bratka</w:t>
      </w:r>
    </w:p>
    <w:p w:rsidR="00C60D93" w:rsidRPr="00517EED" w:rsidRDefault="00C60D93" w:rsidP="00C60D93">
      <w:pPr>
        <w:pStyle w:val="Pamatteksts"/>
        <w:rPr>
          <w:rFonts w:ascii="Times New Roman" w:hAnsi="Times New Roman" w:cs="Times New Roman"/>
          <w:sz w:val="24"/>
          <w:szCs w:val="24"/>
        </w:rPr>
      </w:pPr>
      <w:r w:rsidRPr="00517EED">
        <w:rPr>
          <w:rFonts w:ascii="Times New Roman" w:hAnsi="Times New Roman" w:cs="Times New Roman"/>
          <w:sz w:val="24"/>
          <w:szCs w:val="24"/>
        </w:rPr>
        <w:t>Protokolē: A.Grundule</w:t>
      </w:r>
    </w:p>
    <w:p w:rsidR="00C60D93" w:rsidRPr="00517EED" w:rsidRDefault="00C60D93" w:rsidP="00EF5788">
      <w:pPr>
        <w:spacing w:before="120" w:after="120"/>
        <w:ind w:right="-317"/>
        <w:jc w:val="both"/>
        <w:rPr>
          <w:rFonts w:ascii="Times New Roman" w:hAnsi="Times New Roman" w:cs="Times New Roman"/>
          <w:szCs w:val="24"/>
          <w:lang w:eastAsia="lv-LV"/>
        </w:rPr>
      </w:pPr>
    </w:p>
    <w:p w:rsidR="00557BE1" w:rsidRDefault="00557BE1" w:rsidP="00EF5788">
      <w:pPr>
        <w:pStyle w:val="Pamattekstaatkpe3"/>
        <w:numPr>
          <w:ilvl w:val="0"/>
          <w:numId w:val="1"/>
        </w:numPr>
        <w:spacing w:before="120" w:after="120"/>
        <w:ind w:right="-31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E.</w:t>
      </w:r>
      <w:r w:rsidR="000664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Bratka informē, ka </w:t>
      </w:r>
      <w:r w:rsidR="000664DB">
        <w:rPr>
          <w:rFonts w:ascii="Times New Roman" w:hAnsi="Times New Roman"/>
          <w:szCs w:val="24"/>
        </w:rPr>
        <w:t>2017. gada 21. jūnijā saņemta vēstu</w:t>
      </w:r>
      <w:r w:rsidR="00F51E6C">
        <w:rPr>
          <w:rFonts w:ascii="Times New Roman" w:hAnsi="Times New Roman"/>
          <w:szCs w:val="24"/>
        </w:rPr>
        <w:t>li no SIA</w:t>
      </w:r>
      <w:r w:rsidR="00C5200A">
        <w:rPr>
          <w:rFonts w:ascii="Times New Roman" w:hAnsi="Times New Roman"/>
          <w:szCs w:val="24"/>
        </w:rPr>
        <w:t xml:space="preserve"> “Datorzinību centrs”</w:t>
      </w:r>
      <w:r w:rsidR="007D192B">
        <w:rPr>
          <w:rFonts w:ascii="Times New Roman" w:hAnsi="Times New Roman"/>
          <w:szCs w:val="24"/>
        </w:rPr>
        <w:t>,</w:t>
      </w:r>
      <w:r w:rsidR="00C5200A">
        <w:rPr>
          <w:rFonts w:ascii="Times New Roman" w:hAnsi="Times New Roman"/>
          <w:szCs w:val="24"/>
        </w:rPr>
        <w:t xml:space="preserve"> kurai piev</w:t>
      </w:r>
      <w:r w:rsidR="00F51E6C">
        <w:rPr>
          <w:rFonts w:ascii="Times New Roman" w:hAnsi="Times New Roman"/>
          <w:szCs w:val="24"/>
        </w:rPr>
        <w:t xml:space="preserve">ienots </w:t>
      </w:r>
      <w:r w:rsidR="000664DB">
        <w:rPr>
          <w:rFonts w:ascii="Times New Roman" w:hAnsi="Times New Roman"/>
          <w:szCs w:val="24"/>
        </w:rPr>
        <w:t xml:space="preserve">Auces </w:t>
      </w:r>
      <w:proofErr w:type="spellStart"/>
      <w:r w:rsidR="000664DB">
        <w:rPr>
          <w:rFonts w:ascii="Times New Roman" w:hAnsi="Times New Roman"/>
          <w:szCs w:val="24"/>
        </w:rPr>
        <w:t>Ķinķeres</w:t>
      </w:r>
      <w:proofErr w:type="spellEnd"/>
      <w:r w:rsidR="000664DB">
        <w:rPr>
          <w:rFonts w:ascii="Times New Roman" w:hAnsi="Times New Roman"/>
          <w:szCs w:val="24"/>
        </w:rPr>
        <w:t xml:space="preserve"> izrakst</w:t>
      </w:r>
      <w:r w:rsidR="00F51E6C">
        <w:rPr>
          <w:rFonts w:ascii="Times New Roman" w:hAnsi="Times New Roman"/>
          <w:szCs w:val="24"/>
        </w:rPr>
        <w:t>s</w:t>
      </w:r>
      <w:r w:rsidR="000664DB">
        <w:rPr>
          <w:rFonts w:ascii="Times New Roman" w:hAnsi="Times New Roman"/>
          <w:szCs w:val="24"/>
        </w:rPr>
        <w:t xml:space="preserve"> no sekmju uzskaites lapas.</w:t>
      </w:r>
    </w:p>
    <w:p w:rsidR="00EF3371" w:rsidRDefault="000664DB" w:rsidP="00EF5788">
      <w:pPr>
        <w:pStyle w:val="Pamattekstaatkpe3"/>
        <w:numPr>
          <w:ilvl w:val="0"/>
          <w:numId w:val="1"/>
        </w:numPr>
        <w:spacing w:before="120" w:after="120"/>
        <w:ind w:right="-317"/>
        <w:jc w:val="both"/>
        <w:rPr>
          <w:rFonts w:ascii="Times New Roman" w:hAnsi="Times New Roman"/>
          <w:szCs w:val="24"/>
        </w:rPr>
      </w:pPr>
      <w:r w:rsidRPr="00EF3371">
        <w:rPr>
          <w:rFonts w:ascii="Times New Roman" w:hAnsi="Times New Roman"/>
          <w:szCs w:val="24"/>
        </w:rPr>
        <w:t xml:space="preserve">Komisija iepazīstas ar iesniegto izrakstu no sekmju uzskaites lapas un secina, ka pretendenta piedāvātās speciālistes Auces </w:t>
      </w:r>
      <w:proofErr w:type="spellStart"/>
      <w:r w:rsidRPr="00EF3371">
        <w:rPr>
          <w:rFonts w:ascii="Times New Roman" w:hAnsi="Times New Roman"/>
          <w:szCs w:val="24"/>
        </w:rPr>
        <w:t>Ķinķeres</w:t>
      </w:r>
      <w:proofErr w:type="spellEnd"/>
      <w:r w:rsidRPr="00EF3371">
        <w:rPr>
          <w:rFonts w:ascii="Times New Roman" w:hAnsi="Times New Roman"/>
          <w:szCs w:val="24"/>
        </w:rPr>
        <w:t xml:space="preserve"> izglītība un kvalifikācija atbilst nolikuma III nodaļas </w:t>
      </w:r>
      <w:r w:rsidR="007D192B">
        <w:rPr>
          <w:rFonts w:ascii="Times New Roman" w:hAnsi="Times New Roman"/>
          <w:szCs w:val="24"/>
        </w:rPr>
        <w:t>21</w:t>
      </w:r>
      <w:bookmarkStart w:id="0" w:name="_GoBack"/>
      <w:bookmarkEnd w:id="0"/>
      <w:r w:rsidRPr="00EF3371">
        <w:rPr>
          <w:rFonts w:ascii="Times New Roman" w:hAnsi="Times New Roman"/>
          <w:szCs w:val="24"/>
        </w:rPr>
        <w:t>. punktā noteiktajām prasībām</w:t>
      </w:r>
      <w:r w:rsidR="00EF3371">
        <w:rPr>
          <w:rFonts w:ascii="Times New Roman" w:hAnsi="Times New Roman"/>
          <w:szCs w:val="24"/>
        </w:rPr>
        <w:t>.</w:t>
      </w:r>
    </w:p>
    <w:p w:rsidR="00EF5788" w:rsidRPr="00E851DA" w:rsidRDefault="007F55D0" w:rsidP="00EF5788">
      <w:pPr>
        <w:pStyle w:val="Pamattekstaatkpe3"/>
        <w:numPr>
          <w:ilvl w:val="0"/>
          <w:numId w:val="1"/>
        </w:numPr>
        <w:spacing w:before="120" w:after="120"/>
        <w:ind w:right="-317"/>
        <w:jc w:val="both"/>
        <w:rPr>
          <w:rFonts w:ascii="Times New Roman" w:hAnsi="Times New Roman"/>
          <w:szCs w:val="24"/>
        </w:rPr>
      </w:pPr>
      <w:r w:rsidRPr="00E851DA">
        <w:rPr>
          <w:rFonts w:ascii="Times New Roman" w:hAnsi="Times New Roman"/>
          <w:szCs w:val="24"/>
        </w:rPr>
        <w:t xml:space="preserve">Saskaņā ar Elektronisko Iepirkumu Sistēmas  - E – izziņu pieprasījuma datiem komisija konstatē, ka pretendentam SIA “Datorzinību centrs” </w:t>
      </w:r>
      <w:r w:rsidR="00EF5788" w:rsidRPr="00E851DA">
        <w:rPr>
          <w:rFonts w:ascii="Times New Roman" w:hAnsi="Times New Roman"/>
          <w:szCs w:val="24"/>
        </w:rPr>
        <w:t>uz</w:t>
      </w:r>
      <w:r w:rsidR="00D9207F" w:rsidRPr="00E851DA">
        <w:rPr>
          <w:rFonts w:ascii="Times New Roman" w:hAnsi="Times New Roman"/>
          <w:szCs w:val="24"/>
        </w:rPr>
        <w:t xml:space="preserve"> </w:t>
      </w:r>
      <w:r w:rsidR="00EF5788" w:rsidRPr="00E851DA">
        <w:rPr>
          <w:rFonts w:ascii="Times New Roman" w:hAnsi="Times New Roman"/>
          <w:szCs w:val="24"/>
        </w:rPr>
        <w:t xml:space="preserve">dienu, kad </w:t>
      </w:r>
      <w:r w:rsidR="00E851DA">
        <w:rPr>
          <w:rFonts w:ascii="Times New Roman" w:hAnsi="Times New Roman"/>
          <w:szCs w:val="24"/>
        </w:rPr>
        <w:t xml:space="preserve">tiek </w:t>
      </w:r>
      <w:r w:rsidR="00E851DA">
        <w:rPr>
          <w:rFonts w:ascii="Times New Roman" w:hAnsi="Times New Roman"/>
          <w:szCs w:val="24"/>
        </w:rPr>
        <w:lastRenderedPageBreak/>
        <w:t>pieņemts lēmums par līguma slēgšanas tiesību piešķiršanu,</w:t>
      </w:r>
      <w:r w:rsidR="00EF5788" w:rsidRPr="00E851DA">
        <w:rPr>
          <w:rFonts w:ascii="Times New Roman" w:hAnsi="Times New Roman"/>
          <w:szCs w:val="24"/>
        </w:rPr>
        <w:t xml:space="preserve"> nav konstatēts nodokļu (nodevu) parāds, ka</w:t>
      </w:r>
      <w:r w:rsidR="00E851DA" w:rsidRPr="00E851DA">
        <w:rPr>
          <w:rFonts w:ascii="Times New Roman" w:hAnsi="Times New Roman"/>
          <w:szCs w:val="24"/>
        </w:rPr>
        <w:t>s kopsummā pārsniedz EUR 150,00 kā arī nav pasludināts maksātnespējas process, apturēta vai pārtraukta tā saimnieciskā darbība, uzsākta tiesvedība par tā bankrotu vai tas tiek likvidēts.</w:t>
      </w:r>
    </w:p>
    <w:p w:rsidR="00EF5788" w:rsidRPr="000664DB" w:rsidRDefault="00EF5788" w:rsidP="00EF5788">
      <w:pPr>
        <w:pStyle w:val="Pamattekstaatkpe3"/>
        <w:numPr>
          <w:ilvl w:val="0"/>
          <w:numId w:val="1"/>
        </w:numPr>
        <w:spacing w:before="120" w:after="120"/>
        <w:ind w:left="709" w:right="-317" w:hanging="425"/>
        <w:jc w:val="both"/>
        <w:rPr>
          <w:rFonts w:ascii="Times New Roman" w:hAnsi="Times New Roman"/>
          <w:szCs w:val="24"/>
        </w:rPr>
      </w:pPr>
      <w:r w:rsidRPr="000664DB">
        <w:rPr>
          <w:rFonts w:ascii="Times New Roman" w:hAnsi="Times New Roman"/>
          <w:szCs w:val="24"/>
        </w:rPr>
        <w:t>Iepirkuma komisija, saskaņā ar iepirkuma nolikuma 31.</w:t>
      </w:r>
      <w:r w:rsidR="00EF3371">
        <w:rPr>
          <w:rFonts w:ascii="Times New Roman" w:hAnsi="Times New Roman"/>
          <w:szCs w:val="24"/>
        </w:rPr>
        <w:t xml:space="preserve"> </w:t>
      </w:r>
      <w:r w:rsidRPr="000664DB">
        <w:rPr>
          <w:rFonts w:ascii="Times New Roman" w:hAnsi="Times New Roman"/>
          <w:szCs w:val="24"/>
        </w:rPr>
        <w:t xml:space="preserve">punktu, nolemj līguma slēgšanas tiesības piešķirt SIA “Datorzinību centrs”, ar zemāko piedāvāto vērtējamo cenu (17 000 EUR bez PVN). </w:t>
      </w:r>
    </w:p>
    <w:p w:rsidR="00EF5788" w:rsidRPr="000664DB" w:rsidRDefault="00EF5788" w:rsidP="00EF5788">
      <w:pPr>
        <w:pStyle w:val="Pamattekstaatkpe3"/>
        <w:numPr>
          <w:ilvl w:val="0"/>
          <w:numId w:val="1"/>
        </w:numPr>
        <w:spacing w:before="120" w:after="120"/>
        <w:ind w:left="709" w:right="-317" w:hanging="425"/>
        <w:jc w:val="both"/>
        <w:rPr>
          <w:rFonts w:ascii="Times New Roman" w:hAnsi="Times New Roman"/>
          <w:szCs w:val="24"/>
        </w:rPr>
      </w:pPr>
      <w:r w:rsidRPr="000664DB">
        <w:rPr>
          <w:rFonts w:ascii="Times New Roman" w:hAnsi="Times New Roman"/>
          <w:szCs w:val="24"/>
        </w:rPr>
        <w:t xml:space="preserve">Līguma slēgšanas tiesības netiek piešķirtas SIA ”Baltijas Datoru akadēmija” ar piedāvāto vērtējamo cenu </w:t>
      </w:r>
      <w:r w:rsidRPr="000664DB">
        <w:rPr>
          <w:rFonts w:ascii="Times New Roman" w:hAnsi="Times New Roman"/>
          <w:b/>
          <w:szCs w:val="24"/>
        </w:rPr>
        <w:t xml:space="preserve">EUR </w:t>
      </w:r>
      <w:r w:rsidRPr="000664DB">
        <w:rPr>
          <w:rFonts w:ascii="Times New Roman" w:hAnsi="Times New Roman"/>
          <w:b/>
          <w:color w:val="000000"/>
          <w:szCs w:val="24"/>
        </w:rPr>
        <w:t xml:space="preserve">23 754,00 </w:t>
      </w:r>
      <w:r w:rsidRPr="000664DB">
        <w:rPr>
          <w:rFonts w:ascii="Times New Roman" w:hAnsi="Times New Roman"/>
          <w:b/>
          <w:szCs w:val="24"/>
        </w:rPr>
        <w:t>bez PVN</w:t>
      </w:r>
      <w:r w:rsidRPr="000664DB">
        <w:rPr>
          <w:rFonts w:ascii="Times New Roman" w:hAnsi="Times New Roman"/>
          <w:szCs w:val="24"/>
        </w:rPr>
        <w:t xml:space="preserve"> un SIA”MS-IDI” ar piedāvāto vērtējamo cenu </w:t>
      </w:r>
      <w:r w:rsidRPr="000664DB">
        <w:rPr>
          <w:rFonts w:ascii="Times New Roman" w:hAnsi="Times New Roman"/>
          <w:b/>
          <w:szCs w:val="24"/>
        </w:rPr>
        <w:t xml:space="preserve">EUR </w:t>
      </w:r>
      <w:r w:rsidRPr="000664DB">
        <w:rPr>
          <w:rFonts w:ascii="Times New Roman" w:hAnsi="Times New Roman"/>
          <w:b/>
          <w:color w:val="000000"/>
          <w:szCs w:val="24"/>
        </w:rPr>
        <w:t>28 500,00</w:t>
      </w:r>
      <w:r w:rsidR="000664DB">
        <w:rPr>
          <w:rFonts w:ascii="Times New Roman" w:hAnsi="Times New Roman"/>
          <w:b/>
          <w:color w:val="000000"/>
          <w:szCs w:val="24"/>
        </w:rPr>
        <w:t xml:space="preserve"> </w:t>
      </w:r>
      <w:r w:rsidRPr="000664DB">
        <w:rPr>
          <w:rFonts w:ascii="Times New Roman" w:hAnsi="Times New Roman"/>
          <w:b/>
          <w:szCs w:val="24"/>
        </w:rPr>
        <w:t>bez PVN</w:t>
      </w:r>
      <w:r w:rsidRPr="000664DB">
        <w:rPr>
          <w:rFonts w:ascii="Times New Roman" w:hAnsi="Times New Roman"/>
          <w:szCs w:val="24"/>
        </w:rPr>
        <w:t>, jo minēto pretendentu piedāvātās cenas nav viszemākās.</w:t>
      </w:r>
    </w:p>
    <w:p w:rsidR="00EF5788" w:rsidRPr="000664DB" w:rsidRDefault="00EF5788" w:rsidP="00EF5788">
      <w:pPr>
        <w:pStyle w:val="Pamattekstaatkpe3"/>
        <w:numPr>
          <w:ilvl w:val="0"/>
          <w:numId w:val="1"/>
        </w:numPr>
        <w:spacing w:before="120" w:after="120"/>
        <w:ind w:left="709" w:right="-317" w:hanging="425"/>
        <w:jc w:val="both"/>
        <w:rPr>
          <w:rFonts w:ascii="Times New Roman" w:hAnsi="Times New Roman"/>
          <w:szCs w:val="24"/>
        </w:rPr>
      </w:pPr>
      <w:r w:rsidRPr="000664DB">
        <w:rPr>
          <w:rFonts w:ascii="Times New Roman" w:hAnsi="Times New Roman"/>
          <w:szCs w:val="24"/>
        </w:rPr>
        <w:t>Iepirkuma komisija pārliecinās par finansējuma pietiekamību pasākuma īstenošanai. Komisija uzdod A.</w:t>
      </w:r>
      <w:r w:rsidR="000664DB">
        <w:rPr>
          <w:rFonts w:ascii="Times New Roman" w:hAnsi="Times New Roman"/>
          <w:szCs w:val="24"/>
        </w:rPr>
        <w:t xml:space="preserve"> </w:t>
      </w:r>
      <w:proofErr w:type="spellStart"/>
      <w:r w:rsidRPr="000664DB">
        <w:rPr>
          <w:rFonts w:ascii="Times New Roman" w:hAnsi="Times New Roman"/>
          <w:szCs w:val="24"/>
        </w:rPr>
        <w:t>Gru</w:t>
      </w:r>
      <w:r w:rsidR="000664DB">
        <w:rPr>
          <w:rFonts w:ascii="Times New Roman" w:hAnsi="Times New Roman"/>
          <w:szCs w:val="24"/>
        </w:rPr>
        <w:t>n</w:t>
      </w:r>
      <w:r w:rsidRPr="000664DB">
        <w:rPr>
          <w:rFonts w:ascii="Times New Roman" w:hAnsi="Times New Roman"/>
          <w:szCs w:val="24"/>
        </w:rPr>
        <w:t>dulei</w:t>
      </w:r>
      <w:proofErr w:type="spellEnd"/>
      <w:r w:rsidRPr="000664DB">
        <w:rPr>
          <w:rFonts w:ascii="Times New Roman" w:hAnsi="Times New Roman"/>
          <w:szCs w:val="24"/>
        </w:rPr>
        <w:t xml:space="preserve"> ne vēlāk kā trīs darba dienu laikā sagatavot un nosūtīt vēstules pretendentiem par lēmuma pieņemšanu un līguma slēgšanas tiesību piešķiršanu.</w:t>
      </w:r>
    </w:p>
    <w:p w:rsidR="00EF5788" w:rsidRPr="000664DB" w:rsidRDefault="00EF5788" w:rsidP="00EF5788">
      <w:pPr>
        <w:pStyle w:val="Pamattekstaatkpe3"/>
        <w:numPr>
          <w:ilvl w:val="0"/>
          <w:numId w:val="1"/>
        </w:numPr>
        <w:spacing w:before="120" w:after="120"/>
        <w:ind w:left="709" w:right="-317" w:hanging="425"/>
        <w:jc w:val="both"/>
        <w:rPr>
          <w:rFonts w:ascii="Times New Roman" w:hAnsi="Times New Roman"/>
          <w:szCs w:val="24"/>
        </w:rPr>
      </w:pPr>
      <w:r w:rsidRPr="000664DB">
        <w:rPr>
          <w:rFonts w:ascii="Times New Roman" w:hAnsi="Times New Roman"/>
          <w:szCs w:val="24"/>
        </w:rPr>
        <w:t xml:space="preserve">Komisija uzdod A. </w:t>
      </w:r>
      <w:proofErr w:type="spellStart"/>
      <w:r w:rsidRPr="000664DB">
        <w:rPr>
          <w:rFonts w:ascii="Times New Roman" w:hAnsi="Times New Roman"/>
          <w:szCs w:val="24"/>
        </w:rPr>
        <w:t>Gru</w:t>
      </w:r>
      <w:r w:rsidR="000664DB">
        <w:rPr>
          <w:rFonts w:ascii="Times New Roman" w:hAnsi="Times New Roman"/>
          <w:szCs w:val="24"/>
        </w:rPr>
        <w:t>n</w:t>
      </w:r>
      <w:r w:rsidRPr="000664DB">
        <w:rPr>
          <w:rFonts w:ascii="Times New Roman" w:hAnsi="Times New Roman"/>
          <w:szCs w:val="24"/>
        </w:rPr>
        <w:t>dulei</w:t>
      </w:r>
      <w:proofErr w:type="spellEnd"/>
      <w:r w:rsidRPr="000664DB">
        <w:rPr>
          <w:rFonts w:ascii="Times New Roman" w:hAnsi="Times New Roman"/>
          <w:szCs w:val="24"/>
        </w:rPr>
        <w:t>, nekavējoties, pēc līguma noslēgšanas, sagatavot un nosūtīt IUB paziņojumu par noslēgto līgumu kā arī publicēt noslēgto līgumu NVA mājas lapā.</w:t>
      </w:r>
    </w:p>
    <w:p w:rsidR="00C60D93" w:rsidRPr="00517EED" w:rsidRDefault="00C60D93" w:rsidP="00C60D93">
      <w:pPr>
        <w:spacing w:before="120" w:after="120"/>
        <w:ind w:left="567" w:right="174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EED">
        <w:rPr>
          <w:rFonts w:ascii="Times New Roman" w:hAnsi="Times New Roman" w:cs="Times New Roman"/>
          <w:b/>
          <w:sz w:val="24"/>
          <w:szCs w:val="24"/>
        </w:rPr>
        <w:t>Pielikumā:</w:t>
      </w:r>
    </w:p>
    <w:p w:rsidR="000664DB" w:rsidRDefault="000664DB" w:rsidP="00C60D93">
      <w:pPr>
        <w:numPr>
          <w:ilvl w:val="0"/>
          <w:numId w:val="2"/>
        </w:numPr>
        <w:spacing w:before="120" w:after="120" w:line="240" w:lineRule="auto"/>
        <w:ind w:right="1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 “Datorzinību centrs” sniegtā atbildes vēstule uz 3 lp;</w:t>
      </w:r>
    </w:p>
    <w:p w:rsidR="00C60D93" w:rsidRPr="00517EED" w:rsidRDefault="00C60D93" w:rsidP="00C60D93">
      <w:pPr>
        <w:numPr>
          <w:ilvl w:val="0"/>
          <w:numId w:val="2"/>
        </w:numPr>
        <w:spacing w:before="120" w:after="120" w:line="240" w:lineRule="auto"/>
        <w:ind w:right="174"/>
        <w:jc w:val="both"/>
        <w:rPr>
          <w:rFonts w:ascii="Times New Roman" w:hAnsi="Times New Roman" w:cs="Times New Roman"/>
          <w:sz w:val="24"/>
          <w:szCs w:val="24"/>
        </w:rPr>
      </w:pPr>
      <w:r w:rsidRPr="00517EED">
        <w:rPr>
          <w:rFonts w:ascii="Times New Roman" w:hAnsi="Times New Roman" w:cs="Times New Roman"/>
          <w:sz w:val="24"/>
          <w:szCs w:val="24"/>
        </w:rPr>
        <w:t>EIS izdruka</w:t>
      </w:r>
      <w:r w:rsidR="000664DB">
        <w:rPr>
          <w:rFonts w:ascii="Times New Roman" w:hAnsi="Times New Roman" w:cs="Times New Roman"/>
          <w:sz w:val="24"/>
          <w:szCs w:val="24"/>
        </w:rPr>
        <w:t xml:space="preserve"> uz 1 lp.</w:t>
      </w:r>
    </w:p>
    <w:p w:rsidR="00C60D93" w:rsidRPr="00517EED" w:rsidRDefault="00C60D93" w:rsidP="00C60D93">
      <w:pPr>
        <w:pStyle w:val="Pamattekstaatkpe3"/>
        <w:ind w:left="0" w:firstLine="0"/>
        <w:jc w:val="both"/>
        <w:rPr>
          <w:rFonts w:ascii="Times New Roman" w:hAnsi="Times New Roman"/>
          <w:szCs w:val="24"/>
        </w:rPr>
      </w:pPr>
    </w:p>
    <w:p w:rsidR="00C60D93" w:rsidRPr="00517EED" w:rsidRDefault="00C60D93" w:rsidP="00C60D93">
      <w:pPr>
        <w:pStyle w:val="Pamattekstaatkpe3"/>
        <w:ind w:left="0" w:firstLine="0"/>
        <w:jc w:val="both"/>
        <w:rPr>
          <w:rFonts w:ascii="Times New Roman" w:hAnsi="Times New Roman"/>
          <w:szCs w:val="24"/>
        </w:rPr>
      </w:pPr>
    </w:p>
    <w:p w:rsidR="00C60D93" w:rsidRPr="00517EED" w:rsidRDefault="00C60D93" w:rsidP="00C60D93">
      <w:pPr>
        <w:pStyle w:val="Pamattekstaatkpe3"/>
        <w:ind w:left="0" w:firstLine="0"/>
        <w:jc w:val="both"/>
        <w:rPr>
          <w:rFonts w:ascii="Times New Roman" w:hAnsi="Times New Roman"/>
          <w:szCs w:val="24"/>
        </w:rPr>
      </w:pPr>
    </w:p>
    <w:p w:rsidR="00C60D93" w:rsidRPr="00517EED" w:rsidRDefault="00C60D93" w:rsidP="00C60D93">
      <w:pPr>
        <w:pStyle w:val="Pamatteksts"/>
        <w:rPr>
          <w:rFonts w:ascii="Times New Roman" w:hAnsi="Times New Roman" w:cs="Times New Roman"/>
          <w:sz w:val="24"/>
          <w:szCs w:val="24"/>
        </w:rPr>
      </w:pPr>
      <w:r w:rsidRPr="00517EED">
        <w:rPr>
          <w:rFonts w:ascii="Times New Roman" w:hAnsi="Times New Roman" w:cs="Times New Roman"/>
          <w:sz w:val="24"/>
          <w:szCs w:val="24"/>
        </w:rPr>
        <w:t xml:space="preserve">E.Bratka </w:t>
      </w:r>
      <w:r w:rsidRPr="00517EED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C60D93" w:rsidRPr="00517EED" w:rsidRDefault="00C60D93" w:rsidP="00C60D93">
      <w:pPr>
        <w:pStyle w:val="Pamatteksts"/>
        <w:rPr>
          <w:rFonts w:ascii="Times New Roman" w:hAnsi="Times New Roman" w:cs="Times New Roman"/>
          <w:sz w:val="24"/>
          <w:szCs w:val="24"/>
        </w:rPr>
      </w:pPr>
      <w:r w:rsidRPr="00517EED">
        <w:rPr>
          <w:rFonts w:ascii="Times New Roman" w:hAnsi="Times New Roman" w:cs="Times New Roman"/>
          <w:sz w:val="24"/>
          <w:szCs w:val="24"/>
        </w:rPr>
        <w:t xml:space="preserve">I.Raubena </w:t>
      </w:r>
      <w:r w:rsidRPr="00517EED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C60D93" w:rsidRDefault="00C60D93" w:rsidP="00C60D93">
      <w:pPr>
        <w:pStyle w:val="Pamatteksts"/>
        <w:rPr>
          <w:rFonts w:ascii="Times New Roman" w:hAnsi="Times New Roman" w:cs="Times New Roman"/>
          <w:sz w:val="24"/>
          <w:szCs w:val="24"/>
        </w:rPr>
      </w:pPr>
      <w:r w:rsidRPr="00517EED">
        <w:rPr>
          <w:rFonts w:ascii="Times New Roman" w:hAnsi="Times New Roman" w:cs="Times New Roman"/>
          <w:sz w:val="24"/>
          <w:szCs w:val="24"/>
        </w:rPr>
        <w:t>S.Bierande</w:t>
      </w:r>
      <w:r w:rsidRPr="00517EED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EE4918" w:rsidRPr="00517EED" w:rsidRDefault="00EE4918" w:rsidP="00C60D93">
      <w:pPr>
        <w:pStyle w:val="Pamatteksts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J.Utināne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___________________</w:t>
      </w:r>
    </w:p>
    <w:p w:rsidR="00C60D93" w:rsidRPr="00517EED" w:rsidRDefault="00C60D93" w:rsidP="00C60D93">
      <w:pPr>
        <w:pStyle w:val="Pamatteksts"/>
        <w:rPr>
          <w:rFonts w:ascii="Times New Roman" w:hAnsi="Times New Roman" w:cs="Times New Roman"/>
          <w:sz w:val="24"/>
          <w:szCs w:val="24"/>
        </w:rPr>
      </w:pPr>
    </w:p>
    <w:p w:rsidR="00C60D93" w:rsidRPr="00517EED" w:rsidRDefault="00C60D93" w:rsidP="00C60D93">
      <w:pPr>
        <w:pStyle w:val="Pamatteksts"/>
        <w:rPr>
          <w:rFonts w:ascii="Times New Roman" w:hAnsi="Times New Roman" w:cs="Times New Roman"/>
          <w:i/>
          <w:sz w:val="24"/>
          <w:szCs w:val="24"/>
        </w:rPr>
      </w:pPr>
    </w:p>
    <w:p w:rsidR="00C60D93" w:rsidRPr="00517EED" w:rsidRDefault="00C60D93" w:rsidP="00C60D93">
      <w:pPr>
        <w:pStyle w:val="Pamatteksts"/>
        <w:rPr>
          <w:rFonts w:ascii="Times New Roman" w:hAnsi="Times New Roman" w:cs="Times New Roman"/>
          <w:i/>
          <w:sz w:val="24"/>
          <w:szCs w:val="24"/>
        </w:rPr>
      </w:pPr>
      <w:r w:rsidRPr="00517EED">
        <w:rPr>
          <w:rFonts w:ascii="Times New Roman" w:hAnsi="Times New Roman" w:cs="Times New Roman"/>
          <w:i/>
          <w:sz w:val="24"/>
          <w:szCs w:val="24"/>
        </w:rPr>
        <w:t>Protokolēja: A.Grundule _____________</w:t>
      </w:r>
      <w:r w:rsidR="00EE4918">
        <w:rPr>
          <w:rFonts w:ascii="Times New Roman" w:hAnsi="Times New Roman" w:cs="Times New Roman"/>
          <w:i/>
          <w:sz w:val="24"/>
          <w:szCs w:val="24"/>
        </w:rPr>
        <w:t>_</w:t>
      </w:r>
    </w:p>
    <w:p w:rsidR="00571B04" w:rsidRPr="00517EED" w:rsidRDefault="00571B04">
      <w:pPr>
        <w:rPr>
          <w:rFonts w:ascii="Times New Roman" w:hAnsi="Times New Roman" w:cs="Times New Roman"/>
        </w:rPr>
      </w:pPr>
    </w:p>
    <w:sectPr w:rsidR="00571B04" w:rsidRPr="00517EED" w:rsidSect="000849E5">
      <w:footerReference w:type="default" r:id="rId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58B" w:rsidRDefault="0094358B" w:rsidP="00C65B05">
      <w:pPr>
        <w:spacing w:after="0" w:line="240" w:lineRule="auto"/>
      </w:pPr>
      <w:r>
        <w:separator/>
      </w:r>
    </w:p>
  </w:endnote>
  <w:endnote w:type="continuationSeparator" w:id="0">
    <w:p w:rsidR="0094358B" w:rsidRDefault="0094358B" w:rsidP="00C6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556241"/>
      <w:docPartObj>
        <w:docPartGallery w:val="Page Numbers (Bottom of Page)"/>
        <w:docPartUnique/>
      </w:docPartObj>
    </w:sdtPr>
    <w:sdtContent>
      <w:p w:rsidR="00C65B05" w:rsidRDefault="00C65B0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92B">
          <w:rPr>
            <w:noProof/>
          </w:rPr>
          <w:t>2</w:t>
        </w:r>
        <w:r>
          <w:fldChar w:fldCharType="end"/>
        </w:r>
      </w:p>
    </w:sdtContent>
  </w:sdt>
  <w:p w:rsidR="00C65B05" w:rsidRDefault="00C65B0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58B" w:rsidRDefault="0094358B" w:rsidP="00C65B05">
      <w:pPr>
        <w:spacing w:after="0" w:line="240" w:lineRule="auto"/>
      </w:pPr>
      <w:r>
        <w:separator/>
      </w:r>
    </w:p>
  </w:footnote>
  <w:footnote w:type="continuationSeparator" w:id="0">
    <w:p w:rsidR="0094358B" w:rsidRDefault="0094358B" w:rsidP="00C65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57DC4"/>
    <w:multiLevelType w:val="hybridMultilevel"/>
    <w:tmpl w:val="42E4A336"/>
    <w:lvl w:ilvl="0" w:tplc="E3664A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C403C5"/>
    <w:multiLevelType w:val="hybridMultilevel"/>
    <w:tmpl w:val="0F28CB66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88"/>
    <w:rsid w:val="000664DB"/>
    <w:rsid w:val="000849E5"/>
    <w:rsid w:val="00105315"/>
    <w:rsid w:val="0033054F"/>
    <w:rsid w:val="00517EED"/>
    <w:rsid w:val="00557BE1"/>
    <w:rsid w:val="00571B04"/>
    <w:rsid w:val="005905D7"/>
    <w:rsid w:val="007D192B"/>
    <w:rsid w:val="007F55D0"/>
    <w:rsid w:val="0094358B"/>
    <w:rsid w:val="00AB4052"/>
    <w:rsid w:val="00C5200A"/>
    <w:rsid w:val="00C60D93"/>
    <w:rsid w:val="00C65B05"/>
    <w:rsid w:val="00CC4F94"/>
    <w:rsid w:val="00D9207F"/>
    <w:rsid w:val="00E851DA"/>
    <w:rsid w:val="00EE4918"/>
    <w:rsid w:val="00EF3371"/>
    <w:rsid w:val="00EF5788"/>
    <w:rsid w:val="00F5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C877"/>
  <w15:chartTrackingRefBased/>
  <w15:docId w15:val="{E456369F-3D4C-445A-B1CF-0E5292D3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C60D93"/>
    <w:pPr>
      <w:keepNext/>
      <w:spacing w:after="0" w:line="240" w:lineRule="auto"/>
      <w:outlineLvl w:val="1"/>
    </w:pPr>
    <w:rPr>
      <w:rFonts w:ascii="Arial BaltRim" w:eastAsia="Times New Roman" w:hAnsi="Arial BaltRim" w:cs="Times New Roman"/>
      <w:b/>
      <w:sz w:val="28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3">
    <w:name w:val="Body Text Indent 3"/>
    <w:basedOn w:val="Parasts"/>
    <w:link w:val="Pamattekstaatkpe3Rakstz"/>
    <w:rsid w:val="00EF5788"/>
    <w:pPr>
      <w:spacing w:after="0" w:line="240" w:lineRule="auto"/>
      <w:ind w:left="3686" w:hanging="3686"/>
    </w:pPr>
    <w:rPr>
      <w:rFonts w:ascii="Arial BaltRim" w:eastAsia="Times New Roman" w:hAnsi="Arial BaltRim" w:cs="Times New Roman"/>
      <w:sz w:val="24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EF5788"/>
    <w:rPr>
      <w:rFonts w:ascii="Arial BaltRim" w:eastAsia="Times New Roman" w:hAnsi="Arial BaltRim" w:cs="Times New Roman"/>
      <w:sz w:val="24"/>
      <w:szCs w:val="20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C60D9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C60D93"/>
  </w:style>
  <w:style w:type="character" w:customStyle="1" w:styleId="Virsraksts2Rakstz">
    <w:name w:val="Virsraksts 2 Rakstz."/>
    <w:basedOn w:val="Noklusjumarindkopasfonts"/>
    <w:link w:val="Virsraksts2"/>
    <w:rsid w:val="00C60D93"/>
    <w:rPr>
      <w:rFonts w:ascii="Arial BaltRim" w:eastAsia="Times New Roman" w:hAnsi="Arial BaltRim" w:cs="Times New Roman"/>
      <w:b/>
      <w:sz w:val="28"/>
      <w:szCs w:val="20"/>
    </w:rPr>
  </w:style>
  <w:style w:type="paragraph" w:customStyle="1" w:styleId="ParastaisWeb1">
    <w:name w:val="Parastais (Web)1"/>
    <w:basedOn w:val="Parasts"/>
    <w:rsid w:val="00C60D9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Galvene">
    <w:name w:val="header"/>
    <w:basedOn w:val="Parasts"/>
    <w:link w:val="GalveneRakstz"/>
    <w:uiPriority w:val="99"/>
    <w:unhideWhenUsed/>
    <w:rsid w:val="00C65B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65B05"/>
  </w:style>
  <w:style w:type="paragraph" w:styleId="Kjene">
    <w:name w:val="footer"/>
    <w:basedOn w:val="Parasts"/>
    <w:link w:val="KjeneRakstz"/>
    <w:uiPriority w:val="99"/>
    <w:unhideWhenUsed/>
    <w:rsid w:val="00C65B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6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Grundule</dc:creator>
  <cp:keywords/>
  <dc:description/>
  <cp:lastModifiedBy>Agnese Grundule</cp:lastModifiedBy>
  <cp:revision>12</cp:revision>
  <dcterms:created xsi:type="dcterms:W3CDTF">2017-06-21T06:47:00Z</dcterms:created>
  <dcterms:modified xsi:type="dcterms:W3CDTF">2017-06-22T06:55:00Z</dcterms:modified>
</cp:coreProperties>
</file>